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72D05">
        <w:rPr>
          <w:rFonts w:ascii="Courier New" w:hAnsi="Courier New" w:cs="Courier New"/>
          <w:b/>
          <w:bCs/>
          <w:sz w:val="24"/>
          <w:szCs w:val="24"/>
        </w:rPr>
        <w:t>ПРАВИЛА ХРАНЕНИЯ СПЕЦИАЛЬНЫХ МАРОК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Настоящие Правила распространяются на производителей табачной продукции.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1. Специальные марки хранятся в помещениях, которые: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 xml:space="preserve">а) размещаются </w:t>
      </w:r>
      <w:r w:rsidRPr="00C72D05">
        <w:rPr>
          <w:rFonts w:ascii="Courier New" w:hAnsi="Courier New" w:cs="Courier New"/>
          <w:b/>
          <w:sz w:val="24"/>
          <w:szCs w:val="24"/>
        </w:rPr>
        <w:t>в зданиях по месту нахождения производителей табачной продукции</w:t>
      </w:r>
      <w:r w:rsidRPr="00C72D05">
        <w:rPr>
          <w:rFonts w:ascii="Courier New" w:hAnsi="Courier New" w:cs="Courier New"/>
          <w:sz w:val="24"/>
          <w:szCs w:val="24"/>
        </w:rPr>
        <w:t xml:space="preserve">, служат для хранения марок и для проведения операций, связанных с получением и выдачей марок, изолированы от других служебных и подсобных помещений капитальными стенами, имеют прочные перекрытия пола и потолка (бетонные), закрываются на внешнюю и внутреннюю двери и соответствуют </w:t>
      </w:r>
      <w:hyperlink r:id="rId4" w:history="1">
        <w:r w:rsidRPr="00C72D05">
          <w:rPr>
            <w:rFonts w:ascii="Courier New" w:hAnsi="Courier New" w:cs="Courier New"/>
            <w:sz w:val="24"/>
            <w:szCs w:val="24"/>
          </w:rPr>
          <w:t>правилам</w:t>
        </w:r>
      </w:hyperlink>
      <w:r w:rsidRPr="00C72D05">
        <w:rPr>
          <w:rFonts w:ascii="Courier New" w:hAnsi="Courier New" w:cs="Courier New"/>
          <w:sz w:val="24"/>
          <w:szCs w:val="24"/>
        </w:rPr>
        <w:t xml:space="preserve"> пожарной безопасности, в том числе оборудованы охранно-пожарной сигнализацией, первичными средствами пожаротушения.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Ключи от помещения для хранения марок сдаются по окончании рабочего дня лицом, ответственным за хранение специальных марок, под охрану и расписку в специальном журнале с указанием даты и времени передачи;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б) имеют с внутренней стороны окон (при их наличии) стальные распашные решетки, изготовленные из прутка диаметром не менее 15 мм;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в) имеют оборудованную для опечатывания (наложения пломб) внешнюю дверь, которая открывается наружу и имеет изнутри металлическую цепочку, смотровой глазок, запирается на два внутренних врезных замка, расположенных на расстоянии не менее 300 мм друг от друга, или на замки, оснащенные специальными шифровыми кодами.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На внешней двери помещения наносятся надписи об ограничении входа посторонних лиц;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г) имеют оборудованную специальным окном для проведения операций, связанных с получением и выдачей марок, внутреннюю дверь, которая открывается вовнутрь помещения, изготовлена из стальной решетки из прутка диаметром не менее 15 мм и закрывается на металлический засов или навесной замок.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Указанное в настоящем подпункте окно должно запираться изнутри помещения на металлическую накладку с навесным замком;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д) оборудованы охранной сигнализацией, реагирующей на открывание внешней двери, разбивание стекол окна, и выведенной на пост охраны или на пульт подразделения вневедомственной охраны при органах внутренних дел Российской Федерации.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Уборка помещения для хранения марок должна производиться в рабочее время в присутствии лица, ответственного за хранение специальных марок.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2. Хранение специальных марок осуществляется в помещениях, оснащенных стеллажами, в упаковках в вертикальном положении.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После каждой операции со специальными марками, связанной с их получением и выдачей материально ответственным лицом производителя табачной продукции, за которым закреплено получение, хранение, учет и выдача марок для нанесения их на табачную продукцию, производится упаковка специальных марок в полиэтиленовую пленку для дальнейшего хранения.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t>Высота укладки упаковок друг на друга, в том числе при транспортировке до мест хранения, не должна превышать 1,6 метра. При этом упаковки должны укладываться в стопе ярлыком вверх.</w:t>
      </w:r>
    </w:p>
    <w:p w:rsidR="00822384" w:rsidRPr="00C72D05" w:rsidRDefault="00822384" w:rsidP="0082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C72D05">
        <w:rPr>
          <w:rFonts w:ascii="Courier New" w:hAnsi="Courier New" w:cs="Courier New"/>
          <w:sz w:val="24"/>
          <w:szCs w:val="24"/>
        </w:rPr>
        <w:lastRenderedPageBreak/>
        <w:t>Хранение упаковок специальных марок должно производиться на стеллажах в закрытых, отапливаемых помещениях при температуре (20 +/- 10) °C и относительной влажности воздуха не более 70%, защищенных от проникновения атмосферных осадков, почвенной влаги, резких колебаний температуры воздуха, прямого попадания солнечных лучей и на расстоянии от отопительных и нагревательных приборов не менее 0,5 метра.</w:t>
      </w:r>
    </w:p>
    <w:p w:rsidR="005F04D0" w:rsidRDefault="005F04D0">
      <w:bookmarkStart w:id="0" w:name="_GoBack"/>
      <w:bookmarkEnd w:id="0"/>
    </w:p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4"/>
    <w:rsid w:val="005F04D0"/>
    <w:rsid w:val="008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E764-292A-4900-84EC-D2EA166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77F597A6F79BAD7C2A0A784E674F7AEE90BE6A1C551B81E18933634FG6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1</cp:revision>
  <dcterms:created xsi:type="dcterms:W3CDTF">2015-06-15T11:41:00Z</dcterms:created>
  <dcterms:modified xsi:type="dcterms:W3CDTF">2015-06-15T11:41:00Z</dcterms:modified>
</cp:coreProperties>
</file>