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CB5" w:rsidRDefault="00163CB5">
      <w:pPr>
        <w:widowControl w:val="0"/>
        <w:autoSpaceDE w:val="0"/>
        <w:autoSpaceDN w:val="0"/>
        <w:adjustRightInd w:val="0"/>
        <w:spacing w:after="0" w:line="240" w:lineRule="auto"/>
        <w:jc w:val="both"/>
        <w:outlineLvl w:val="0"/>
        <w:rPr>
          <w:rFonts w:ascii="Calibri" w:hAnsi="Calibri" w:cs="Calibri"/>
        </w:rPr>
      </w:pPr>
    </w:p>
    <w:p w:rsidR="00163CB5" w:rsidRDefault="00163CB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ФИНАНСОВ РОССИЙСКОЙ ФЕДЕРАЦИИ</w:t>
      </w:r>
    </w:p>
    <w:p w:rsidR="00163CB5" w:rsidRDefault="00163CB5">
      <w:pPr>
        <w:widowControl w:val="0"/>
        <w:autoSpaceDE w:val="0"/>
        <w:autoSpaceDN w:val="0"/>
        <w:adjustRightInd w:val="0"/>
        <w:spacing w:after="0" w:line="240" w:lineRule="auto"/>
        <w:jc w:val="center"/>
        <w:rPr>
          <w:rFonts w:ascii="Calibri" w:hAnsi="Calibri" w:cs="Calibri"/>
          <w:b/>
          <w:bCs/>
        </w:rPr>
      </w:pPr>
    </w:p>
    <w:p w:rsidR="00163CB5" w:rsidRDefault="00163CB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ФЕДЕРАЛЬНАЯ НАЛОГОВАЯ СЛУЖБА</w:t>
      </w:r>
    </w:p>
    <w:p w:rsidR="00163CB5" w:rsidRDefault="00163CB5">
      <w:pPr>
        <w:widowControl w:val="0"/>
        <w:autoSpaceDE w:val="0"/>
        <w:autoSpaceDN w:val="0"/>
        <w:adjustRightInd w:val="0"/>
        <w:spacing w:after="0" w:line="240" w:lineRule="auto"/>
        <w:jc w:val="center"/>
        <w:rPr>
          <w:rFonts w:ascii="Calibri" w:hAnsi="Calibri" w:cs="Calibri"/>
          <w:b/>
          <w:bCs/>
        </w:rPr>
      </w:pPr>
    </w:p>
    <w:p w:rsidR="00163CB5" w:rsidRDefault="00163CB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163CB5" w:rsidRDefault="00163CB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 июля 2013 г. N ОА-4-13/11860</w:t>
      </w:r>
    </w:p>
    <w:p w:rsidR="00163CB5" w:rsidRDefault="00163CB5">
      <w:pPr>
        <w:widowControl w:val="0"/>
        <w:autoSpaceDE w:val="0"/>
        <w:autoSpaceDN w:val="0"/>
        <w:adjustRightInd w:val="0"/>
        <w:spacing w:after="0" w:line="240" w:lineRule="auto"/>
        <w:ind w:firstLine="540"/>
        <w:jc w:val="both"/>
        <w:rPr>
          <w:rFonts w:ascii="Calibri" w:hAnsi="Calibri" w:cs="Calibri"/>
        </w:rPr>
      </w:pP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налоговая служба в связи с поступающими запросами налогоплательщиков по вопросам, касающимся порядка заполнения уведомления о контролируемых сделках (далее также Уведомление), сообщает следующее.</w:t>
      </w:r>
    </w:p>
    <w:p w:rsidR="00163CB5" w:rsidRDefault="00163CB5">
      <w:pPr>
        <w:widowControl w:val="0"/>
        <w:autoSpaceDE w:val="0"/>
        <w:autoSpaceDN w:val="0"/>
        <w:adjustRightInd w:val="0"/>
        <w:spacing w:after="0" w:line="240" w:lineRule="auto"/>
        <w:ind w:firstLine="540"/>
        <w:jc w:val="both"/>
        <w:rPr>
          <w:rFonts w:ascii="Calibri" w:hAnsi="Calibri" w:cs="Calibri"/>
        </w:rPr>
      </w:pPr>
    </w:p>
    <w:p w:rsidR="00163CB5" w:rsidRDefault="00163CB5">
      <w:pPr>
        <w:widowControl w:val="0"/>
        <w:autoSpaceDE w:val="0"/>
        <w:autoSpaceDN w:val="0"/>
        <w:adjustRightInd w:val="0"/>
        <w:spacing w:after="0" w:line="240" w:lineRule="auto"/>
        <w:ind w:firstLine="540"/>
        <w:jc w:val="both"/>
        <w:outlineLvl w:val="0"/>
        <w:rPr>
          <w:rFonts w:ascii="Calibri" w:hAnsi="Calibri" w:cs="Calibri"/>
        </w:rPr>
      </w:pPr>
      <w:bookmarkStart w:id="0" w:name="Par10"/>
      <w:bookmarkEnd w:id="0"/>
      <w:r>
        <w:rPr>
          <w:rFonts w:ascii="Calibri" w:hAnsi="Calibri" w:cs="Calibri"/>
        </w:rPr>
        <w:t>1. О возможности заполнения Уведомления в отношении группы однородных сделок.</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5" w:history="1">
        <w:r>
          <w:rPr>
            <w:rFonts w:ascii="Calibri" w:hAnsi="Calibri" w:cs="Calibri"/>
            <w:color w:val="0000FF"/>
          </w:rPr>
          <w:t>пункту 4 статьи 105.16</w:t>
        </w:r>
      </w:hyperlink>
      <w:r>
        <w:rPr>
          <w:rFonts w:ascii="Calibri" w:hAnsi="Calibri" w:cs="Calibri"/>
        </w:rPr>
        <w:t xml:space="preserve"> Налогового кодекса Российской Федерации (далее - Кодекс) налогоплательщики вправе формировать Уведомление по группе однородных сделок. Однородными сделками признаются сделки, предметом которых могут являться идентичные (однородные) товары (работы, услуги) и которые совершены в сопоставимых коммерческих и (или) финансовых условиях (</w:t>
      </w:r>
      <w:hyperlink r:id="rId6" w:history="1">
        <w:r>
          <w:rPr>
            <w:rFonts w:ascii="Calibri" w:hAnsi="Calibri" w:cs="Calibri"/>
            <w:color w:val="0000FF"/>
          </w:rPr>
          <w:t>пункт 5 статьи 105.7</w:t>
        </w:r>
      </w:hyperlink>
      <w:r>
        <w:rPr>
          <w:rFonts w:ascii="Calibri" w:hAnsi="Calibri" w:cs="Calibri"/>
        </w:rPr>
        <w:t xml:space="preserve"> Кодекса).</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идентичности и однородности товаров (работ, услуг) содержится в статье 38 Кодекса. Порядок определения сопоставимости установлен в </w:t>
      </w:r>
      <w:hyperlink r:id="rId7" w:history="1">
        <w:r>
          <w:rPr>
            <w:rFonts w:ascii="Calibri" w:hAnsi="Calibri" w:cs="Calibri"/>
            <w:color w:val="0000FF"/>
          </w:rPr>
          <w:t>статье 105.5</w:t>
        </w:r>
      </w:hyperlink>
      <w:r>
        <w:rPr>
          <w:rFonts w:ascii="Calibri" w:hAnsi="Calibri" w:cs="Calibri"/>
        </w:rPr>
        <w:t xml:space="preserve"> Кодекса.</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поставки идентичных (однородных) товаров, указанные в нескольких договорах с сопоставимыми коммерческими и (или) финансовыми условиями с одним или разными контрагентами, объединены в группу однородных сделок, заполняется один лист </w:t>
      </w:r>
      <w:hyperlink r:id="rId8" w:history="1">
        <w:r>
          <w:rPr>
            <w:rFonts w:ascii="Calibri" w:hAnsi="Calibri" w:cs="Calibri"/>
            <w:color w:val="0000FF"/>
          </w:rPr>
          <w:t>Раздела 1А</w:t>
        </w:r>
      </w:hyperlink>
      <w:r>
        <w:rPr>
          <w:rFonts w:ascii="Calibri" w:hAnsi="Calibri" w:cs="Calibri"/>
        </w:rPr>
        <w:t xml:space="preserve">, в котором в </w:t>
      </w:r>
      <w:hyperlink r:id="rId9" w:history="1">
        <w:r>
          <w:rPr>
            <w:rFonts w:ascii="Calibri" w:hAnsi="Calibri" w:cs="Calibri"/>
            <w:color w:val="0000FF"/>
          </w:rPr>
          <w:t>пункте 200</w:t>
        </w:r>
      </w:hyperlink>
      <w:r>
        <w:rPr>
          <w:rFonts w:ascii="Calibri" w:hAnsi="Calibri" w:cs="Calibri"/>
        </w:rPr>
        <w:t xml:space="preserve"> "Группа однородных сделок" указывается цифра "1". Количество листов </w:t>
      </w:r>
      <w:hyperlink r:id="rId10" w:history="1">
        <w:r>
          <w:rPr>
            <w:rFonts w:ascii="Calibri" w:hAnsi="Calibri" w:cs="Calibri"/>
            <w:color w:val="0000FF"/>
          </w:rPr>
          <w:t>Раздела 1Б</w:t>
        </w:r>
      </w:hyperlink>
      <w:r>
        <w:rPr>
          <w:rFonts w:ascii="Calibri" w:hAnsi="Calibri" w:cs="Calibri"/>
        </w:rPr>
        <w:t xml:space="preserve"> будет соответствовать количеству операций с товаром, включенным в группу.</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Соответственно, в </w:t>
      </w:r>
      <w:hyperlink r:id="rId11" w:history="1">
        <w:r>
          <w:rPr>
            <w:rFonts w:ascii="Calibri" w:hAnsi="Calibri" w:cs="Calibri"/>
            <w:color w:val="0000FF"/>
          </w:rPr>
          <w:t>пункте 300</w:t>
        </w:r>
      </w:hyperlink>
      <w:r>
        <w:rPr>
          <w:rFonts w:ascii="Calibri" w:hAnsi="Calibri" w:cs="Calibri"/>
        </w:rPr>
        <w:t xml:space="preserve"> "Сумма доходов налогоплательщика по контролируемой сделке (группе однородных сделок) в рублях" Раздела 1А отражается сумма доходов налогоплательщика по контролируемой сделке (группе однородных сделок), определяемых в соответствии с правилами бухгалтерского учета, за календарный год в рублях.</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свою очередь, в </w:t>
      </w:r>
      <w:hyperlink r:id="rId12" w:history="1">
        <w:r>
          <w:rPr>
            <w:rFonts w:ascii="Calibri" w:hAnsi="Calibri" w:cs="Calibri"/>
            <w:color w:val="0000FF"/>
          </w:rPr>
          <w:t>пункте 310</w:t>
        </w:r>
      </w:hyperlink>
      <w:r>
        <w:rPr>
          <w:rFonts w:ascii="Calibri" w:hAnsi="Calibri" w:cs="Calibri"/>
        </w:rPr>
        <w:t xml:space="preserve"> "Сумма расходов (убытков) по контролируемой сделке (группе однородных сделок) в рублях" раздела 1А отражается стоимость товаров (работ, услуг, иных объектов гражданских прав), приобретаемых налогоплательщиком в контролируемой сделке (группе однородных сделок), за календарный год в рублях.</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сделки нельзя признать однородными, то Уведомление заполняется в отношении каждой конкретной сделки по отдельной товарной позиции, указанной в спецификации к договору. При этом количество листов </w:t>
      </w:r>
      <w:hyperlink r:id="rId13" w:history="1">
        <w:r>
          <w:rPr>
            <w:rFonts w:ascii="Calibri" w:hAnsi="Calibri" w:cs="Calibri"/>
            <w:color w:val="0000FF"/>
          </w:rPr>
          <w:t>раздела 1Б</w:t>
        </w:r>
      </w:hyperlink>
      <w:r>
        <w:rPr>
          <w:rFonts w:ascii="Calibri" w:hAnsi="Calibri" w:cs="Calibri"/>
        </w:rPr>
        <w:t xml:space="preserve"> будет соответствовать количеству операций с данной товарной позицией спецификации.</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следует принимать во внимание, что, например, код ТН ВЭД может не обеспечивать соблюдение критериев, определенных в </w:t>
      </w:r>
      <w:hyperlink r:id="rId14" w:history="1">
        <w:r>
          <w:rPr>
            <w:rFonts w:ascii="Calibri" w:hAnsi="Calibri" w:cs="Calibri"/>
            <w:color w:val="0000FF"/>
          </w:rPr>
          <w:t>пункте 7 статьи 38</w:t>
        </w:r>
      </w:hyperlink>
      <w:r>
        <w:rPr>
          <w:rFonts w:ascii="Calibri" w:hAnsi="Calibri" w:cs="Calibri"/>
        </w:rPr>
        <w:t xml:space="preserve"> Кодекса для целей признания товаров </w:t>
      </w:r>
      <w:proofErr w:type="gramStart"/>
      <w:r>
        <w:rPr>
          <w:rFonts w:ascii="Calibri" w:hAnsi="Calibri" w:cs="Calibri"/>
        </w:rPr>
        <w:t>однородными</w:t>
      </w:r>
      <w:proofErr w:type="gramEnd"/>
      <w:r>
        <w:rPr>
          <w:rFonts w:ascii="Calibri" w:hAnsi="Calibri" w:cs="Calibri"/>
        </w:rPr>
        <w:t xml:space="preserve">, в том числе в силу наличия таких требований, как товарный знак, страна происхождения, репутация на рынке и другие. Соответственно, в листах раздела 1Б в </w:t>
      </w:r>
      <w:hyperlink r:id="rId15" w:history="1">
        <w:r>
          <w:rPr>
            <w:rFonts w:ascii="Calibri" w:hAnsi="Calibri" w:cs="Calibri"/>
            <w:color w:val="0000FF"/>
          </w:rPr>
          <w:t>пункте 040</w:t>
        </w:r>
      </w:hyperlink>
      <w:r>
        <w:rPr>
          <w:rFonts w:ascii="Calibri" w:hAnsi="Calibri" w:cs="Calibri"/>
        </w:rPr>
        <w:t xml:space="preserve"> "Код предмета сделки (код по ТН ВЭД)" код ТН ВЭД, в том числе десятизначный, может совпадать и для неоднородных товаров.</w:t>
      </w:r>
    </w:p>
    <w:p w:rsidR="00163CB5" w:rsidRDefault="00163CB5">
      <w:pPr>
        <w:widowControl w:val="0"/>
        <w:autoSpaceDE w:val="0"/>
        <w:autoSpaceDN w:val="0"/>
        <w:adjustRightInd w:val="0"/>
        <w:spacing w:after="0" w:line="240" w:lineRule="auto"/>
        <w:ind w:firstLine="540"/>
        <w:jc w:val="both"/>
        <w:rPr>
          <w:rFonts w:ascii="Calibri" w:hAnsi="Calibri" w:cs="Calibri"/>
        </w:rPr>
      </w:pPr>
    </w:p>
    <w:p w:rsidR="00163CB5" w:rsidRDefault="00163CB5">
      <w:pPr>
        <w:widowControl w:val="0"/>
        <w:autoSpaceDE w:val="0"/>
        <w:autoSpaceDN w:val="0"/>
        <w:adjustRightInd w:val="0"/>
        <w:spacing w:after="0" w:line="240" w:lineRule="auto"/>
        <w:ind w:firstLine="540"/>
        <w:jc w:val="both"/>
        <w:outlineLvl w:val="0"/>
        <w:rPr>
          <w:rFonts w:ascii="Calibri" w:hAnsi="Calibri" w:cs="Calibri"/>
        </w:rPr>
      </w:pPr>
      <w:bookmarkStart w:id="1" w:name="Par19"/>
      <w:bookmarkEnd w:id="1"/>
      <w:r>
        <w:rPr>
          <w:rFonts w:ascii="Calibri" w:hAnsi="Calibri" w:cs="Calibri"/>
        </w:rPr>
        <w:t>2. О заполнении Уведомления в отношении сделок строительного подряда.</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6" w:history="1">
        <w:r>
          <w:rPr>
            <w:rFonts w:ascii="Calibri" w:hAnsi="Calibri" w:cs="Calibri"/>
            <w:color w:val="0000FF"/>
          </w:rPr>
          <w:t>пунктом 4.1</w:t>
        </w:r>
      </w:hyperlink>
      <w:r>
        <w:rPr>
          <w:rFonts w:ascii="Calibri" w:hAnsi="Calibri" w:cs="Calibri"/>
        </w:rPr>
        <w:t xml:space="preserve"> Порядка заполнения уведомления о контролируемых сделках (далее - Порядок) в </w:t>
      </w:r>
      <w:hyperlink r:id="rId17" w:history="1">
        <w:r>
          <w:rPr>
            <w:rFonts w:ascii="Calibri" w:hAnsi="Calibri" w:cs="Calibri"/>
            <w:color w:val="0000FF"/>
          </w:rPr>
          <w:t>разделе 1А</w:t>
        </w:r>
      </w:hyperlink>
      <w:r>
        <w:rPr>
          <w:rFonts w:ascii="Calibri" w:hAnsi="Calibri" w:cs="Calibri"/>
        </w:rPr>
        <w:t xml:space="preserve"> Уведомления налогоплательщиком указываются сведения по каждой контролируемой сделке (группе однородных сделок). В </w:t>
      </w:r>
      <w:hyperlink r:id="rId18" w:history="1">
        <w:r>
          <w:rPr>
            <w:rFonts w:ascii="Calibri" w:hAnsi="Calibri" w:cs="Calibri"/>
            <w:color w:val="0000FF"/>
          </w:rPr>
          <w:t>пунктах 300</w:t>
        </w:r>
      </w:hyperlink>
      <w:r>
        <w:rPr>
          <w:rFonts w:ascii="Calibri" w:hAnsi="Calibri" w:cs="Calibri"/>
        </w:rPr>
        <w:t xml:space="preserve"> и </w:t>
      </w:r>
      <w:hyperlink r:id="rId19" w:history="1">
        <w:r>
          <w:rPr>
            <w:rFonts w:ascii="Calibri" w:hAnsi="Calibri" w:cs="Calibri"/>
            <w:color w:val="0000FF"/>
          </w:rPr>
          <w:t>310</w:t>
        </w:r>
      </w:hyperlink>
      <w:r>
        <w:rPr>
          <w:rFonts w:ascii="Calibri" w:hAnsi="Calibri" w:cs="Calibri"/>
        </w:rPr>
        <w:t xml:space="preserve"> раздела 1А отражается, соответственно, сумма доходов и расходов налогоплательщика по контролируемой сделке (группе однородных сделок), определяемых в соответствии с правилами бухгалтерского учета, за календарный год в рублях.</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договоров строительного подряда в бухгалтерском учете применяется </w:t>
      </w:r>
      <w:hyperlink r:id="rId20" w:history="1">
        <w:r>
          <w:rPr>
            <w:rFonts w:ascii="Calibri" w:hAnsi="Calibri" w:cs="Calibri"/>
            <w:color w:val="0000FF"/>
          </w:rPr>
          <w:t>Положение</w:t>
        </w:r>
      </w:hyperlink>
      <w:r>
        <w:rPr>
          <w:rFonts w:ascii="Calibri" w:hAnsi="Calibri" w:cs="Calibri"/>
        </w:rPr>
        <w:t xml:space="preserve"> по бухгалтерскому учету "Учет договоров строительного подряда" (ПБУ 2/2008)", утвержденное приказом Минфина России от 24.10.2008 N 116н (в редакции от 27.04.2012 N 55н), </w:t>
      </w:r>
      <w:r>
        <w:rPr>
          <w:rFonts w:ascii="Calibri" w:hAnsi="Calibri" w:cs="Calibri"/>
        </w:rPr>
        <w:lastRenderedPageBreak/>
        <w:t>согласно которому выручка и расходы признаются:</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мере готовности", т.е. исходя из подтвержденной подрядчиком степени завершенности работ по договору на отчетную дату, если финансовый результат исполнения договора может быть достоверно определен (</w:t>
      </w:r>
      <w:hyperlink r:id="rId21" w:history="1">
        <w:r>
          <w:rPr>
            <w:rFonts w:ascii="Calibri" w:hAnsi="Calibri" w:cs="Calibri"/>
            <w:color w:val="0000FF"/>
          </w:rPr>
          <w:t>пункт 17</w:t>
        </w:r>
      </w:hyperlink>
      <w:r>
        <w:rPr>
          <w:rFonts w:ascii="Calibri" w:hAnsi="Calibri" w:cs="Calibri"/>
        </w:rPr>
        <w:t xml:space="preserve"> ПБУ 2/2008);</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величине, равной сумме понесенных расходов, которые в отчетный период считаются возможными к возмещению, если достоверное определение финансового результата исполнения договора в отчетный период невозможно (</w:t>
      </w:r>
      <w:hyperlink r:id="rId22" w:history="1">
        <w:r>
          <w:rPr>
            <w:rFonts w:ascii="Calibri" w:hAnsi="Calibri" w:cs="Calibri"/>
            <w:color w:val="0000FF"/>
          </w:rPr>
          <w:t>пункт 23</w:t>
        </w:r>
      </w:hyperlink>
      <w:r>
        <w:rPr>
          <w:rFonts w:ascii="Calibri" w:hAnsi="Calibri" w:cs="Calibri"/>
        </w:rPr>
        <w:t xml:space="preserve"> ПБУ 2/2008).</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работ, приходящаяся на отчетный период, может быть подтверждена актами о приемке выполненных работ (форма N КС-2) и справками о стоимости выполненных работ и затрат (форма N КС-3), по которым осуществляются расчеты между участниками сделки.</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 если договором строительного подряда не предусмотрена поэтапная приемка работ, указанные акты для целей бухгалтерского учета квалифицируются как документы, подтверждающие выполнение промежуточных работ, и используются для осуществления взаиморасчетов между заказчиком и подрядчиком. Их подписание не свидетельствует о предварительной приемке результата отдельного этапа работ и о переходе заказчику рисков повреждения и утраты результатов этих работ. В этом случае заказчик не отражает в бухгалтерском учете расходы, в том числе по подписанным актам (форма N КС-2), до того момента, когда ему будет передан результат работ. А подрядчик определяет выручку расчетным путем в соответствии со способом, закрепленным в его учетной политике.</w:t>
      </w:r>
    </w:p>
    <w:p w:rsidR="00163CB5" w:rsidRDefault="00163C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Следовательно, подрядчик в </w:t>
      </w:r>
      <w:hyperlink r:id="rId23" w:history="1">
        <w:r>
          <w:rPr>
            <w:rFonts w:ascii="Calibri" w:hAnsi="Calibri" w:cs="Calibri"/>
            <w:color w:val="0000FF"/>
          </w:rPr>
          <w:t>пункте 300</w:t>
        </w:r>
      </w:hyperlink>
      <w:r>
        <w:rPr>
          <w:rFonts w:ascii="Calibri" w:hAnsi="Calibri" w:cs="Calibri"/>
        </w:rPr>
        <w:t xml:space="preserve"> листа раздела 1А уведомления указывает расчетную величину выручки по договору строительного подряда за отчетный период (т.е. за календарный год), а заказчик в </w:t>
      </w:r>
      <w:hyperlink r:id="rId24" w:history="1">
        <w:r>
          <w:rPr>
            <w:rFonts w:ascii="Calibri" w:hAnsi="Calibri" w:cs="Calibri"/>
            <w:color w:val="0000FF"/>
          </w:rPr>
          <w:t>пункте 310</w:t>
        </w:r>
      </w:hyperlink>
      <w:r>
        <w:rPr>
          <w:rFonts w:ascii="Calibri" w:hAnsi="Calibri" w:cs="Calibri"/>
        </w:rPr>
        <w:t xml:space="preserve"> листа раздела 1А отражает стоимость работ, принятых по договору строительного подряда, а именно - ноль рублей, если в течение календарного года результаты работ приняты не были.</w:t>
      </w:r>
      <w:proofErr w:type="gramEnd"/>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свою очередь, в </w:t>
      </w:r>
      <w:hyperlink r:id="rId25" w:history="1">
        <w:r>
          <w:rPr>
            <w:rFonts w:ascii="Calibri" w:hAnsi="Calibri" w:cs="Calibri"/>
            <w:color w:val="0000FF"/>
          </w:rPr>
          <w:t>разделе 1Б</w:t>
        </w:r>
      </w:hyperlink>
      <w:r>
        <w:rPr>
          <w:rFonts w:ascii="Calibri" w:hAnsi="Calibri" w:cs="Calibri"/>
        </w:rPr>
        <w:t xml:space="preserve"> раскрывается информация об отдельных операциях, в данном случае - о выполненных промежуточных работах в рамках договора строительного подряда, сведения о котором приведены в </w:t>
      </w:r>
      <w:hyperlink r:id="rId26" w:history="1">
        <w:r>
          <w:rPr>
            <w:rFonts w:ascii="Calibri" w:hAnsi="Calibri" w:cs="Calibri"/>
            <w:color w:val="0000FF"/>
          </w:rPr>
          <w:t>раздела 1А</w:t>
        </w:r>
      </w:hyperlink>
      <w:r>
        <w:rPr>
          <w:rFonts w:ascii="Calibri" w:hAnsi="Calibri" w:cs="Calibri"/>
        </w:rPr>
        <w:t xml:space="preserve"> Уведомления.</w:t>
      </w:r>
    </w:p>
    <w:p w:rsidR="00163CB5" w:rsidRDefault="00163CB5">
      <w:pPr>
        <w:widowControl w:val="0"/>
        <w:autoSpaceDE w:val="0"/>
        <w:autoSpaceDN w:val="0"/>
        <w:adjustRightInd w:val="0"/>
        <w:spacing w:after="0" w:line="240" w:lineRule="auto"/>
        <w:ind w:firstLine="540"/>
        <w:jc w:val="both"/>
        <w:rPr>
          <w:rFonts w:ascii="Calibri" w:hAnsi="Calibri" w:cs="Calibri"/>
        </w:rPr>
      </w:pPr>
    </w:p>
    <w:p w:rsidR="00163CB5" w:rsidRDefault="00163CB5">
      <w:pPr>
        <w:widowControl w:val="0"/>
        <w:autoSpaceDE w:val="0"/>
        <w:autoSpaceDN w:val="0"/>
        <w:adjustRightInd w:val="0"/>
        <w:spacing w:after="0" w:line="240" w:lineRule="auto"/>
        <w:ind w:firstLine="540"/>
        <w:jc w:val="both"/>
        <w:outlineLvl w:val="0"/>
        <w:rPr>
          <w:rFonts w:ascii="Calibri" w:hAnsi="Calibri" w:cs="Calibri"/>
        </w:rPr>
      </w:pPr>
      <w:bookmarkStart w:id="2" w:name="Par29"/>
      <w:bookmarkEnd w:id="2"/>
      <w:r>
        <w:rPr>
          <w:rFonts w:ascii="Calibri" w:hAnsi="Calibri" w:cs="Calibri"/>
        </w:rPr>
        <w:t xml:space="preserve">3. О применении допустимых группировок сделок в рамках одного </w:t>
      </w:r>
      <w:hyperlink r:id="rId27" w:history="1">
        <w:r>
          <w:rPr>
            <w:rFonts w:ascii="Calibri" w:hAnsi="Calibri" w:cs="Calibri"/>
            <w:color w:val="0000FF"/>
          </w:rPr>
          <w:t>листа 1Б</w:t>
        </w:r>
      </w:hyperlink>
      <w:r>
        <w:rPr>
          <w:rFonts w:ascii="Calibri" w:hAnsi="Calibri" w:cs="Calibri"/>
        </w:rPr>
        <w:t>.</w:t>
      </w:r>
    </w:p>
    <w:p w:rsidR="00163CB5" w:rsidRDefault="00163C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Согласно </w:t>
      </w:r>
      <w:hyperlink r:id="rId28" w:history="1">
        <w:r>
          <w:rPr>
            <w:rFonts w:ascii="Calibri" w:hAnsi="Calibri" w:cs="Calibri"/>
            <w:color w:val="0000FF"/>
          </w:rPr>
          <w:t>пункту 5.4</w:t>
        </w:r>
      </w:hyperlink>
      <w:r>
        <w:rPr>
          <w:rFonts w:ascii="Calibri" w:hAnsi="Calibri" w:cs="Calibri"/>
        </w:rPr>
        <w:t xml:space="preserve"> Порядка по сделкам, предметом исполнения которых является выполнение комплексных работ (услуг), в частности, строительно-монтажных работ, требующих совершения нескольких операций, каждая из которых согласно </w:t>
      </w:r>
      <w:hyperlink r:id="rId29" w:history="1">
        <w:r>
          <w:rPr>
            <w:rFonts w:ascii="Calibri" w:hAnsi="Calibri" w:cs="Calibri"/>
            <w:color w:val="0000FF"/>
          </w:rPr>
          <w:t>статье 38</w:t>
        </w:r>
      </w:hyperlink>
      <w:r>
        <w:rPr>
          <w:rFonts w:ascii="Calibri" w:hAnsi="Calibri" w:cs="Calibri"/>
        </w:rPr>
        <w:t xml:space="preserve"> Кодекса может признаваться отдельной работой (услугой), в </w:t>
      </w:r>
      <w:hyperlink r:id="rId30" w:history="1">
        <w:r>
          <w:rPr>
            <w:rFonts w:ascii="Calibri" w:hAnsi="Calibri" w:cs="Calibri"/>
            <w:color w:val="0000FF"/>
          </w:rPr>
          <w:t>пункте 030</w:t>
        </w:r>
      </w:hyperlink>
      <w:r>
        <w:rPr>
          <w:rFonts w:ascii="Calibri" w:hAnsi="Calibri" w:cs="Calibri"/>
        </w:rPr>
        <w:t xml:space="preserve"> "Наименование предмета сделки" раздела 1Б отражается работа (услуга), непосредственно указанная в качестве предмета исполнения сделки.</w:t>
      </w:r>
      <w:proofErr w:type="gramEnd"/>
      <w:r>
        <w:rPr>
          <w:rFonts w:ascii="Calibri" w:hAnsi="Calibri" w:cs="Calibri"/>
        </w:rPr>
        <w:t xml:space="preserve"> Например, в </w:t>
      </w:r>
      <w:hyperlink r:id="rId31" w:history="1">
        <w:r>
          <w:rPr>
            <w:rFonts w:ascii="Calibri" w:hAnsi="Calibri" w:cs="Calibri"/>
            <w:color w:val="0000FF"/>
          </w:rPr>
          <w:t>пункте 030</w:t>
        </w:r>
      </w:hyperlink>
      <w:r>
        <w:rPr>
          <w:rFonts w:ascii="Calibri" w:hAnsi="Calibri" w:cs="Calibri"/>
        </w:rPr>
        <w:t xml:space="preserve"> раздела 1Б можно написать "Выполнение строительно-монтажных работ по строительству 2-секционного монолитного жилого дома переменной этажности (18 - 20 - 22) с пристроенной подземной автостоянкой на 100 машино-мест и индивидуальным тепловым пунктом (ИТП)". Заполнять отдельный лист </w:t>
      </w:r>
      <w:hyperlink r:id="rId32" w:history="1">
        <w:r>
          <w:rPr>
            <w:rFonts w:ascii="Calibri" w:hAnsi="Calibri" w:cs="Calibri"/>
            <w:color w:val="0000FF"/>
          </w:rPr>
          <w:t>раздела 1Б</w:t>
        </w:r>
      </w:hyperlink>
      <w:r>
        <w:rPr>
          <w:rFonts w:ascii="Calibri" w:hAnsi="Calibri" w:cs="Calibri"/>
        </w:rPr>
        <w:t xml:space="preserve"> уведомления в отношении каждого наименования работ согласно позиции по смете не требуется.</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непрерывных долгосрочных поставок в адрес одного и того же покупателя, неизменности условий поставок и иных показателей в </w:t>
      </w:r>
      <w:hyperlink r:id="rId33" w:history="1">
        <w:r>
          <w:rPr>
            <w:rFonts w:ascii="Calibri" w:hAnsi="Calibri" w:cs="Calibri"/>
            <w:color w:val="0000FF"/>
          </w:rPr>
          <w:t>листе 1Б</w:t>
        </w:r>
      </w:hyperlink>
      <w:r>
        <w:rPr>
          <w:rFonts w:ascii="Calibri" w:hAnsi="Calibri" w:cs="Calibri"/>
        </w:rPr>
        <w:t xml:space="preserve"> (</w:t>
      </w:r>
      <w:hyperlink r:id="rId34" w:history="1">
        <w:r>
          <w:rPr>
            <w:rFonts w:ascii="Calibri" w:hAnsi="Calibri" w:cs="Calibri"/>
            <w:color w:val="0000FF"/>
          </w:rPr>
          <w:t>строки 030</w:t>
        </w:r>
      </w:hyperlink>
      <w:r>
        <w:rPr>
          <w:rFonts w:ascii="Calibri" w:hAnsi="Calibri" w:cs="Calibri"/>
        </w:rPr>
        <w:t xml:space="preserve"> - </w:t>
      </w:r>
      <w:hyperlink r:id="rId35" w:history="1">
        <w:r>
          <w:rPr>
            <w:rFonts w:ascii="Calibri" w:hAnsi="Calibri" w:cs="Calibri"/>
            <w:color w:val="0000FF"/>
          </w:rPr>
          <w:t>110</w:t>
        </w:r>
      </w:hyperlink>
      <w:r>
        <w:rPr>
          <w:rFonts w:ascii="Calibri" w:hAnsi="Calibri" w:cs="Calibri"/>
        </w:rPr>
        <w:t xml:space="preserve"> и </w:t>
      </w:r>
      <w:hyperlink r:id="rId36" w:history="1">
        <w:r>
          <w:rPr>
            <w:rFonts w:ascii="Calibri" w:hAnsi="Calibri" w:cs="Calibri"/>
            <w:color w:val="0000FF"/>
          </w:rPr>
          <w:t>130</w:t>
        </w:r>
      </w:hyperlink>
      <w:r>
        <w:rPr>
          <w:rFonts w:ascii="Calibri" w:hAnsi="Calibri" w:cs="Calibri"/>
        </w:rPr>
        <w:t xml:space="preserve">) согласно </w:t>
      </w:r>
      <w:hyperlink r:id="rId37" w:history="1">
        <w:r>
          <w:rPr>
            <w:rFonts w:ascii="Calibri" w:hAnsi="Calibri" w:cs="Calibri"/>
            <w:color w:val="0000FF"/>
          </w:rPr>
          <w:t>пункту 5.20</w:t>
        </w:r>
      </w:hyperlink>
      <w:r>
        <w:rPr>
          <w:rFonts w:ascii="Calibri" w:hAnsi="Calibri" w:cs="Calibri"/>
        </w:rPr>
        <w:t xml:space="preserve"> Порядка допускается суммирование количества товаров в указанных поставках и заполнение одного </w:t>
      </w:r>
      <w:hyperlink r:id="rId38" w:history="1">
        <w:r>
          <w:rPr>
            <w:rFonts w:ascii="Calibri" w:hAnsi="Calibri" w:cs="Calibri"/>
            <w:color w:val="0000FF"/>
          </w:rPr>
          <w:t>листа 1Б</w:t>
        </w:r>
      </w:hyperlink>
      <w:r>
        <w:rPr>
          <w:rFonts w:ascii="Calibri" w:hAnsi="Calibri" w:cs="Calibri"/>
        </w:rPr>
        <w:t>.</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w:t>
      </w:r>
      <w:hyperlink r:id="rId39" w:history="1">
        <w:r>
          <w:rPr>
            <w:rFonts w:ascii="Calibri" w:hAnsi="Calibri" w:cs="Calibri"/>
            <w:color w:val="0000FF"/>
          </w:rPr>
          <w:t>пункте 120</w:t>
        </w:r>
      </w:hyperlink>
      <w:r>
        <w:rPr>
          <w:rFonts w:ascii="Calibri" w:hAnsi="Calibri" w:cs="Calibri"/>
        </w:rPr>
        <w:t xml:space="preserve"> "Количество" раздела 1Б отражается общее количество товара по всем поставкам с указанными неизменными условиями. Соответственно, в </w:t>
      </w:r>
      <w:hyperlink r:id="rId40" w:history="1">
        <w:r>
          <w:rPr>
            <w:rFonts w:ascii="Calibri" w:hAnsi="Calibri" w:cs="Calibri"/>
            <w:color w:val="0000FF"/>
          </w:rPr>
          <w:t>пункте 140</w:t>
        </w:r>
      </w:hyperlink>
      <w:r>
        <w:rPr>
          <w:rFonts w:ascii="Calibri" w:hAnsi="Calibri" w:cs="Calibri"/>
        </w:rPr>
        <w:t xml:space="preserve"> "Итого стоимость без учета НДС, акцизов и пошлин, руб." </w:t>
      </w:r>
      <w:hyperlink r:id="rId41" w:history="1">
        <w:r>
          <w:rPr>
            <w:rFonts w:ascii="Calibri" w:hAnsi="Calibri" w:cs="Calibri"/>
            <w:color w:val="0000FF"/>
          </w:rPr>
          <w:t>раздела 1Б</w:t>
        </w:r>
      </w:hyperlink>
      <w:r>
        <w:rPr>
          <w:rFonts w:ascii="Calibri" w:hAnsi="Calibri" w:cs="Calibri"/>
        </w:rPr>
        <w:t xml:space="preserve"> указывается стоимость товара, поставленного (приобретенного) в течение действия условий, отражаемых в </w:t>
      </w:r>
      <w:hyperlink r:id="rId42" w:history="1">
        <w:r>
          <w:rPr>
            <w:rFonts w:ascii="Calibri" w:hAnsi="Calibri" w:cs="Calibri"/>
            <w:color w:val="0000FF"/>
          </w:rPr>
          <w:t>пунктах 030</w:t>
        </w:r>
      </w:hyperlink>
      <w:r>
        <w:rPr>
          <w:rFonts w:ascii="Calibri" w:hAnsi="Calibri" w:cs="Calibri"/>
        </w:rPr>
        <w:t xml:space="preserve"> - </w:t>
      </w:r>
      <w:hyperlink r:id="rId43" w:history="1">
        <w:r>
          <w:rPr>
            <w:rFonts w:ascii="Calibri" w:hAnsi="Calibri" w:cs="Calibri"/>
            <w:color w:val="0000FF"/>
          </w:rPr>
          <w:t>110</w:t>
        </w:r>
      </w:hyperlink>
      <w:r>
        <w:rPr>
          <w:rFonts w:ascii="Calibri" w:hAnsi="Calibri" w:cs="Calibri"/>
        </w:rPr>
        <w:t xml:space="preserve"> и </w:t>
      </w:r>
      <w:hyperlink r:id="rId44" w:history="1">
        <w:r>
          <w:rPr>
            <w:rFonts w:ascii="Calibri" w:hAnsi="Calibri" w:cs="Calibri"/>
            <w:color w:val="0000FF"/>
          </w:rPr>
          <w:t>130</w:t>
        </w:r>
      </w:hyperlink>
      <w:r>
        <w:rPr>
          <w:rFonts w:ascii="Calibri" w:hAnsi="Calibri" w:cs="Calibri"/>
        </w:rPr>
        <w:t xml:space="preserve"> раздела 1Б. При изменении хотя бы одного из показателей, отражаемых в указанных пунктах </w:t>
      </w:r>
      <w:hyperlink r:id="rId45" w:history="1">
        <w:r>
          <w:rPr>
            <w:rFonts w:ascii="Calibri" w:hAnsi="Calibri" w:cs="Calibri"/>
            <w:color w:val="0000FF"/>
          </w:rPr>
          <w:t>раздела 1Б</w:t>
        </w:r>
      </w:hyperlink>
      <w:r>
        <w:rPr>
          <w:rFonts w:ascii="Calibri" w:hAnsi="Calibri" w:cs="Calibri"/>
        </w:rPr>
        <w:t xml:space="preserve"> либо окончания отчетного периода, суммирование прекращается. Так, изменение цены товара (</w:t>
      </w:r>
      <w:hyperlink r:id="rId46" w:history="1">
        <w:r>
          <w:rPr>
            <w:rFonts w:ascii="Calibri" w:hAnsi="Calibri" w:cs="Calibri"/>
            <w:color w:val="0000FF"/>
          </w:rPr>
          <w:t>пункт 130</w:t>
        </w:r>
      </w:hyperlink>
      <w:r>
        <w:rPr>
          <w:rFonts w:ascii="Calibri" w:hAnsi="Calibri" w:cs="Calibri"/>
        </w:rPr>
        <w:t xml:space="preserve"> раздела 1Б), например, вследствие влияния курсовых разниц, свидетельствует о необходимости прекращения суммирования количества товаров в рамках одного листа </w:t>
      </w:r>
      <w:hyperlink r:id="rId47" w:history="1">
        <w:r>
          <w:rPr>
            <w:rFonts w:ascii="Calibri" w:hAnsi="Calibri" w:cs="Calibri"/>
            <w:color w:val="0000FF"/>
          </w:rPr>
          <w:t>раздела 1Б</w:t>
        </w:r>
      </w:hyperlink>
      <w:r>
        <w:rPr>
          <w:rFonts w:ascii="Calibri" w:hAnsi="Calibri" w:cs="Calibri"/>
        </w:rPr>
        <w:t>.</w:t>
      </w:r>
    </w:p>
    <w:p w:rsidR="00163CB5" w:rsidRDefault="00163CB5">
      <w:pPr>
        <w:widowControl w:val="0"/>
        <w:autoSpaceDE w:val="0"/>
        <w:autoSpaceDN w:val="0"/>
        <w:adjustRightInd w:val="0"/>
        <w:spacing w:after="0" w:line="240" w:lineRule="auto"/>
        <w:ind w:firstLine="540"/>
        <w:jc w:val="both"/>
        <w:rPr>
          <w:rFonts w:ascii="Calibri" w:hAnsi="Calibri" w:cs="Calibri"/>
        </w:rPr>
      </w:pPr>
    </w:p>
    <w:p w:rsidR="00163CB5" w:rsidRDefault="00163CB5">
      <w:pPr>
        <w:widowControl w:val="0"/>
        <w:autoSpaceDE w:val="0"/>
        <w:autoSpaceDN w:val="0"/>
        <w:adjustRightInd w:val="0"/>
        <w:spacing w:after="0" w:line="240" w:lineRule="auto"/>
        <w:ind w:firstLine="540"/>
        <w:jc w:val="both"/>
        <w:outlineLvl w:val="0"/>
        <w:rPr>
          <w:rFonts w:ascii="Calibri" w:hAnsi="Calibri" w:cs="Calibri"/>
        </w:rPr>
      </w:pPr>
      <w:bookmarkStart w:id="3" w:name="Par34"/>
      <w:bookmarkEnd w:id="3"/>
      <w:r>
        <w:rPr>
          <w:rFonts w:ascii="Calibri" w:hAnsi="Calibri" w:cs="Calibri"/>
        </w:rPr>
        <w:t>4. Заполнение уведомления о контролируемых сделках, выраженных в иностранной валюте.</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Согласно </w:t>
      </w:r>
      <w:hyperlink r:id="rId48" w:history="1">
        <w:r>
          <w:rPr>
            <w:rFonts w:ascii="Calibri" w:hAnsi="Calibri" w:cs="Calibri"/>
            <w:color w:val="0000FF"/>
          </w:rPr>
          <w:t>пункту 1.10</w:t>
        </w:r>
      </w:hyperlink>
      <w:r>
        <w:rPr>
          <w:rFonts w:ascii="Calibri" w:hAnsi="Calibri" w:cs="Calibri"/>
        </w:rPr>
        <w:t xml:space="preserve"> Порядка заполнения уведомления все значения стоимостных показателей в уведомлении указываются в полных рублях. В соответствии с </w:t>
      </w:r>
      <w:hyperlink r:id="rId49" w:history="1">
        <w:r>
          <w:rPr>
            <w:rFonts w:ascii="Calibri" w:hAnsi="Calibri" w:cs="Calibri"/>
            <w:color w:val="0000FF"/>
          </w:rPr>
          <w:t>пунктом 5.17</w:t>
        </w:r>
      </w:hyperlink>
      <w:r>
        <w:rPr>
          <w:rFonts w:ascii="Calibri" w:hAnsi="Calibri" w:cs="Calibri"/>
        </w:rPr>
        <w:t xml:space="preserve"> Порядка в </w:t>
      </w:r>
      <w:hyperlink r:id="rId50" w:history="1">
        <w:r>
          <w:rPr>
            <w:rFonts w:ascii="Calibri" w:hAnsi="Calibri" w:cs="Calibri"/>
            <w:color w:val="0000FF"/>
          </w:rPr>
          <w:t>пункте 130</w:t>
        </w:r>
      </w:hyperlink>
      <w:r>
        <w:rPr>
          <w:rFonts w:ascii="Calibri" w:hAnsi="Calibri" w:cs="Calibri"/>
        </w:rPr>
        <w:t xml:space="preserve"> раздела 1Б указывается цена предмета исполнения сделки, указанная в первичных документах, а в случае отсутствия цены в первичном документе - исходя из правил формирования доходов, расходов, стоимости активов в целях бухгалтерского учета.</w:t>
      </w:r>
    </w:p>
    <w:p w:rsidR="00163CB5" w:rsidRDefault="00163C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силу </w:t>
      </w:r>
      <w:hyperlink r:id="rId51" w:history="1">
        <w:r>
          <w:rPr>
            <w:rFonts w:ascii="Calibri" w:hAnsi="Calibri" w:cs="Calibri"/>
            <w:color w:val="0000FF"/>
          </w:rPr>
          <w:t>пункта 9</w:t>
        </w:r>
      </w:hyperlink>
      <w:r>
        <w:rPr>
          <w:rFonts w:ascii="Calibri" w:hAnsi="Calibri" w:cs="Calibri"/>
        </w:rPr>
        <w:t xml:space="preserve"> Положения по бухгалтерскому учету "Учет активов и обязательств, стоимость которых выражена в иностранной валюте" (ПБУ 3/2006)", утвержденному приказом Минфина России от 27.11.2006 N 154н, активы и обязательства, которые выражены в валюте или условных единицах, за исключением перечисленных в </w:t>
      </w:r>
      <w:hyperlink r:id="rId52" w:history="1">
        <w:r>
          <w:rPr>
            <w:rFonts w:ascii="Calibri" w:hAnsi="Calibri" w:cs="Calibri"/>
            <w:color w:val="0000FF"/>
          </w:rPr>
          <w:t>пункте 7</w:t>
        </w:r>
      </w:hyperlink>
      <w:r>
        <w:rPr>
          <w:rFonts w:ascii="Calibri" w:hAnsi="Calibri" w:cs="Calibri"/>
        </w:rPr>
        <w:t xml:space="preserve"> ПБУ 3/2006, принимаются в оценке в рублях по курсу, действовавшему на дату совершения операции</w:t>
      </w:r>
      <w:proofErr w:type="gramEnd"/>
      <w:r>
        <w:rPr>
          <w:rFonts w:ascii="Calibri" w:hAnsi="Calibri" w:cs="Calibri"/>
        </w:rPr>
        <w:t xml:space="preserve"> в иностранной валюте.</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Последующий пересчет стоимости активов после принятия их к учету в связи с колебаниями курса иностранной валюты не допускается (</w:t>
      </w:r>
      <w:hyperlink r:id="rId53" w:history="1">
        <w:r>
          <w:rPr>
            <w:rFonts w:ascii="Calibri" w:hAnsi="Calibri" w:cs="Calibri"/>
            <w:color w:val="0000FF"/>
          </w:rPr>
          <w:t>пункт 10</w:t>
        </w:r>
      </w:hyperlink>
      <w:r>
        <w:rPr>
          <w:rFonts w:ascii="Calibri" w:hAnsi="Calibri" w:cs="Calibri"/>
        </w:rPr>
        <w:t xml:space="preserve"> ПБУ 3/2006). При этом возникающие курсовые разницы, согласно </w:t>
      </w:r>
      <w:hyperlink r:id="rId54" w:history="1">
        <w:r>
          <w:rPr>
            <w:rFonts w:ascii="Calibri" w:hAnsi="Calibri" w:cs="Calibri"/>
            <w:color w:val="0000FF"/>
          </w:rPr>
          <w:t>пункту 21</w:t>
        </w:r>
      </w:hyperlink>
      <w:r>
        <w:rPr>
          <w:rFonts w:ascii="Calibri" w:hAnsi="Calibri" w:cs="Calibri"/>
        </w:rPr>
        <w:t xml:space="preserve"> ПБУ 3/2006 отражаются отдельно от других видов доходов и расходов организации.</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при осуществлении внешнеторговых сделок, выраженных в иностранной валюте, следует пересчитывать стоимость предмета исполнения сделки на дату отражения операции в бухгалтерском учете и, соответственно, отражать указанную стоимость в </w:t>
      </w:r>
      <w:hyperlink r:id="rId55" w:history="1">
        <w:r>
          <w:rPr>
            <w:rFonts w:ascii="Calibri" w:hAnsi="Calibri" w:cs="Calibri"/>
            <w:color w:val="0000FF"/>
          </w:rPr>
          <w:t>пункте 130</w:t>
        </w:r>
      </w:hyperlink>
      <w:r>
        <w:rPr>
          <w:rFonts w:ascii="Calibri" w:hAnsi="Calibri" w:cs="Calibri"/>
        </w:rPr>
        <w:t xml:space="preserve"> раздела 1Б без учета курсовых разниц.</w:t>
      </w:r>
    </w:p>
    <w:p w:rsidR="00163CB5" w:rsidRDefault="00163CB5">
      <w:pPr>
        <w:widowControl w:val="0"/>
        <w:autoSpaceDE w:val="0"/>
        <w:autoSpaceDN w:val="0"/>
        <w:adjustRightInd w:val="0"/>
        <w:spacing w:after="0" w:line="240" w:lineRule="auto"/>
        <w:ind w:firstLine="540"/>
        <w:jc w:val="both"/>
        <w:rPr>
          <w:rFonts w:ascii="Calibri" w:hAnsi="Calibri" w:cs="Calibri"/>
        </w:rPr>
      </w:pPr>
    </w:p>
    <w:p w:rsidR="00163CB5" w:rsidRDefault="00163CB5">
      <w:pPr>
        <w:widowControl w:val="0"/>
        <w:autoSpaceDE w:val="0"/>
        <w:autoSpaceDN w:val="0"/>
        <w:adjustRightInd w:val="0"/>
        <w:spacing w:after="0" w:line="240" w:lineRule="auto"/>
        <w:ind w:firstLine="540"/>
        <w:jc w:val="both"/>
        <w:outlineLvl w:val="0"/>
        <w:rPr>
          <w:rFonts w:ascii="Calibri" w:hAnsi="Calibri" w:cs="Calibri"/>
        </w:rPr>
      </w:pPr>
      <w:bookmarkStart w:id="4" w:name="Par40"/>
      <w:bookmarkEnd w:id="4"/>
      <w:r>
        <w:rPr>
          <w:rFonts w:ascii="Calibri" w:hAnsi="Calibri" w:cs="Calibri"/>
        </w:rPr>
        <w:t xml:space="preserve">5. </w:t>
      </w:r>
      <w:proofErr w:type="gramStart"/>
      <w:r>
        <w:rPr>
          <w:rFonts w:ascii="Calibri" w:hAnsi="Calibri" w:cs="Calibri"/>
        </w:rPr>
        <w:t>О заполнении Уведомления в отношении возмещения ущерба в связи с ненадлежащим исполнением обязательств по сделке</w:t>
      </w:r>
      <w:proofErr w:type="gramEnd"/>
      <w:r>
        <w:rPr>
          <w:rFonts w:ascii="Calibri" w:hAnsi="Calibri" w:cs="Calibri"/>
        </w:rPr>
        <w:t>.</w:t>
      </w:r>
    </w:p>
    <w:p w:rsidR="00163CB5" w:rsidRDefault="00163C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56" w:history="1">
        <w:r>
          <w:rPr>
            <w:rFonts w:ascii="Calibri" w:hAnsi="Calibri" w:cs="Calibri"/>
            <w:color w:val="0000FF"/>
          </w:rPr>
          <w:t>пунктом 5.1</w:t>
        </w:r>
      </w:hyperlink>
      <w:r>
        <w:rPr>
          <w:rFonts w:ascii="Calibri" w:hAnsi="Calibri" w:cs="Calibri"/>
        </w:rPr>
        <w:t xml:space="preserve"> Порядка в </w:t>
      </w:r>
      <w:hyperlink r:id="rId57" w:history="1">
        <w:r>
          <w:rPr>
            <w:rFonts w:ascii="Calibri" w:hAnsi="Calibri" w:cs="Calibri"/>
            <w:color w:val="0000FF"/>
          </w:rPr>
          <w:t>разделе 1Б</w:t>
        </w:r>
      </w:hyperlink>
      <w:r>
        <w:rPr>
          <w:rFonts w:ascii="Calibri" w:hAnsi="Calibri" w:cs="Calibri"/>
        </w:rPr>
        <w:t xml:space="preserve"> раскрывается информация об операциях, то есть действиях, с предметом исполнения сделки (отгрузка товаров, выполнение работ, оказание услуг, совершение операций с иным объектом гражданских прав) при исполнении обязательств, возникших в результате совершения контролируемой сделки (группы однородных сделок), сведения о которой приведены в </w:t>
      </w:r>
      <w:hyperlink r:id="rId58" w:history="1">
        <w:r>
          <w:rPr>
            <w:rFonts w:ascii="Calibri" w:hAnsi="Calibri" w:cs="Calibri"/>
            <w:color w:val="0000FF"/>
          </w:rPr>
          <w:t>разделе 1А</w:t>
        </w:r>
      </w:hyperlink>
      <w:r>
        <w:rPr>
          <w:rFonts w:ascii="Calibri" w:hAnsi="Calibri" w:cs="Calibri"/>
        </w:rPr>
        <w:t xml:space="preserve"> Уведомления.</w:t>
      </w:r>
      <w:proofErr w:type="gramEnd"/>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Допустим, были нарушены условия договора поставки, сведения о котором были соответственно указаны в </w:t>
      </w:r>
      <w:hyperlink r:id="rId59" w:history="1">
        <w:r>
          <w:rPr>
            <w:rFonts w:ascii="Calibri" w:hAnsi="Calibri" w:cs="Calibri"/>
            <w:color w:val="0000FF"/>
          </w:rPr>
          <w:t>пунктах 210</w:t>
        </w:r>
      </w:hyperlink>
      <w:r>
        <w:rPr>
          <w:rFonts w:ascii="Calibri" w:hAnsi="Calibri" w:cs="Calibri"/>
        </w:rPr>
        <w:t xml:space="preserve"> "Код наименования сделки" и </w:t>
      </w:r>
      <w:hyperlink r:id="rId60" w:history="1">
        <w:r>
          <w:rPr>
            <w:rFonts w:ascii="Calibri" w:hAnsi="Calibri" w:cs="Calibri"/>
            <w:color w:val="0000FF"/>
          </w:rPr>
          <w:t>211</w:t>
        </w:r>
      </w:hyperlink>
      <w:r>
        <w:rPr>
          <w:rFonts w:ascii="Calibri" w:hAnsi="Calibri" w:cs="Calibri"/>
        </w:rPr>
        <w:t xml:space="preserve"> "Код стороны сделки, которой является налогоплательщик" раздела 1А Уведомления.</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Принимая во внимание, что возмещение ущерба в связи с ненадлежащим исполнением обязательств по договору (добровольно или по понуждению) является предметом сделки и, соответственно, подлежит отражению в </w:t>
      </w:r>
      <w:hyperlink r:id="rId61" w:history="1">
        <w:r>
          <w:rPr>
            <w:rFonts w:ascii="Calibri" w:hAnsi="Calibri" w:cs="Calibri"/>
            <w:color w:val="0000FF"/>
          </w:rPr>
          <w:t>листе 1Б</w:t>
        </w:r>
      </w:hyperlink>
      <w:r>
        <w:rPr>
          <w:rFonts w:ascii="Calibri" w:hAnsi="Calibri" w:cs="Calibri"/>
        </w:rPr>
        <w:t xml:space="preserve"> Уведомления следующим образом.</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2" w:history="1">
        <w:r>
          <w:rPr>
            <w:rFonts w:ascii="Calibri" w:hAnsi="Calibri" w:cs="Calibri"/>
            <w:color w:val="0000FF"/>
          </w:rPr>
          <w:t>пункте 020</w:t>
        </w:r>
      </w:hyperlink>
      <w:r>
        <w:rPr>
          <w:rFonts w:ascii="Calibri" w:hAnsi="Calibri" w:cs="Calibri"/>
        </w:rPr>
        <w:t xml:space="preserve"> указывается значение, которое соответствует предмету исполнения сделки, при исполнении которой нарушены обязательства, например "1", что означает "товар".</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3" w:history="1">
        <w:r>
          <w:rPr>
            <w:rFonts w:ascii="Calibri" w:hAnsi="Calibri" w:cs="Calibri"/>
            <w:color w:val="0000FF"/>
          </w:rPr>
          <w:t>пункте 030</w:t>
        </w:r>
      </w:hyperlink>
      <w:r>
        <w:rPr>
          <w:rFonts w:ascii="Calibri" w:hAnsi="Calibri" w:cs="Calibri"/>
        </w:rPr>
        <w:t xml:space="preserve"> указывается наименование исполненного обязательства, то есть является ли это уплатой или получением штрафных санкций, иных компенсаций в силу неисполнения конкретных условий договора, например, "Возмещение ущерба в связи с односторонним уменьшением (отказом) согласованного объема поставок котельного мазута, с содержанием серы более 1 мас.%".</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4" w:history="1">
        <w:r>
          <w:rPr>
            <w:rFonts w:ascii="Calibri" w:hAnsi="Calibri" w:cs="Calibri"/>
            <w:color w:val="0000FF"/>
          </w:rPr>
          <w:t>пунктах 040</w:t>
        </w:r>
      </w:hyperlink>
      <w:r>
        <w:rPr>
          <w:rFonts w:ascii="Calibri" w:hAnsi="Calibri" w:cs="Calibri"/>
        </w:rPr>
        <w:t xml:space="preserve"> или </w:t>
      </w:r>
      <w:hyperlink r:id="rId65" w:history="1">
        <w:r>
          <w:rPr>
            <w:rFonts w:ascii="Calibri" w:hAnsi="Calibri" w:cs="Calibri"/>
            <w:color w:val="0000FF"/>
          </w:rPr>
          <w:t>043</w:t>
        </w:r>
      </w:hyperlink>
      <w:r>
        <w:rPr>
          <w:rFonts w:ascii="Calibri" w:hAnsi="Calibri" w:cs="Calibri"/>
        </w:rPr>
        <w:t xml:space="preserve"> указывается, соответственно, код "2710196401" ТН ВЭД (для внешнеэкономической сделки) или "0252115" </w:t>
      </w:r>
      <w:hyperlink r:id="rId66" w:history="1">
        <w:r>
          <w:rPr>
            <w:rFonts w:ascii="Calibri" w:hAnsi="Calibri" w:cs="Calibri"/>
            <w:color w:val="0000FF"/>
          </w:rPr>
          <w:t>ОКП</w:t>
        </w:r>
      </w:hyperlink>
      <w:r>
        <w:rPr>
          <w:rFonts w:ascii="Calibri" w:hAnsi="Calibri" w:cs="Calibri"/>
        </w:rPr>
        <w:t xml:space="preserve"> товара (для внутрироссийской сделки), объем </w:t>
      </w:r>
      <w:proofErr w:type="gramStart"/>
      <w:r>
        <w:rPr>
          <w:rFonts w:ascii="Calibri" w:hAnsi="Calibri" w:cs="Calibri"/>
        </w:rPr>
        <w:t>поставки</w:t>
      </w:r>
      <w:proofErr w:type="gramEnd"/>
      <w:r>
        <w:rPr>
          <w:rFonts w:ascii="Calibri" w:hAnsi="Calibri" w:cs="Calibri"/>
        </w:rPr>
        <w:t xml:space="preserve"> которого был в одностороннем порядке был уменьшен.</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7" w:history="1">
        <w:r>
          <w:rPr>
            <w:rFonts w:ascii="Calibri" w:hAnsi="Calibri" w:cs="Calibri"/>
            <w:color w:val="0000FF"/>
          </w:rPr>
          <w:t>пунктах 060</w:t>
        </w:r>
      </w:hyperlink>
      <w:r>
        <w:rPr>
          <w:rFonts w:ascii="Calibri" w:hAnsi="Calibri" w:cs="Calibri"/>
        </w:rPr>
        <w:t xml:space="preserve"> "Номер договора" и </w:t>
      </w:r>
      <w:hyperlink r:id="rId68" w:history="1">
        <w:r>
          <w:rPr>
            <w:rFonts w:ascii="Calibri" w:hAnsi="Calibri" w:cs="Calibri"/>
            <w:color w:val="0000FF"/>
          </w:rPr>
          <w:t>065</w:t>
        </w:r>
      </w:hyperlink>
      <w:r>
        <w:rPr>
          <w:rFonts w:ascii="Calibri" w:hAnsi="Calibri" w:cs="Calibri"/>
        </w:rPr>
        <w:t xml:space="preserve"> "Дата договора" указываются реквизиты договора поставки, положениями которого предусмотрено возмещение ущерба в случае ненадлежащего исполнения обязательств по договору.</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9" w:history="1">
        <w:r>
          <w:rPr>
            <w:rFonts w:ascii="Calibri" w:hAnsi="Calibri" w:cs="Calibri"/>
            <w:color w:val="0000FF"/>
          </w:rPr>
          <w:t>пункте 070</w:t>
        </w:r>
      </w:hyperlink>
      <w:r>
        <w:rPr>
          <w:rFonts w:ascii="Calibri" w:hAnsi="Calibri" w:cs="Calibri"/>
        </w:rPr>
        <w:t xml:space="preserve"> указывается код страны происхождения товара согласно Общероссийскому </w:t>
      </w:r>
      <w:hyperlink r:id="rId70" w:history="1">
        <w:r>
          <w:rPr>
            <w:rFonts w:ascii="Calibri" w:hAnsi="Calibri" w:cs="Calibri"/>
            <w:color w:val="0000FF"/>
          </w:rPr>
          <w:t>классификатору</w:t>
        </w:r>
      </w:hyperlink>
      <w:r>
        <w:rPr>
          <w:rFonts w:ascii="Calibri" w:hAnsi="Calibri" w:cs="Calibri"/>
        </w:rPr>
        <w:t xml:space="preserve"> стран мира </w:t>
      </w:r>
      <w:proofErr w:type="gramStart"/>
      <w:r>
        <w:rPr>
          <w:rFonts w:ascii="Calibri" w:hAnsi="Calibri" w:cs="Calibri"/>
        </w:rPr>
        <w:t>ОК</w:t>
      </w:r>
      <w:proofErr w:type="gramEnd"/>
      <w:r>
        <w:rPr>
          <w:rFonts w:ascii="Calibri" w:hAnsi="Calibri" w:cs="Calibri"/>
        </w:rPr>
        <w:t xml:space="preserve"> 025-2001 (ОКСМ).</w:t>
      </w:r>
    </w:p>
    <w:p w:rsidR="00163CB5" w:rsidRDefault="00163CB5">
      <w:pPr>
        <w:widowControl w:val="0"/>
        <w:autoSpaceDE w:val="0"/>
        <w:autoSpaceDN w:val="0"/>
        <w:adjustRightInd w:val="0"/>
        <w:spacing w:after="0" w:line="240" w:lineRule="auto"/>
        <w:ind w:firstLine="540"/>
        <w:jc w:val="both"/>
        <w:rPr>
          <w:rFonts w:ascii="Calibri" w:hAnsi="Calibri" w:cs="Calibri"/>
        </w:rPr>
      </w:pPr>
      <w:hyperlink r:id="rId71" w:history="1">
        <w:r>
          <w:rPr>
            <w:rFonts w:ascii="Calibri" w:hAnsi="Calibri" w:cs="Calibri"/>
            <w:color w:val="0000FF"/>
          </w:rPr>
          <w:t>Пункт 080</w:t>
        </w:r>
      </w:hyperlink>
      <w:r>
        <w:rPr>
          <w:rFonts w:ascii="Calibri" w:hAnsi="Calibri" w:cs="Calibri"/>
        </w:rPr>
        <w:t xml:space="preserve"> "Место отправки (погрузки) товара в соответствии с товаросопроводительными документами (заполняется только для товаров)" указывается наименование населенного пункта (в формате код страны/области/населенного пункта), из которого начинается транспортировка товара для исполнения, например договора поставки. Если, например, место отправки (погрузки) товара находится за пределами населенного пункта, допустимо указать наименование железнодорожной станции или ближайшего населенного пункта.</w:t>
      </w:r>
    </w:p>
    <w:p w:rsidR="00163CB5" w:rsidRDefault="00163C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w:t>
      </w:r>
      <w:hyperlink r:id="rId72" w:history="1">
        <w:r>
          <w:rPr>
            <w:rFonts w:ascii="Calibri" w:hAnsi="Calibri" w:cs="Calibri"/>
            <w:color w:val="0000FF"/>
          </w:rPr>
          <w:t>пункте 090</w:t>
        </w:r>
      </w:hyperlink>
      <w:r>
        <w:rPr>
          <w:rFonts w:ascii="Calibri" w:hAnsi="Calibri" w:cs="Calibri"/>
        </w:rPr>
        <w:t xml:space="preserve"> "Место совершения сделки (адрес места доставки (разгрузки) товара; оказания </w:t>
      </w:r>
      <w:r>
        <w:rPr>
          <w:rFonts w:ascii="Calibri" w:hAnsi="Calibri" w:cs="Calibri"/>
        </w:rPr>
        <w:lastRenderedPageBreak/>
        <w:t>услуги, работы; совершения сделки с иными объектами гражданских прав)" для товаров указывается населенный пункт (в формате код страны/области/населенного пункта), в котором происходит переход рисков утраты или повреждения товара, а также обязанности нести расходы, связанные с товаром, в терминах Инкотермс, если данные термины использовались участниками сделки.</w:t>
      </w:r>
      <w:proofErr w:type="gramEnd"/>
      <w:r>
        <w:rPr>
          <w:rFonts w:ascii="Calibri" w:hAnsi="Calibri" w:cs="Calibri"/>
        </w:rPr>
        <w:t xml:space="preserve"> Тогда в </w:t>
      </w:r>
      <w:hyperlink r:id="rId73" w:history="1">
        <w:r>
          <w:rPr>
            <w:rFonts w:ascii="Calibri" w:hAnsi="Calibri" w:cs="Calibri"/>
            <w:color w:val="0000FF"/>
          </w:rPr>
          <w:t>пункте 100</w:t>
        </w:r>
      </w:hyperlink>
      <w:r>
        <w:rPr>
          <w:rFonts w:ascii="Calibri" w:hAnsi="Calibri" w:cs="Calibri"/>
        </w:rPr>
        <w:t xml:space="preserve"> "Код условия поставки" проставляется код, соответствующий термину Инкотермс в соответствии с </w:t>
      </w:r>
      <w:hyperlink r:id="rId74" w:history="1">
        <w:r>
          <w:rPr>
            <w:rFonts w:ascii="Calibri" w:hAnsi="Calibri" w:cs="Calibri"/>
            <w:color w:val="0000FF"/>
          </w:rPr>
          <w:t>приложением N 1</w:t>
        </w:r>
      </w:hyperlink>
      <w:r>
        <w:rPr>
          <w:rFonts w:ascii="Calibri" w:hAnsi="Calibri" w:cs="Calibri"/>
        </w:rPr>
        <w:t xml:space="preserve"> к Порядку. В случае если участники сделки не применяют правила Инкотермс, указывается место перехода права собственности на товар.</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5" w:history="1">
        <w:r>
          <w:rPr>
            <w:rFonts w:ascii="Calibri" w:hAnsi="Calibri" w:cs="Calibri"/>
            <w:color w:val="0000FF"/>
          </w:rPr>
          <w:t>пунктах 110</w:t>
        </w:r>
      </w:hyperlink>
      <w:r>
        <w:rPr>
          <w:rFonts w:ascii="Calibri" w:hAnsi="Calibri" w:cs="Calibri"/>
        </w:rPr>
        <w:t xml:space="preserve"> и </w:t>
      </w:r>
      <w:hyperlink r:id="rId76" w:history="1">
        <w:r>
          <w:rPr>
            <w:rFonts w:ascii="Calibri" w:hAnsi="Calibri" w:cs="Calibri"/>
            <w:color w:val="0000FF"/>
          </w:rPr>
          <w:t>120</w:t>
        </w:r>
      </w:hyperlink>
      <w:r>
        <w:rPr>
          <w:rFonts w:ascii="Calibri" w:hAnsi="Calibri" w:cs="Calibri"/>
        </w:rPr>
        <w:t xml:space="preserve"> указываются, соответственно, код единицы измерения согласно Общероссийскому </w:t>
      </w:r>
      <w:hyperlink r:id="rId77" w:history="1">
        <w:r>
          <w:rPr>
            <w:rFonts w:ascii="Calibri" w:hAnsi="Calibri" w:cs="Calibri"/>
            <w:color w:val="0000FF"/>
          </w:rPr>
          <w:t>классификатору</w:t>
        </w:r>
      </w:hyperlink>
      <w:r>
        <w:rPr>
          <w:rFonts w:ascii="Calibri" w:hAnsi="Calibri" w:cs="Calibri"/>
        </w:rPr>
        <w:t xml:space="preserve"> единиц измерения </w:t>
      </w:r>
      <w:proofErr w:type="gramStart"/>
      <w:r>
        <w:rPr>
          <w:rFonts w:ascii="Calibri" w:hAnsi="Calibri" w:cs="Calibri"/>
        </w:rPr>
        <w:t>ОК</w:t>
      </w:r>
      <w:proofErr w:type="gramEnd"/>
      <w:r>
        <w:rPr>
          <w:rFonts w:ascii="Calibri" w:hAnsi="Calibri" w:cs="Calibri"/>
        </w:rPr>
        <w:t xml:space="preserve"> 015-94 (далее - ОКЕИ). Для операции по возмещению ущерба указывается единица измерения, соответствующая наименованию "единица" </w:t>
      </w:r>
      <w:hyperlink r:id="rId78" w:history="1">
        <w:r>
          <w:rPr>
            <w:rFonts w:ascii="Calibri" w:hAnsi="Calibri" w:cs="Calibri"/>
            <w:color w:val="0000FF"/>
          </w:rPr>
          <w:t>(код 642)</w:t>
        </w:r>
      </w:hyperlink>
      <w:r>
        <w:rPr>
          <w:rFonts w:ascii="Calibri" w:hAnsi="Calibri" w:cs="Calibri"/>
        </w:rPr>
        <w:t xml:space="preserve"> или "штука" </w:t>
      </w:r>
      <w:hyperlink r:id="rId79" w:history="1">
        <w:r>
          <w:rPr>
            <w:rFonts w:ascii="Calibri" w:hAnsi="Calibri" w:cs="Calibri"/>
            <w:color w:val="0000FF"/>
          </w:rPr>
          <w:t>(код 796)</w:t>
        </w:r>
      </w:hyperlink>
      <w:r>
        <w:rPr>
          <w:rFonts w:ascii="Calibri" w:hAnsi="Calibri" w:cs="Calibri"/>
        </w:rPr>
        <w:t>, и непосредственное количественное значение, которое будет равно "1".</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Значения в </w:t>
      </w:r>
      <w:hyperlink r:id="rId80" w:history="1">
        <w:r>
          <w:rPr>
            <w:rFonts w:ascii="Calibri" w:hAnsi="Calibri" w:cs="Calibri"/>
            <w:color w:val="0000FF"/>
          </w:rPr>
          <w:t>пунктах 130</w:t>
        </w:r>
      </w:hyperlink>
      <w:r>
        <w:rPr>
          <w:rFonts w:ascii="Calibri" w:hAnsi="Calibri" w:cs="Calibri"/>
        </w:rPr>
        <w:t xml:space="preserve"> "Цена" и </w:t>
      </w:r>
      <w:hyperlink r:id="rId81" w:history="1">
        <w:r>
          <w:rPr>
            <w:rFonts w:ascii="Calibri" w:hAnsi="Calibri" w:cs="Calibri"/>
            <w:color w:val="0000FF"/>
          </w:rPr>
          <w:t>140</w:t>
        </w:r>
      </w:hyperlink>
      <w:r>
        <w:rPr>
          <w:rFonts w:ascii="Calibri" w:hAnsi="Calibri" w:cs="Calibri"/>
        </w:rPr>
        <w:t xml:space="preserve"> "Итого стоимость" будут </w:t>
      </w:r>
      <w:proofErr w:type="gramStart"/>
      <w:r>
        <w:rPr>
          <w:rFonts w:ascii="Calibri" w:hAnsi="Calibri" w:cs="Calibri"/>
        </w:rPr>
        <w:t>совпадать</w:t>
      </w:r>
      <w:proofErr w:type="gramEnd"/>
      <w:r>
        <w:rPr>
          <w:rFonts w:ascii="Calibri" w:hAnsi="Calibri" w:cs="Calibri"/>
        </w:rPr>
        <w:t xml:space="preserve"> и соответствовать сумме выплаченной (полученной) компенсации ущерба.</w:t>
      </w:r>
    </w:p>
    <w:p w:rsidR="00163CB5" w:rsidRDefault="00163CB5">
      <w:pPr>
        <w:widowControl w:val="0"/>
        <w:autoSpaceDE w:val="0"/>
        <w:autoSpaceDN w:val="0"/>
        <w:adjustRightInd w:val="0"/>
        <w:spacing w:after="0" w:line="240" w:lineRule="auto"/>
        <w:ind w:firstLine="540"/>
        <w:jc w:val="both"/>
        <w:rPr>
          <w:rFonts w:ascii="Calibri" w:hAnsi="Calibri" w:cs="Calibri"/>
        </w:rPr>
      </w:pPr>
    </w:p>
    <w:p w:rsidR="00163CB5" w:rsidRDefault="00163CB5">
      <w:pPr>
        <w:widowControl w:val="0"/>
        <w:autoSpaceDE w:val="0"/>
        <w:autoSpaceDN w:val="0"/>
        <w:adjustRightInd w:val="0"/>
        <w:spacing w:after="0" w:line="240" w:lineRule="auto"/>
        <w:ind w:firstLine="540"/>
        <w:jc w:val="both"/>
        <w:outlineLvl w:val="0"/>
        <w:rPr>
          <w:rFonts w:ascii="Calibri" w:hAnsi="Calibri" w:cs="Calibri"/>
        </w:rPr>
      </w:pPr>
      <w:bookmarkStart w:id="5" w:name="Par54"/>
      <w:bookmarkEnd w:id="5"/>
      <w:r>
        <w:rPr>
          <w:rFonts w:ascii="Calibri" w:hAnsi="Calibri" w:cs="Calibri"/>
        </w:rPr>
        <w:t>6. О заполнении Уведомления в отношении сделки безвозмездного получения имущества.</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сделка по безвозмездному получению имущества с учетом положений </w:t>
      </w:r>
      <w:hyperlink r:id="rId82" w:history="1">
        <w:r>
          <w:rPr>
            <w:rFonts w:ascii="Calibri" w:hAnsi="Calibri" w:cs="Calibri"/>
            <w:color w:val="0000FF"/>
          </w:rPr>
          <w:t>пункта 13 статьи 105.3</w:t>
        </w:r>
      </w:hyperlink>
      <w:r>
        <w:rPr>
          <w:rFonts w:ascii="Calibri" w:hAnsi="Calibri" w:cs="Calibri"/>
        </w:rPr>
        <w:t xml:space="preserve"> и </w:t>
      </w:r>
      <w:hyperlink r:id="rId83" w:history="1">
        <w:r>
          <w:rPr>
            <w:rFonts w:ascii="Calibri" w:hAnsi="Calibri" w:cs="Calibri"/>
            <w:color w:val="0000FF"/>
          </w:rPr>
          <w:t>подпункта 11 пункта 1 статьи 251</w:t>
        </w:r>
      </w:hyperlink>
      <w:r>
        <w:rPr>
          <w:rFonts w:ascii="Calibri" w:hAnsi="Calibri" w:cs="Calibri"/>
        </w:rPr>
        <w:t xml:space="preserve"> Кодекса признается контролируемой, то Уведомление в отношении указанной сделки заполняется в следующем порядке.</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84" w:history="1">
        <w:r>
          <w:rPr>
            <w:rFonts w:ascii="Calibri" w:hAnsi="Calibri" w:cs="Calibri"/>
            <w:color w:val="0000FF"/>
          </w:rPr>
          <w:t>пунктами 4.8</w:t>
        </w:r>
      </w:hyperlink>
      <w:r>
        <w:rPr>
          <w:rFonts w:ascii="Calibri" w:hAnsi="Calibri" w:cs="Calibri"/>
        </w:rPr>
        <w:t xml:space="preserve"> - </w:t>
      </w:r>
      <w:hyperlink r:id="rId85" w:history="1">
        <w:r>
          <w:rPr>
            <w:rFonts w:ascii="Calibri" w:hAnsi="Calibri" w:cs="Calibri"/>
            <w:color w:val="0000FF"/>
          </w:rPr>
          <w:t>4.9</w:t>
        </w:r>
      </w:hyperlink>
      <w:r>
        <w:rPr>
          <w:rFonts w:ascii="Calibri" w:hAnsi="Calibri" w:cs="Calibri"/>
        </w:rPr>
        <w:t xml:space="preserve"> Порядка в </w:t>
      </w:r>
      <w:hyperlink r:id="rId86" w:history="1">
        <w:r>
          <w:rPr>
            <w:rFonts w:ascii="Calibri" w:hAnsi="Calibri" w:cs="Calibri"/>
            <w:color w:val="0000FF"/>
          </w:rPr>
          <w:t>пунктах 210</w:t>
        </w:r>
      </w:hyperlink>
      <w:r>
        <w:rPr>
          <w:rFonts w:ascii="Calibri" w:hAnsi="Calibri" w:cs="Calibri"/>
        </w:rPr>
        <w:t xml:space="preserve"> и </w:t>
      </w:r>
      <w:hyperlink r:id="rId87" w:history="1">
        <w:r>
          <w:rPr>
            <w:rFonts w:ascii="Calibri" w:hAnsi="Calibri" w:cs="Calibri"/>
            <w:color w:val="0000FF"/>
          </w:rPr>
          <w:t>211</w:t>
        </w:r>
      </w:hyperlink>
      <w:r>
        <w:rPr>
          <w:rFonts w:ascii="Calibri" w:hAnsi="Calibri" w:cs="Calibri"/>
        </w:rPr>
        <w:t xml:space="preserve"> раздела 1А Уведомления указываются соответствующие коды наименования сделки и код стороны сделки, которой является налогоплательщик, в соответствии с </w:t>
      </w:r>
      <w:hyperlink r:id="rId88" w:history="1">
        <w:r>
          <w:rPr>
            <w:rFonts w:ascii="Calibri" w:hAnsi="Calibri" w:cs="Calibri"/>
            <w:color w:val="0000FF"/>
          </w:rPr>
          <w:t>приложением N 1</w:t>
        </w:r>
      </w:hyperlink>
      <w:r>
        <w:rPr>
          <w:rFonts w:ascii="Calibri" w:hAnsi="Calibri" w:cs="Calibri"/>
        </w:rPr>
        <w:t xml:space="preserve"> к Порядку.</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точки зрения гражданского законодательства безвозмездную передачу имущества следует квалифицировать как дарение. </w:t>
      </w:r>
      <w:proofErr w:type="gramStart"/>
      <w:r>
        <w:rPr>
          <w:rFonts w:ascii="Calibri" w:hAnsi="Calibri" w:cs="Calibri"/>
        </w:rPr>
        <w:t xml:space="preserve">В соответствии с </w:t>
      </w:r>
      <w:hyperlink r:id="rId89" w:history="1">
        <w:r>
          <w:rPr>
            <w:rFonts w:ascii="Calibri" w:hAnsi="Calibri" w:cs="Calibri"/>
            <w:color w:val="0000FF"/>
          </w:rPr>
          <w:t>пунктом 1 статьи 572</w:t>
        </w:r>
      </w:hyperlink>
      <w:r>
        <w:rPr>
          <w:rFonts w:ascii="Calibri" w:hAnsi="Calibri" w:cs="Calibri"/>
        </w:rPr>
        <w:t xml:space="preserve"> Гражданского кодекса Российской Федерации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roofErr w:type="gramEnd"/>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Учитывая изложенное, в </w:t>
      </w:r>
      <w:hyperlink r:id="rId90" w:history="1">
        <w:r>
          <w:rPr>
            <w:rFonts w:ascii="Calibri" w:hAnsi="Calibri" w:cs="Calibri"/>
            <w:color w:val="0000FF"/>
          </w:rPr>
          <w:t>пункте 210</w:t>
        </w:r>
      </w:hyperlink>
      <w:r>
        <w:rPr>
          <w:rFonts w:ascii="Calibri" w:hAnsi="Calibri" w:cs="Calibri"/>
        </w:rPr>
        <w:t xml:space="preserve"> "Код наименования сделки" следует указывать код 008 (дарение), в </w:t>
      </w:r>
      <w:hyperlink r:id="rId91" w:history="1">
        <w:r>
          <w:rPr>
            <w:rFonts w:ascii="Calibri" w:hAnsi="Calibri" w:cs="Calibri"/>
            <w:color w:val="0000FF"/>
          </w:rPr>
          <w:t>пункте 211</w:t>
        </w:r>
      </w:hyperlink>
      <w:r>
        <w:rPr>
          <w:rFonts w:ascii="Calibri" w:hAnsi="Calibri" w:cs="Calibri"/>
        </w:rPr>
        <w:t xml:space="preserve"> "Код стороны сделки, которой является налогоплательщик" - код 014 (одариваемый).</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92" w:history="1">
        <w:r>
          <w:rPr>
            <w:rFonts w:ascii="Calibri" w:hAnsi="Calibri" w:cs="Calibri"/>
            <w:color w:val="0000FF"/>
          </w:rPr>
          <w:t>пункту 4.19</w:t>
        </w:r>
      </w:hyperlink>
      <w:r>
        <w:rPr>
          <w:rFonts w:ascii="Calibri" w:hAnsi="Calibri" w:cs="Calibri"/>
        </w:rPr>
        <w:t xml:space="preserve"> Порядка в </w:t>
      </w:r>
      <w:hyperlink r:id="rId93" w:history="1">
        <w:r>
          <w:rPr>
            <w:rFonts w:ascii="Calibri" w:hAnsi="Calibri" w:cs="Calibri"/>
            <w:color w:val="0000FF"/>
          </w:rPr>
          <w:t>пункте 300</w:t>
        </w:r>
      </w:hyperlink>
      <w:r>
        <w:rPr>
          <w:rFonts w:ascii="Calibri" w:hAnsi="Calibri" w:cs="Calibri"/>
        </w:rPr>
        <w:t xml:space="preserve"> "Сумма доходов налогоплательщика по контролируемой сделке" отражается сумма доходов налогоплательщика по контролируемой сделке (группе однородных сделок), определяемых в соответствии с правилами бухгалтерского учета, за календарный год в рублях.</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полученное имущество удовлетворяет условиям, предусмотренным </w:t>
      </w:r>
      <w:hyperlink r:id="rId94" w:history="1">
        <w:r>
          <w:rPr>
            <w:rFonts w:ascii="Calibri" w:hAnsi="Calibri" w:cs="Calibri"/>
            <w:color w:val="0000FF"/>
          </w:rPr>
          <w:t>пунктом 4</w:t>
        </w:r>
      </w:hyperlink>
      <w:r>
        <w:rPr>
          <w:rFonts w:ascii="Calibri" w:hAnsi="Calibri" w:cs="Calibri"/>
        </w:rPr>
        <w:t xml:space="preserve"> "Положения по бухгалтерскому учету "Учет основных средств" (ПБУ 6/01)", утвержденного приказом Минфина России от 30.03.2001 N 26н, то данное имущество принимается к бухгалтерскому учету в качестве объекта основных средств.</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средства принимаются к бухгалтерскому учету по первоначальной стоимости (</w:t>
      </w:r>
      <w:hyperlink r:id="rId95" w:history="1">
        <w:r>
          <w:rPr>
            <w:rFonts w:ascii="Calibri" w:hAnsi="Calibri" w:cs="Calibri"/>
            <w:color w:val="0000FF"/>
          </w:rPr>
          <w:t>пункт 7</w:t>
        </w:r>
      </w:hyperlink>
      <w:r>
        <w:rPr>
          <w:rFonts w:ascii="Calibri" w:hAnsi="Calibri" w:cs="Calibri"/>
        </w:rPr>
        <w:t xml:space="preserve"> ПБУ 6/01). При получении организацией основных средств безвозмездно первоначальной стоимостью признается их текущая рыночная стоимость на дату принятия к бухгалтерскому учету в качестве вложений во внеоборотные активы (</w:t>
      </w:r>
      <w:hyperlink r:id="rId96" w:history="1">
        <w:r>
          <w:rPr>
            <w:rFonts w:ascii="Calibri" w:hAnsi="Calibri" w:cs="Calibri"/>
            <w:color w:val="0000FF"/>
          </w:rPr>
          <w:t>пункт 10</w:t>
        </w:r>
      </w:hyperlink>
      <w:r>
        <w:rPr>
          <w:rFonts w:ascii="Calibri" w:hAnsi="Calibri" w:cs="Calibri"/>
        </w:rPr>
        <w:t xml:space="preserve"> ПБУ 6/01).</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97" w:history="1">
        <w:r>
          <w:rPr>
            <w:rFonts w:ascii="Calibri" w:hAnsi="Calibri" w:cs="Calibri"/>
            <w:color w:val="0000FF"/>
          </w:rPr>
          <w:t>пунктом 10.3</w:t>
        </w:r>
      </w:hyperlink>
      <w:r>
        <w:rPr>
          <w:rFonts w:ascii="Calibri" w:hAnsi="Calibri" w:cs="Calibri"/>
        </w:rPr>
        <w:t xml:space="preserve"> "Положения по бухгалтерскому учету "Доходы организации" (ПБУ 9/99)", утвержденного приказом Минфина России от 06.05.1999 N 32н, рыночная стоимость полученных безвозмездно активов определяется организацией на основе действующих на дату их принятия к бухгалтерскому учету цен на данный или аналогичный вид активов. Данные о ценах, действующих на дату принятия к бухгалтерскому учету, должны быть подтверждены документально или путем проведения экспертизы.</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следует учитывать, что нулевая остаточная стоимость объекта по данным учета передающей стороны не означает, что его рыночная стоимость для целей определения стоимости основного средства у налогоплательщика будет равна нулю.</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листа </w:t>
      </w:r>
      <w:hyperlink r:id="rId98" w:history="1">
        <w:r>
          <w:rPr>
            <w:rFonts w:ascii="Calibri" w:hAnsi="Calibri" w:cs="Calibri"/>
            <w:color w:val="0000FF"/>
          </w:rPr>
          <w:t>раздела 1Б</w:t>
        </w:r>
      </w:hyperlink>
      <w:r>
        <w:rPr>
          <w:rFonts w:ascii="Calibri" w:hAnsi="Calibri" w:cs="Calibri"/>
        </w:rPr>
        <w:t xml:space="preserve"> Уведомления в отношении сделки безвозмездной передачи имущества заполняется следующим образом.</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w:t>
      </w:r>
      <w:hyperlink r:id="rId99" w:history="1">
        <w:r>
          <w:rPr>
            <w:rFonts w:ascii="Calibri" w:hAnsi="Calibri" w:cs="Calibri"/>
            <w:color w:val="0000FF"/>
          </w:rPr>
          <w:t>пункте 020</w:t>
        </w:r>
      </w:hyperlink>
      <w:r>
        <w:rPr>
          <w:rFonts w:ascii="Calibri" w:hAnsi="Calibri" w:cs="Calibri"/>
        </w:rPr>
        <w:t xml:space="preserve"> "Тип сделки" указывается код "1", что соответствует понятию "товар".</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0" w:history="1">
        <w:r>
          <w:rPr>
            <w:rFonts w:ascii="Calibri" w:hAnsi="Calibri" w:cs="Calibri"/>
            <w:color w:val="0000FF"/>
          </w:rPr>
          <w:t>пункте 030</w:t>
        </w:r>
      </w:hyperlink>
      <w:r>
        <w:rPr>
          <w:rFonts w:ascii="Calibri" w:hAnsi="Calibri" w:cs="Calibri"/>
        </w:rPr>
        <w:t xml:space="preserve"> "Наименование предмета сделки" указывается наименование товара (имущества), полученного налогоплательщиком, в соответствии с первичными документами.</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1" w:history="1">
        <w:r>
          <w:rPr>
            <w:rFonts w:ascii="Calibri" w:hAnsi="Calibri" w:cs="Calibri"/>
            <w:color w:val="0000FF"/>
          </w:rPr>
          <w:t>пункте 050</w:t>
        </w:r>
      </w:hyperlink>
      <w:r>
        <w:rPr>
          <w:rFonts w:ascii="Calibri" w:hAnsi="Calibri" w:cs="Calibri"/>
        </w:rPr>
        <w:t xml:space="preserve"> "Номер другого участника сделки" и в </w:t>
      </w:r>
      <w:hyperlink r:id="rId102" w:history="1">
        <w:r>
          <w:rPr>
            <w:rFonts w:ascii="Calibri" w:hAnsi="Calibri" w:cs="Calibri"/>
            <w:color w:val="0000FF"/>
          </w:rPr>
          <w:t>Разделе 2</w:t>
        </w:r>
      </w:hyperlink>
      <w:r>
        <w:rPr>
          <w:rFonts w:ascii="Calibri" w:hAnsi="Calibri" w:cs="Calibri"/>
        </w:rPr>
        <w:t xml:space="preserve"> "Сведения об организации-участнике контролируемой сделки" (или в </w:t>
      </w:r>
      <w:hyperlink r:id="rId103" w:history="1">
        <w:r>
          <w:rPr>
            <w:rFonts w:ascii="Calibri" w:hAnsi="Calibri" w:cs="Calibri"/>
            <w:color w:val="0000FF"/>
          </w:rPr>
          <w:t>Разделе 3</w:t>
        </w:r>
      </w:hyperlink>
      <w:r>
        <w:rPr>
          <w:rFonts w:ascii="Calibri" w:hAnsi="Calibri" w:cs="Calibri"/>
        </w:rPr>
        <w:t xml:space="preserve"> "Сведения о физическом лице - участнике контролируемой сделки") указываются соответственно порядковый номер участника сделки (сквозная нумерация) и его данные.</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4" w:history="1">
        <w:r>
          <w:rPr>
            <w:rFonts w:ascii="Calibri" w:hAnsi="Calibri" w:cs="Calibri"/>
            <w:color w:val="0000FF"/>
          </w:rPr>
          <w:t>пункте 060</w:t>
        </w:r>
      </w:hyperlink>
      <w:r>
        <w:rPr>
          <w:rFonts w:ascii="Calibri" w:hAnsi="Calibri" w:cs="Calibri"/>
        </w:rPr>
        <w:t xml:space="preserve"> "Номер договора" и 065 "Дата договора" указываются реквизиты договора, на основании которого осуществлена безвозмездная передача имущества.</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5" w:history="1">
        <w:r>
          <w:rPr>
            <w:rFonts w:ascii="Calibri" w:hAnsi="Calibri" w:cs="Calibri"/>
            <w:color w:val="0000FF"/>
          </w:rPr>
          <w:t>пункте 110</w:t>
        </w:r>
      </w:hyperlink>
      <w:r>
        <w:rPr>
          <w:rFonts w:ascii="Calibri" w:hAnsi="Calibri" w:cs="Calibri"/>
        </w:rPr>
        <w:t xml:space="preserve"> "Код единицы измерения по </w:t>
      </w:r>
      <w:hyperlink r:id="rId106" w:history="1">
        <w:r>
          <w:rPr>
            <w:rFonts w:ascii="Calibri" w:hAnsi="Calibri" w:cs="Calibri"/>
            <w:color w:val="0000FF"/>
          </w:rPr>
          <w:t>ОКЕИ</w:t>
        </w:r>
      </w:hyperlink>
      <w:r>
        <w:rPr>
          <w:rFonts w:ascii="Calibri" w:hAnsi="Calibri" w:cs="Calibri"/>
        </w:rPr>
        <w:t xml:space="preserve">" указывается числовой код единицы измерения, соответствующий количественной характеристике предмета исполнения сделки, отраженной в первичных документах при ее совершении, согласно </w:t>
      </w:r>
      <w:hyperlink r:id="rId107" w:history="1">
        <w:r>
          <w:rPr>
            <w:rFonts w:ascii="Calibri" w:hAnsi="Calibri" w:cs="Calibri"/>
            <w:color w:val="0000FF"/>
          </w:rPr>
          <w:t>ОКЕИ</w:t>
        </w:r>
      </w:hyperlink>
      <w:r>
        <w:rPr>
          <w:rFonts w:ascii="Calibri" w:hAnsi="Calibri" w:cs="Calibri"/>
        </w:rPr>
        <w:t xml:space="preserve">. При совершении сделок с имуществом по выбору налогоплательщика указывается код, соответствующий наименованию "единица" </w:t>
      </w:r>
      <w:hyperlink r:id="rId108" w:history="1">
        <w:r>
          <w:rPr>
            <w:rFonts w:ascii="Calibri" w:hAnsi="Calibri" w:cs="Calibri"/>
            <w:color w:val="0000FF"/>
          </w:rPr>
          <w:t>(код 642)</w:t>
        </w:r>
      </w:hyperlink>
      <w:r>
        <w:rPr>
          <w:rFonts w:ascii="Calibri" w:hAnsi="Calibri" w:cs="Calibri"/>
        </w:rPr>
        <w:t xml:space="preserve"> или "штука" (код 796).</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9" w:history="1">
        <w:r>
          <w:rPr>
            <w:rFonts w:ascii="Calibri" w:hAnsi="Calibri" w:cs="Calibri"/>
            <w:color w:val="0000FF"/>
          </w:rPr>
          <w:t>пункте 120</w:t>
        </w:r>
      </w:hyperlink>
      <w:r>
        <w:rPr>
          <w:rFonts w:ascii="Calibri" w:hAnsi="Calibri" w:cs="Calibri"/>
        </w:rPr>
        <w:t xml:space="preserve"> "Количество" отражается количественное значение предмета исполнения сделки с учетом единицы измерения, указанной в </w:t>
      </w:r>
      <w:hyperlink r:id="rId110" w:history="1">
        <w:r>
          <w:rPr>
            <w:rFonts w:ascii="Calibri" w:hAnsi="Calibri" w:cs="Calibri"/>
            <w:color w:val="0000FF"/>
          </w:rPr>
          <w:t>пункте 110</w:t>
        </w:r>
      </w:hyperlink>
      <w:r>
        <w:rPr>
          <w:rFonts w:ascii="Calibri" w:hAnsi="Calibri" w:cs="Calibri"/>
        </w:rPr>
        <w:t xml:space="preserve"> раздела 1Б.</w:t>
      </w:r>
    </w:p>
    <w:p w:rsidR="00163CB5" w:rsidRDefault="00163C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w:t>
      </w:r>
      <w:hyperlink r:id="rId111" w:history="1">
        <w:r>
          <w:rPr>
            <w:rFonts w:ascii="Calibri" w:hAnsi="Calibri" w:cs="Calibri"/>
            <w:color w:val="0000FF"/>
          </w:rPr>
          <w:t>пункте 130</w:t>
        </w:r>
      </w:hyperlink>
      <w:r>
        <w:rPr>
          <w:rFonts w:ascii="Calibri" w:hAnsi="Calibri" w:cs="Calibri"/>
        </w:rPr>
        <w:t xml:space="preserve"> "Цена (тариф) за единицу измерения без учета НДС, акцизов и пошлины, руб." листа раздела 1Б в соответствии с </w:t>
      </w:r>
      <w:hyperlink r:id="rId112" w:history="1">
        <w:r>
          <w:rPr>
            <w:rFonts w:ascii="Calibri" w:hAnsi="Calibri" w:cs="Calibri"/>
            <w:color w:val="0000FF"/>
          </w:rPr>
          <w:t>пунктом 5.17</w:t>
        </w:r>
      </w:hyperlink>
      <w:r>
        <w:rPr>
          <w:rFonts w:ascii="Calibri" w:hAnsi="Calibri" w:cs="Calibri"/>
        </w:rPr>
        <w:t xml:space="preserve"> Порядка отражается цена предмета исполнения сделки, указанная в первичных документах, а в случае отсутствия цены в первичном документе - исходя из правил формирования доходов, расходов, стоимости активов в целях бухгалтерского учета.</w:t>
      </w:r>
      <w:proofErr w:type="gramEnd"/>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13" w:history="1">
        <w:r>
          <w:rPr>
            <w:rFonts w:ascii="Calibri" w:hAnsi="Calibri" w:cs="Calibri"/>
            <w:color w:val="0000FF"/>
          </w:rPr>
          <w:t>пункте 140</w:t>
        </w:r>
      </w:hyperlink>
      <w:r>
        <w:rPr>
          <w:rFonts w:ascii="Calibri" w:hAnsi="Calibri" w:cs="Calibri"/>
        </w:rPr>
        <w:t xml:space="preserve"> "Итого стоимость без учета НДС, акцизов и пошлин" указывается стоимость имущества, указанная в первичных документах, а в случае отсутствия цены в первичном документе - исходя из правил формирования доходов, расходов, стоимости активов в целях бухгалтерского учета.</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формирования дохода, стоимости активов при безвозмездной передаче имущества в целях бухгалтерского учета определяются в соответствии с </w:t>
      </w:r>
      <w:hyperlink r:id="rId114" w:history="1">
        <w:r>
          <w:rPr>
            <w:rFonts w:ascii="Calibri" w:hAnsi="Calibri" w:cs="Calibri"/>
            <w:color w:val="0000FF"/>
          </w:rPr>
          <w:t>пунктами 7</w:t>
        </w:r>
      </w:hyperlink>
      <w:r>
        <w:rPr>
          <w:rFonts w:ascii="Calibri" w:hAnsi="Calibri" w:cs="Calibri"/>
        </w:rPr>
        <w:t xml:space="preserve">, </w:t>
      </w:r>
      <w:hyperlink r:id="rId115" w:history="1">
        <w:r>
          <w:rPr>
            <w:rFonts w:ascii="Calibri" w:hAnsi="Calibri" w:cs="Calibri"/>
            <w:color w:val="0000FF"/>
          </w:rPr>
          <w:t>10</w:t>
        </w:r>
      </w:hyperlink>
      <w:r>
        <w:rPr>
          <w:rFonts w:ascii="Calibri" w:hAnsi="Calibri" w:cs="Calibri"/>
        </w:rPr>
        <w:t xml:space="preserve"> ПБУ 6/01 и </w:t>
      </w:r>
      <w:hyperlink r:id="rId116" w:history="1">
        <w:r>
          <w:rPr>
            <w:rFonts w:ascii="Calibri" w:hAnsi="Calibri" w:cs="Calibri"/>
            <w:color w:val="0000FF"/>
          </w:rPr>
          <w:t>пункта 10.3</w:t>
        </w:r>
      </w:hyperlink>
      <w:r>
        <w:rPr>
          <w:rFonts w:ascii="Calibri" w:hAnsi="Calibri" w:cs="Calibri"/>
        </w:rPr>
        <w:t xml:space="preserve"> ПБУ 9/99.</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17" w:history="1">
        <w:r>
          <w:rPr>
            <w:rFonts w:ascii="Calibri" w:hAnsi="Calibri" w:cs="Calibri"/>
            <w:color w:val="0000FF"/>
          </w:rPr>
          <w:t>пункте 150</w:t>
        </w:r>
      </w:hyperlink>
      <w:r>
        <w:rPr>
          <w:rFonts w:ascii="Calibri" w:hAnsi="Calibri" w:cs="Calibri"/>
        </w:rPr>
        <w:t xml:space="preserve"> "Дата совершения сделки" указывается дата признания дохода от безвозмездного получения имущества в бухгалтерском учете налогоплательщика.</w:t>
      </w:r>
    </w:p>
    <w:p w:rsidR="00163CB5" w:rsidRDefault="00163CB5">
      <w:pPr>
        <w:widowControl w:val="0"/>
        <w:autoSpaceDE w:val="0"/>
        <w:autoSpaceDN w:val="0"/>
        <w:adjustRightInd w:val="0"/>
        <w:spacing w:after="0" w:line="240" w:lineRule="auto"/>
        <w:ind w:firstLine="540"/>
        <w:jc w:val="both"/>
        <w:rPr>
          <w:rFonts w:ascii="Calibri" w:hAnsi="Calibri" w:cs="Calibri"/>
        </w:rPr>
      </w:pPr>
    </w:p>
    <w:p w:rsidR="00163CB5" w:rsidRDefault="00163CB5">
      <w:pPr>
        <w:widowControl w:val="0"/>
        <w:autoSpaceDE w:val="0"/>
        <w:autoSpaceDN w:val="0"/>
        <w:adjustRightInd w:val="0"/>
        <w:spacing w:after="0" w:line="240" w:lineRule="auto"/>
        <w:ind w:firstLine="540"/>
        <w:jc w:val="both"/>
        <w:outlineLvl w:val="0"/>
        <w:rPr>
          <w:rFonts w:ascii="Calibri" w:hAnsi="Calibri" w:cs="Calibri"/>
        </w:rPr>
      </w:pPr>
      <w:bookmarkStart w:id="6" w:name="Par76"/>
      <w:bookmarkEnd w:id="6"/>
      <w:r>
        <w:rPr>
          <w:rFonts w:ascii="Calibri" w:hAnsi="Calibri" w:cs="Calibri"/>
        </w:rPr>
        <w:t>7. Об округлении количественных и стоимостных показателей Уведомления.</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18" w:history="1">
        <w:r>
          <w:rPr>
            <w:rFonts w:ascii="Calibri" w:hAnsi="Calibri" w:cs="Calibri"/>
            <w:color w:val="0000FF"/>
          </w:rPr>
          <w:t>пункту 5.15</w:t>
        </w:r>
      </w:hyperlink>
      <w:r>
        <w:rPr>
          <w:rFonts w:ascii="Calibri" w:hAnsi="Calibri" w:cs="Calibri"/>
        </w:rPr>
        <w:t xml:space="preserve"> Порядка в </w:t>
      </w:r>
      <w:hyperlink r:id="rId119" w:history="1">
        <w:r>
          <w:rPr>
            <w:rFonts w:ascii="Calibri" w:hAnsi="Calibri" w:cs="Calibri"/>
            <w:color w:val="0000FF"/>
          </w:rPr>
          <w:t>пункте 110</w:t>
        </w:r>
      </w:hyperlink>
      <w:r>
        <w:rPr>
          <w:rFonts w:ascii="Calibri" w:hAnsi="Calibri" w:cs="Calibri"/>
        </w:rPr>
        <w:t xml:space="preserve"> "Код единицы измерения по </w:t>
      </w:r>
      <w:hyperlink r:id="rId120" w:history="1">
        <w:r>
          <w:rPr>
            <w:rFonts w:ascii="Calibri" w:hAnsi="Calibri" w:cs="Calibri"/>
            <w:color w:val="0000FF"/>
          </w:rPr>
          <w:t>ОКЕИ</w:t>
        </w:r>
      </w:hyperlink>
      <w:r>
        <w:rPr>
          <w:rFonts w:ascii="Calibri" w:hAnsi="Calibri" w:cs="Calibri"/>
        </w:rPr>
        <w:t xml:space="preserve">" раздела 1Б Уведомления указывается числовой код единицы измерения, соответствующий количественной характеристике предмета исполнения сделки, отраженной в первичных документах при ее совершении, согласно </w:t>
      </w:r>
      <w:hyperlink r:id="rId121" w:history="1">
        <w:r>
          <w:rPr>
            <w:rFonts w:ascii="Calibri" w:hAnsi="Calibri" w:cs="Calibri"/>
            <w:color w:val="0000FF"/>
          </w:rPr>
          <w:t>ОКЕИ</w:t>
        </w:r>
      </w:hyperlink>
      <w:r>
        <w:rPr>
          <w:rFonts w:ascii="Calibri" w:hAnsi="Calibri" w:cs="Calibri"/>
        </w:rPr>
        <w:t>.</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первичном документе указано дробное число с точностью несколько знаков после запятой, то количественное значение предмета исполнения сделки округляется до ближайшего целого, модуль разности с которым у этого числа минимален.</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единица измерения, указанная в первичном документе, не внесена в </w:t>
      </w:r>
      <w:hyperlink r:id="rId122" w:history="1">
        <w:r>
          <w:rPr>
            <w:rFonts w:ascii="Calibri" w:hAnsi="Calibri" w:cs="Calibri"/>
            <w:color w:val="0000FF"/>
          </w:rPr>
          <w:t>ОКЕИ</w:t>
        </w:r>
      </w:hyperlink>
      <w:r>
        <w:rPr>
          <w:rFonts w:ascii="Calibri" w:hAnsi="Calibri" w:cs="Calibri"/>
        </w:rPr>
        <w:t xml:space="preserve">, следует использовать ту единицу измерения согласно </w:t>
      </w:r>
      <w:hyperlink r:id="rId123" w:history="1">
        <w:r>
          <w:rPr>
            <w:rFonts w:ascii="Calibri" w:hAnsi="Calibri" w:cs="Calibri"/>
            <w:color w:val="0000FF"/>
          </w:rPr>
          <w:t>ОКЕИ</w:t>
        </w:r>
      </w:hyperlink>
      <w:r>
        <w:rPr>
          <w:rFonts w:ascii="Calibri" w:hAnsi="Calibri" w:cs="Calibri"/>
        </w:rPr>
        <w:t xml:space="preserve">, которая позволяет наиболее точно отобразить количественную характеристику предмета исполнения сделки. Например, вместо единицы измерения "100 тонно-километров" следует использовать единицу измерения "тысяча тонно-километров", </w:t>
      </w:r>
      <w:hyperlink r:id="rId124" w:history="1">
        <w:r>
          <w:rPr>
            <w:rFonts w:ascii="Calibri" w:hAnsi="Calibri" w:cs="Calibri"/>
            <w:color w:val="0000FF"/>
          </w:rPr>
          <w:t>код 450</w:t>
        </w:r>
      </w:hyperlink>
      <w:r>
        <w:rPr>
          <w:rFonts w:ascii="Calibri" w:hAnsi="Calibri" w:cs="Calibri"/>
        </w:rPr>
        <w:t xml:space="preserve"> согласно ОКЕИ.</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Следовательно, в </w:t>
      </w:r>
      <w:hyperlink r:id="rId125" w:history="1">
        <w:r>
          <w:rPr>
            <w:rFonts w:ascii="Calibri" w:hAnsi="Calibri" w:cs="Calibri"/>
            <w:color w:val="0000FF"/>
          </w:rPr>
          <w:t>пункте 120</w:t>
        </w:r>
      </w:hyperlink>
      <w:r>
        <w:rPr>
          <w:rFonts w:ascii="Calibri" w:hAnsi="Calibri" w:cs="Calibri"/>
        </w:rPr>
        <w:t xml:space="preserve"> "Количество" раздела 1Б Уведомления отражается количественное значение предмета исполнения сделки с учетом единицы измерения, указанной в </w:t>
      </w:r>
      <w:hyperlink r:id="rId126" w:history="1">
        <w:r>
          <w:rPr>
            <w:rFonts w:ascii="Calibri" w:hAnsi="Calibri" w:cs="Calibri"/>
            <w:color w:val="0000FF"/>
          </w:rPr>
          <w:t>пункте 110</w:t>
        </w:r>
      </w:hyperlink>
      <w:r>
        <w:rPr>
          <w:rFonts w:ascii="Calibri" w:hAnsi="Calibri" w:cs="Calibri"/>
        </w:rPr>
        <w:t xml:space="preserve"> раздела 1Б.</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заполнении стоимостных показателей Уведомления следует руководствоваться положениями </w:t>
      </w:r>
      <w:hyperlink r:id="rId127" w:history="1">
        <w:r>
          <w:rPr>
            <w:rFonts w:ascii="Calibri" w:hAnsi="Calibri" w:cs="Calibri"/>
            <w:color w:val="0000FF"/>
          </w:rPr>
          <w:t>пункта 1.10</w:t>
        </w:r>
      </w:hyperlink>
      <w:r>
        <w:rPr>
          <w:rFonts w:ascii="Calibri" w:hAnsi="Calibri" w:cs="Calibri"/>
        </w:rPr>
        <w:t xml:space="preserve"> Порядка, согласно которому все значения стоимостных показателей указываются в полных рублях. Значения показателей менее 50 копеек отбрасываются, а 50 копеек и более округляются до полного рубля.</w:t>
      </w:r>
    </w:p>
    <w:p w:rsidR="00163CB5" w:rsidRDefault="00163C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w:t>
      </w:r>
      <w:hyperlink r:id="rId128" w:history="1">
        <w:r>
          <w:rPr>
            <w:rFonts w:ascii="Calibri" w:hAnsi="Calibri" w:cs="Calibri"/>
            <w:color w:val="0000FF"/>
          </w:rPr>
          <w:t>пункте 130</w:t>
        </w:r>
      </w:hyperlink>
      <w:r>
        <w:rPr>
          <w:rFonts w:ascii="Calibri" w:hAnsi="Calibri" w:cs="Calibri"/>
        </w:rPr>
        <w:t xml:space="preserve"> "Цена (тариф) за единицу измерения без учета НДС, акцизов и пошлины, руб." листа раздела 1Б в соответствии с </w:t>
      </w:r>
      <w:hyperlink r:id="rId129" w:history="1">
        <w:r>
          <w:rPr>
            <w:rFonts w:ascii="Calibri" w:hAnsi="Calibri" w:cs="Calibri"/>
            <w:color w:val="0000FF"/>
          </w:rPr>
          <w:t>пунктом 5.17</w:t>
        </w:r>
      </w:hyperlink>
      <w:r>
        <w:rPr>
          <w:rFonts w:ascii="Calibri" w:hAnsi="Calibri" w:cs="Calibri"/>
        </w:rPr>
        <w:t xml:space="preserve"> Порядка отражается цена предмета исполнения сделки, указанная в первичных документах, а в случае отсутствия цены в первичном документе - </w:t>
      </w:r>
      <w:r>
        <w:rPr>
          <w:rFonts w:ascii="Calibri" w:hAnsi="Calibri" w:cs="Calibri"/>
        </w:rPr>
        <w:lastRenderedPageBreak/>
        <w:t>исходя из правил формирования доходов, расходов, стоимости активов в целях бухгалтерского учета.</w:t>
      </w:r>
      <w:proofErr w:type="gramEnd"/>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изменения размерности в </w:t>
      </w:r>
      <w:hyperlink r:id="rId130" w:history="1">
        <w:r>
          <w:rPr>
            <w:rFonts w:ascii="Calibri" w:hAnsi="Calibri" w:cs="Calibri"/>
            <w:color w:val="0000FF"/>
          </w:rPr>
          <w:t>пункте 110</w:t>
        </w:r>
      </w:hyperlink>
      <w:r>
        <w:rPr>
          <w:rFonts w:ascii="Calibri" w:hAnsi="Calibri" w:cs="Calibri"/>
        </w:rPr>
        <w:t xml:space="preserve"> раздела 1Б Уведомления, значение в </w:t>
      </w:r>
      <w:hyperlink r:id="rId131" w:history="1">
        <w:r>
          <w:rPr>
            <w:rFonts w:ascii="Calibri" w:hAnsi="Calibri" w:cs="Calibri"/>
            <w:color w:val="0000FF"/>
          </w:rPr>
          <w:t>пункте 130</w:t>
        </w:r>
      </w:hyperlink>
      <w:r>
        <w:rPr>
          <w:rFonts w:ascii="Calibri" w:hAnsi="Calibri" w:cs="Calibri"/>
        </w:rPr>
        <w:t xml:space="preserve"> "Цена (тариф) за единицу измерения без учета НДС, акцизов и пошлины, руб." листа раздела 1Б Уведомления следует соразмерно пересчитать.</w:t>
      </w:r>
    </w:p>
    <w:p w:rsidR="00163CB5" w:rsidRDefault="00163CB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Обращаем внимание, что в </w:t>
      </w:r>
      <w:hyperlink r:id="rId132" w:history="1">
        <w:r>
          <w:rPr>
            <w:rFonts w:ascii="Calibri" w:hAnsi="Calibri" w:cs="Calibri"/>
            <w:color w:val="0000FF"/>
          </w:rPr>
          <w:t>пункте 140</w:t>
        </w:r>
      </w:hyperlink>
      <w:r>
        <w:rPr>
          <w:rFonts w:ascii="Calibri" w:hAnsi="Calibri" w:cs="Calibri"/>
        </w:rPr>
        <w:t xml:space="preserve"> "Итого стоимость без учета НДС, акцизов и пошлины, руб." листа раздела 1Б Уведомления указывается не расчетное значение, полученное в результате произведения значений </w:t>
      </w:r>
      <w:hyperlink r:id="rId133" w:history="1">
        <w:r>
          <w:rPr>
            <w:rFonts w:ascii="Calibri" w:hAnsi="Calibri" w:cs="Calibri"/>
            <w:color w:val="0000FF"/>
          </w:rPr>
          <w:t>пункта 120</w:t>
        </w:r>
      </w:hyperlink>
      <w:r>
        <w:rPr>
          <w:rFonts w:ascii="Calibri" w:hAnsi="Calibri" w:cs="Calibri"/>
        </w:rPr>
        <w:t xml:space="preserve"> "Количество" и </w:t>
      </w:r>
      <w:hyperlink r:id="rId134" w:history="1">
        <w:r>
          <w:rPr>
            <w:rFonts w:ascii="Calibri" w:hAnsi="Calibri" w:cs="Calibri"/>
            <w:color w:val="0000FF"/>
          </w:rPr>
          <w:t>130</w:t>
        </w:r>
      </w:hyperlink>
      <w:r>
        <w:rPr>
          <w:rFonts w:ascii="Calibri" w:hAnsi="Calibri" w:cs="Calibri"/>
        </w:rPr>
        <w:t xml:space="preserve"> "Цена (тариф) за единицу измерения без учета НДС, акцизов и пошлины, руб.", но стоимость предмета исполнения сделки из первичных документов, а в случае отсутствия стоимости в первичном</w:t>
      </w:r>
      <w:proofErr w:type="gramEnd"/>
      <w:r>
        <w:rPr>
          <w:rFonts w:ascii="Calibri" w:hAnsi="Calibri" w:cs="Calibri"/>
        </w:rPr>
        <w:t xml:space="preserve"> </w:t>
      </w:r>
      <w:proofErr w:type="gramStart"/>
      <w:r>
        <w:rPr>
          <w:rFonts w:ascii="Calibri" w:hAnsi="Calibri" w:cs="Calibri"/>
        </w:rPr>
        <w:t>документе</w:t>
      </w:r>
      <w:proofErr w:type="gramEnd"/>
      <w:r>
        <w:rPr>
          <w:rFonts w:ascii="Calibri" w:hAnsi="Calibri" w:cs="Calibri"/>
        </w:rPr>
        <w:t xml:space="preserve"> - исходя из правил формирования доходов, расходов, стоимости активов в целях бухгалтерского учета.</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части заполнения показателей листа </w:t>
      </w:r>
      <w:hyperlink r:id="rId135" w:history="1">
        <w:r>
          <w:rPr>
            <w:rFonts w:ascii="Calibri" w:hAnsi="Calibri" w:cs="Calibri"/>
            <w:color w:val="0000FF"/>
          </w:rPr>
          <w:t>раздела 1А</w:t>
        </w:r>
      </w:hyperlink>
      <w:r>
        <w:rPr>
          <w:rFonts w:ascii="Calibri" w:hAnsi="Calibri" w:cs="Calibri"/>
        </w:rPr>
        <w:t xml:space="preserve"> Уведомления следует отметить следующее.</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36" w:history="1">
        <w:r>
          <w:rPr>
            <w:rFonts w:ascii="Calibri" w:hAnsi="Calibri" w:cs="Calibri"/>
            <w:color w:val="0000FF"/>
          </w:rPr>
          <w:t>пункту 4.19</w:t>
        </w:r>
      </w:hyperlink>
      <w:r>
        <w:rPr>
          <w:rFonts w:ascii="Calibri" w:hAnsi="Calibri" w:cs="Calibri"/>
        </w:rPr>
        <w:t xml:space="preserve"> Порядка в </w:t>
      </w:r>
      <w:hyperlink r:id="rId137" w:history="1">
        <w:r>
          <w:rPr>
            <w:rFonts w:ascii="Calibri" w:hAnsi="Calibri" w:cs="Calibri"/>
            <w:color w:val="0000FF"/>
          </w:rPr>
          <w:t>пункте 300</w:t>
        </w:r>
      </w:hyperlink>
      <w:r>
        <w:rPr>
          <w:rFonts w:ascii="Calibri" w:hAnsi="Calibri" w:cs="Calibri"/>
        </w:rPr>
        <w:t xml:space="preserve"> "Сумма доходов налогоплательщика по контролируемой сделке (группе однородных сделок)" раздела 1А отражается сумма доходов налогоплательщика по контролируемой сделке (группе однородных сделок), определяемых в соответствии с правилами бухгалтерского учета, за календарный год в рублях.</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38" w:history="1">
        <w:r>
          <w:rPr>
            <w:rFonts w:ascii="Calibri" w:hAnsi="Calibri" w:cs="Calibri"/>
            <w:color w:val="0000FF"/>
          </w:rPr>
          <w:t>пунктом 4.21</w:t>
        </w:r>
      </w:hyperlink>
      <w:r>
        <w:rPr>
          <w:rFonts w:ascii="Calibri" w:hAnsi="Calibri" w:cs="Calibri"/>
        </w:rPr>
        <w:t xml:space="preserve"> Порядка в </w:t>
      </w:r>
      <w:hyperlink r:id="rId139" w:history="1">
        <w:r>
          <w:rPr>
            <w:rFonts w:ascii="Calibri" w:hAnsi="Calibri" w:cs="Calibri"/>
            <w:color w:val="0000FF"/>
          </w:rPr>
          <w:t>пункте 310</w:t>
        </w:r>
      </w:hyperlink>
      <w:r>
        <w:rPr>
          <w:rFonts w:ascii="Calibri" w:hAnsi="Calibri" w:cs="Calibri"/>
        </w:rPr>
        <w:t xml:space="preserve"> "Сумма расходов (убытков) налогоплательщика по контролируемой сделке (группе однородных сделок)" раздела 1А отражается стоимость товаров (работ, услуг, иных объектов гражданских прав), приобретаемых налогоплательщиком в контролируемой сделке (группе однородных сделок), за календарный год в рублях.</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Следовательно, значение показателей по </w:t>
      </w:r>
      <w:hyperlink r:id="rId140" w:history="1">
        <w:r>
          <w:rPr>
            <w:rFonts w:ascii="Calibri" w:hAnsi="Calibri" w:cs="Calibri"/>
            <w:color w:val="0000FF"/>
          </w:rPr>
          <w:t>пунктам 300</w:t>
        </w:r>
      </w:hyperlink>
      <w:r>
        <w:rPr>
          <w:rFonts w:ascii="Calibri" w:hAnsi="Calibri" w:cs="Calibri"/>
        </w:rPr>
        <w:t xml:space="preserve"> и (или) </w:t>
      </w:r>
      <w:hyperlink r:id="rId141" w:history="1">
        <w:r>
          <w:rPr>
            <w:rFonts w:ascii="Calibri" w:hAnsi="Calibri" w:cs="Calibri"/>
            <w:color w:val="0000FF"/>
          </w:rPr>
          <w:t>310</w:t>
        </w:r>
      </w:hyperlink>
      <w:r>
        <w:rPr>
          <w:rFonts w:ascii="Calibri" w:hAnsi="Calibri" w:cs="Calibri"/>
        </w:rPr>
        <w:t xml:space="preserve"> раздела 1А определяется не расчетным путем, как сумма показателей, отраженных в </w:t>
      </w:r>
      <w:hyperlink r:id="rId142" w:history="1">
        <w:r>
          <w:rPr>
            <w:rFonts w:ascii="Calibri" w:hAnsi="Calibri" w:cs="Calibri"/>
            <w:color w:val="0000FF"/>
          </w:rPr>
          <w:t>пунктах 140</w:t>
        </w:r>
      </w:hyperlink>
      <w:r>
        <w:rPr>
          <w:rFonts w:ascii="Calibri" w:hAnsi="Calibri" w:cs="Calibri"/>
        </w:rPr>
        <w:t xml:space="preserve"> листа раздела 1Б, относящихся к данному </w:t>
      </w:r>
      <w:hyperlink r:id="rId143" w:history="1">
        <w:r>
          <w:rPr>
            <w:rFonts w:ascii="Calibri" w:hAnsi="Calibri" w:cs="Calibri"/>
            <w:color w:val="0000FF"/>
          </w:rPr>
          <w:t>разделу 1А</w:t>
        </w:r>
      </w:hyperlink>
      <w:r>
        <w:rPr>
          <w:rFonts w:ascii="Calibri" w:hAnsi="Calibri" w:cs="Calibri"/>
        </w:rPr>
        <w:t>, а как фактические суммы полученных доходов или произведенных расходов, определяемых в соответствии с правилами бухгалтерского учета. Суммирование значений по указанным пунктам для целей заполнения Уведомления не требуется.</w:t>
      </w:r>
    </w:p>
    <w:p w:rsidR="00163CB5" w:rsidRDefault="00163CB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Прошу довести настоящее письмо до сведения подведомственных налоговых органов и налогоплательщиков.</w:t>
      </w:r>
    </w:p>
    <w:p w:rsidR="00163CB5" w:rsidRDefault="00163CB5">
      <w:pPr>
        <w:widowControl w:val="0"/>
        <w:autoSpaceDE w:val="0"/>
        <w:autoSpaceDN w:val="0"/>
        <w:adjustRightInd w:val="0"/>
        <w:spacing w:after="0" w:line="240" w:lineRule="auto"/>
        <w:ind w:firstLine="540"/>
        <w:jc w:val="both"/>
        <w:rPr>
          <w:rFonts w:ascii="Calibri" w:hAnsi="Calibri" w:cs="Calibri"/>
        </w:rPr>
      </w:pPr>
    </w:p>
    <w:p w:rsidR="00163CB5" w:rsidRDefault="00163CB5">
      <w:pPr>
        <w:widowControl w:val="0"/>
        <w:autoSpaceDE w:val="0"/>
        <w:autoSpaceDN w:val="0"/>
        <w:adjustRightInd w:val="0"/>
        <w:spacing w:after="0" w:line="240" w:lineRule="auto"/>
        <w:jc w:val="right"/>
        <w:rPr>
          <w:rFonts w:ascii="Calibri" w:hAnsi="Calibri" w:cs="Calibri"/>
        </w:rPr>
      </w:pPr>
      <w:r>
        <w:rPr>
          <w:rFonts w:ascii="Calibri" w:hAnsi="Calibri" w:cs="Calibri"/>
        </w:rPr>
        <w:t>Действительный</w:t>
      </w:r>
    </w:p>
    <w:p w:rsidR="00163CB5" w:rsidRDefault="00163CB5">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государственный советник</w:t>
      </w:r>
    </w:p>
    <w:p w:rsidR="00163CB5" w:rsidRDefault="00163CB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63CB5" w:rsidRDefault="00163CB5">
      <w:pPr>
        <w:widowControl w:val="0"/>
        <w:autoSpaceDE w:val="0"/>
        <w:autoSpaceDN w:val="0"/>
        <w:adjustRightInd w:val="0"/>
        <w:spacing w:after="0" w:line="240" w:lineRule="auto"/>
        <w:jc w:val="right"/>
        <w:rPr>
          <w:rFonts w:ascii="Calibri" w:hAnsi="Calibri" w:cs="Calibri"/>
        </w:rPr>
      </w:pPr>
      <w:r>
        <w:rPr>
          <w:rFonts w:ascii="Calibri" w:hAnsi="Calibri" w:cs="Calibri"/>
        </w:rPr>
        <w:t>2 класса</w:t>
      </w:r>
    </w:p>
    <w:p w:rsidR="00163CB5" w:rsidRDefault="00163CB5">
      <w:pPr>
        <w:widowControl w:val="0"/>
        <w:autoSpaceDE w:val="0"/>
        <w:autoSpaceDN w:val="0"/>
        <w:adjustRightInd w:val="0"/>
        <w:spacing w:after="0" w:line="240" w:lineRule="auto"/>
        <w:jc w:val="right"/>
        <w:rPr>
          <w:rFonts w:ascii="Calibri" w:hAnsi="Calibri" w:cs="Calibri"/>
        </w:rPr>
      </w:pPr>
      <w:r>
        <w:rPr>
          <w:rFonts w:ascii="Calibri" w:hAnsi="Calibri" w:cs="Calibri"/>
        </w:rPr>
        <w:t>А.Л.ОВЕРЧУК</w:t>
      </w:r>
    </w:p>
    <w:p w:rsidR="00163CB5" w:rsidRDefault="00163CB5">
      <w:pPr>
        <w:widowControl w:val="0"/>
        <w:autoSpaceDE w:val="0"/>
        <w:autoSpaceDN w:val="0"/>
        <w:adjustRightInd w:val="0"/>
        <w:spacing w:after="0" w:line="240" w:lineRule="auto"/>
        <w:ind w:firstLine="540"/>
        <w:jc w:val="both"/>
        <w:rPr>
          <w:rFonts w:ascii="Calibri" w:hAnsi="Calibri" w:cs="Calibri"/>
        </w:rPr>
      </w:pPr>
    </w:p>
    <w:p w:rsidR="00163CB5" w:rsidRDefault="00163CB5">
      <w:pPr>
        <w:widowControl w:val="0"/>
        <w:autoSpaceDE w:val="0"/>
        <w:autoSpaceDN w:val="0"/>
        <w:adjustRightInd w:val="0"/>
        <w:spacing w:after="0" w:line="240" w:lineRule="auto"/>
        <w:ind w:firstLine="540"/>
        <w:jc w:val="both"/>
        <w:rPr>
          <w:rFonts w:ascii="Calibri" w:hAnsi="Calibri" w:cs="Calibri"/>
        </w:rPr>
      </w:pPr>
    </w:p>
    <w:p w:rsidR="00163CB5" w:rsidRDefault="00163CB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05D65" w:rsidRDefault="00B05D65">
      <w:bookmarkStart w:id="7" w:name="_GoBack"/>
      <w:bookmarkEnd w:id="7"/>
    </w:p>
    <w:sectPr w:rsidR="00B05D65" w:rsidSect="00140E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CB5"/>
    <w:rsid w:val="00163CB5"/>
    <w:rsid w:val="00B05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06136A11312074AE3CA03E40B865F23F265F56241FF1D9CF46E9E99B9A7CC80D7272BBB438AFEDF27W9K" TargetMode="External"/><Relationship Id="rId117" Type="http://schemas.openxmlformats.org/officeDocument/2006/relationships/hyperlink" Target="consultantplus://offline/ref=406136A11312074AE3CA03E40B865F23F265F56241FF1D9CF46E9E99B9A7CC80D7272BBB438AFED627W2K" TargetMode="External"/><Relationship Id="rId21" Type="http://schemas.openxmlformats.org/officeDocument/2006/relationships/hyperlink" Target="consultantplus://offline/ref=406136A11312074AE3CA03E40B865F23F265F06349F31D9CF46E9E99B9A7CC80D7272BBB438AFFDA27W0K" TargetMode="External"/><Relationship Id="rId42" Type="http://schemas.openxmlformats.org/officeDocument/2006/relationships/hyperlink" Target="consultantplus://offline/ref=406136A11312074AE3CA03E40B865F23F265F56241FF1D9CF46E9E99B9A7CC80D7272BBB438AFED927W3K" TargetMode="External"/><Relationship Id="rId47" Type="http://schemas.openxmlformats.org/officeDocument/2006/relationships/hyperlink" Target="consultantplus://offline/ref=406136A11312074AE3CA03E40B865F23F265F56241FF1D9CF46E9E99B9A7CC80D7272BBB438AFEDA27W7K" TargetMode="External"/><Relationship Id="rId63" Type="http://schemas.openxmlformats.org/officeDocument/2006/relationships/hyperlink" Target="consultantplus://offline/ref=406136A11312074AE3CA03E40B865F23F265F56241FF1D9CF46E9E99B9A7CC80D7272BBB438AFED927W3K" TargetMode="External"/><Relationship Id="rId68" Type="http://schemas.openxmlformats.org/officeDocument/2006/relationships/hyperlink" Target="consultantplus://offline/ref=406136A11312074AE3CA03E40B865F23F265F56241FF1D9CF46E9E99B9A7CC80D7272BBB438AFED827W5K" TargetMode="External"/><Relationship Id="rId84" Type="http://schemas.openxmlformats.org/officeDocument/2006/relationships/hyperlink" Target="consultantplus://offline/ref=406136A11312074AE3CA03E40B865F23F265F56241FF1D9CF46E9E99B9A7CC80D7272BBB438AF8DF27W1K" TargetMode="External"/><Relationship Id="rId89" Type="http://schemas.openxmlformats.org/officeDocument/2006/relationships/hyperlink" Target="consultantplus://offline/ref=406136A11312074AE3CA03E40B865F23F263F76349F81D9CF46E9E99B9A7CC80D7272BBB438AFADE27W4K" TargetMode="External"/><Relationship Id="rId112" Type="http://schemas.openxmlformats.org/officeDocument/2006/relationships/hyperlink" Target="consultantplus://offline/ref=406136A11312074AE3CA03E40B865F23F265F56241FF1D9CF46E9E99B9A7CC80D7272BBB438AF8DA27W5K" TargetMode="External"/><Relationship Id="rId133" Type="http://schemas.openxmlformats.org/officeDocument/2006/relationships/hyperlink" Target="consultantplus://offline/ref=406136A11312074AE3CA03E40B865F23F265F56241FF1D9CF46E9E99B9A7CC80D7272BBB438AFED727W8K" TargetMode="External"/><Relationship Id="rId138" Type="http://schemas.openxmlformats.org/officeDocument/2006/relationships/hyperlink" Target="consultantplus://offline/ref=406136A11312074AE3CA03E40B865F23F265F56241FF1D9CF46E9E99B9A7CC80D7272BBB438AF8DD27W6K" TargetMode="External"/><Relationship Id="rId16" Type="http://schemas.openxmlformats.org/officeDocument/2006/relationships/hyperlink" Target="consultantplus://offline/ref=406136A11312074AE3CA03E40B865F23F265F56241FF1D9CF46E9E99B9A7CC80D7272BBB438AF9D727W0K" TargetMode="External"/><Relationship Id="rId107" Type="http://schemas.openxmlformats.org/officeDocument/2006/relationships/hyperlink" Target="consultantplus://offline/ref=406136A11312074AE3CA03E40B865F23F263F66049FF1D9CF46E9E99B92AW7K" TargetMode="External"/><Relationship Id="rId11" Type="http://schemas.openxmlformats.org/officeDocument/2006/relationships/hyperlink" Target="consultantplus://offline/ref=406136A11312074AE3CA03E40B865F23F265F56241FF1D9CF46E9E99B9A7CC80D7272BBB438AFEDB27W2K" TargetMode="External"/><Relationship Id="rId32" Type="http://schemas.openxmlformats.org/officeDocument/2006/relationships/hyperlink" Target="consultantplus://offline/ref=406136A11312074AE3CA03E40B865F23F265F56241FF1D9CF46E9E99B9A7CC80D7272BBB438AFEDA27W7K" TargetMode="External"/><Relationship Id="rId37" Type="http://schemas.openxmlformats.org/officeDocument/2006/relationships/hyperlink" Target="consultantplus://offline/ref=406136A11312074AE3CA03E40B865F23F265F56241FF1D9CF46E9E99B9A7CC80D7272BBB438AF8D927W0K" TargetMode="External"/><Relationship Id="rId53" Type="http://schemas.openxmlformats.org/officeDocument/2006/relationships/hyperlink" Target="consultantplus://offline/ref=406136A11312074AE3CA03E40B865F23F267F0654CF31D9CF46E9E99B9A7CC80D7272B2BWDK" TargetMode="External"/><Relationship Id="rId58" Type="http://schemas.openxmlformats.org/officeDocument/2006/relationships/hyperlink" Target="consultantplus://offline/ref=406136A11312074AE3CA03E40B865F23F265F56241FF1D9CF46E9E99B9A7CC80D7272BBB438AFEDF27W9K" TargetMode="External"/><Relationship Id="rId74" Type="http://schemas.openxmlformats.org/officeDocument/2006/relationships/hyperlink" Target="consultantplus://offline/ref=406136A11312074AE3CA03E40B865F23F265F56241FF1D9CF46E9E99B9A7CC80D7272BBB438AF8D627W6K" TargetMode="External"/><Relationship Id="rId79" Type="http://schemas.openxmlformats.org/officeDocument/2006/relationships/hyperlink" Target="consultantplus://offline/ref=406136A11312074AE3CA03E40B865F23F263F66049FF1D9CF46E9E99B9A7CC80D7272BBB438AFED727W0K" TargetMode="External"/><Relationship Id="rId102" Type="http://schemas.openxmlformats.org/officeDocument/2006/relationships/hyperlink" Target="consultantplus://offline/ref=406136A11312074AE3CA03E40B865F23F265F56241FF1D9CF46E9E99B9A7CC80D7272BBB438AFED627W8K" TargetMode="External"/><Relationship Id="rId123" Type="http://schemas.openxmlformats.org/officeDocument/2006/relationships/hyperlink" Target="consultantplus://offline/ref=406136A11312074AE3CA03E40B865F23F263F66049FF1D9CF46E9E99B92AW7K" TargetMode="External"/><Relationship Id="rId128" Type="http://schemas.openxmlformats.org/officeDocument/2006/relationships/hyperlink" Target="consultantplus://offline/ref=406136A11312074AE3CA03E40B865F23F265F56241FF1D9CF46E9E99B9A7CC80D7272BBB438AFED627W0K" TargetMode="External"/><Relationship Id="rId144" Type="http://schemas.openxmlformats.org/officeDocument/2006/relationships/fontTable" Target="fontTable.xml"/><Relationship Id="rId5" Type="http://schemas.openxmlformats.org/officeDocument/2006/relationships/hyperlink" Target="consultantplus://offline/ref=406136A11312074AE3CA03E40B865F23F262F96240FC1D9CF46E9E99B9A7CC80D7272BBB4B822FWAK" TargetMode="External"/><Relationship Id="rId90" Type="http://schemas.openxmlformats.org/officeDocument/2006/relationships/hyperlink" Target="consultantplus://offline/ref=406136A11312074AE3CA03E40B865F23F265F56241FF1D9CF46E9E99B9A7CC80D7272BBB438AFEDD27W5K" TargetMode="External"/><Relationship Id="rId95" Type="http://schemas.openxmlformats.org/officeDocument/2006/relationships/hyperlink" Target="consultantplus://offline/ref=406136A11312074AE3CA03E40B865F23F267F0654CFC1D9CF46E9E99B9A7CC80D7272BBB438AFFDC27W3K" TargetMode="External"/><Relationship Id="rId22" Type="http://schemas.openxmlformats.org/officeDocument/2006/relationships/hyperlink" Target="consultantplus://offline/ref=406136A11312074AE3CA03E40B865F23F265F06349F31D9CF46E9E99B9A7CC80D7272BBB438AFFD827W1K" TargetMode="External"/><Relationship Id="rId27" Type="http://schemas.openxmlformats.org/officeDocument/2006/relationships/hyperlink" Target="consultantplus://offline/ref=406136A11312074AE3CA03E40B865F23F265F56241FF1D9CF46E9E99B9A7CC80D7272BBB438AFEDA27W7K" TargetMode="External"/><Relationship Id="rId43" Type="http://schemas.openxmlformats.org/officeDocument/2006/relationships/hyperlink" Target="consultantplus://offline/ref=406136A11312074AE3CA03E40B865F23F265F56241FF1D9CF46E9E99B9A7CC80D7272BBB438AFED727W8K" TargetMode="External"/><Relationship Id="rId48" Type="http://schemas.openxmlformats.org/officeDocument/2006/relationships/hyperlink" Target="consultantplus://offline/ref=406136A11312074AE3CA03E40B865F23F265F56241FF1D9CF46E9E99B9A7CC80D7272BBB438AFAD727W8K" TargetMode="External"/><Relationship Id="rId64" Type="http://schemas.openxmlformats.org/officeDocument/2006/relationships/hyperlink" Target="consultantplus://offline/ref=406136A11312074AE3CA03E40B865F23F265F56241FF1D9CF46E9E99B9A7CC80D7272BBB438AFED927W9K" TargetMode="External"/><Relationship Id="rId69" Type="http://schemas.openxmlformats.org/officeDocument/2006/relationships/hyperlink" Target="consultantplus://offline/ref=406136A11312074AE3CA03E40B865F23F265F56241FF1D9CF46E9E99B9A7CC80D7272BBB438AFED827W4K" TargetMode="External"/><Relationship Id="rId113" Type="http://schemas.openxmlformats.org/officeDocument/2006/relationships/hyperlink" Target="consultantplus://offline/ref=406136A11312074AE3CA03E40B865F23F265F56241FF1D9CF46E9E99B9A7CC80D7272BBB438AFED627W0K" TargetMode="External"/><Relationship Id="rId118" Type="http://schemas.openxmlformats.org/officeDocument/2006/relationships/hyperlink" Target="consultantplus://offline/ref=406136A11312074AE3CA03E40B865F23F265F56241FF1D9CF46E9E99B9A7CC80D7272BBB438AF8DA27W0K" TargetMode="External"/><Relationship Id="rId134" Type="http://schemas.openxmlformats.org/officeDocument/2006/relationships/hyperlink" Target="consultantplus://offline/ref=406136A11312074AE3CA03E40B865F23F265F56241FF1D9CF46E9E99B9A7CC80D7272BBB438AFED627W0K" TargetMode="External"/><Relationship Id="rId139" Type="http://schemas.openxmlformats.org/officeDocument/2006/relationships/hyperlink" Target="consultantplus://offline/ref=406136A11312074AE3CA03E40B865F23F265F56241FF1D9CF46E9E99B9A7CC80D7272BBB438AFEDB27W7K" TargetMode="External"/><Relationship Id="rId80" Type="http://schemas.openxmlformats.org/officeDocument/2006/relationships/hyperlink" Target="consultantplus://offline/ref=406136A11312074AE3CA03E40B865F23F265F56241FF1D9CF46E9E99B9A7CC80D7272BBB438AFED627W0K" TargetMode="External"/><Relationship Id="rId85" Type="http://schemas.openxmlformats.org/officeDocument/2006/relationships/hyperlink" Target="consultantplus://offline/ref=406136A11312074AE3CA03E40B865F23F265F56241FF1D9CF46E9E99B9A7CC80D7272BBB438AF8DF27W0K" TargetMode="External"/><Relationship Id="rId3" Type="http://schemas.openxmlformats.org/officeDocument/2006/relationships/settings" Target="settings.xml"/><Relationship Id="rId12" Type="http://schemas.openxmlformats.org/officeDocument/2006/relationships/hyperlink" Target="consultantplus://offline/ref=406136A11312074AE3CA03E40B865F23F265F56241FF1D9CF46E9E99B9A7CC80D7272BBB438AFEDB27W6K" TargetMode="External"/><Relationship Id="rId17" Type="http://schemas.openxmlformats.org/officeDocument/2006/relationships/hyperlink" Target="consultantplus://offline/ref=406136A11312074AE3CA03E40B865F23F265F56241FF1D9CF46E9E99B9A7CC80D7272BBB438AFEDF27W9K" TargetMode="External"/><Relationship Id="rId25" Type="http://schemas.openxmlformats.org/officeDocument/2006/relationships/hyperlink" Target="consultantplus://offline/ref=406136A11312074AE3CA03E40B865F23F265F56241FF1D9CF46E9E99B9A7CC80D7272BBB438AFEDA27W7K" TargetMode="External"/><Relationship Id="rId33" Type="http://schemas.openxmlformats.org/officeDocument/2006/relationships/hyperlink" Target="consultantplus://offline/ref=406136A11312074AE3CA03E40B865F23F265F56241FF1D9CF46E9E99B9A7CC80D7272BBB438AFEDA27W7K" TargetMode="External"/><Relationship Id="rId38" Type="http://schemas.openxmlformats.org/officeDocument/2006/relationships/hyperlink" Target="consultantplus://offline/ref=406136A11312074AE3CA03E40B865F23F265F56241FF1D9CF46E9E99B9A7CC80D7272BBB438AFEDA27W7K" TargetMode="External"/><Relationship Id="rId46" Type="http://schemas.openxmlformats.org/officeDocument/2006/relationships/hyperlink" Target="consultantplus://offline/ref=406136A11312074AE3CA03E40B865F23F265F56241FF1D9CF46E9E99B9A7CC80D7272BBB438AFED627W0K" TargetMode="External"/><Relationship Id="rId59" Type="http://schemas.openxmlformats.org/officeDocument/2006/relationships/hyperlink" Target="consultantplus://offline/ref=406136A11312074AE3CA03E40B865F23F265F56241FF1D9CF46E9E99B9A7CC80D7272BBB438AFEDD27W5K" TargetMode="External"/><Relationship Id="rId67" Type="http://schemas.openxmlformats.org/officeDocument/2006/relationships/hyperlink" Target="consultantplus://offline/ref=406136A11312074AE3CA03E40B865F23F265F56241FF1D9CF46E9E99B9A7CC80D7272BBB438AFED927W8K" TargetMode="External"/><Relationship Id="rId103" Type="http://schemas.openxmlformats.org/officeDocument/2006/relationships/hyperlink" Target="consultantplus://offline/ref=406136A11312074AE3CA03E40B865F23F265F56241FF1D9CF46E9E99B9A7CC80D7272BBB438AFDDC27W1K" TargetMode="External"/><Relationship Id="rId108" Type="http://schemas.openxmlformats.org/officeDocument/2006/relationships/hyperlink" Target="consultantplus://offline/ref=406136A11312074AE3CA03E40B865F23F263F66049FF1D9CF46E9E99B9A7CC80D7272BBB438AFCDC27W1K" TargetMode="External"/><Relationship Id="rId116" Type="http://schemas.openxmlformats.org/officeDocument/2006/relationships/hyperlink" Target="consultantplus://offline/ref=406136A11312074AE3CA03E40B865F23F265F06349FC1D9CF46E9E99B9A7CC80D7272BBB438AFFD927W8K" TargetMode="External"/><Relationship Id="rId124" Type="http://schemas.openxmlformats.org/officeDocument/2006/relationships/hyperlink" Target="consultantplus://offline/ref=406136A11312074AE3CA03E40B865F23F263F66049FF1D9CF46E9E99B9A7CC80D7272BBB438AFDD627W4K" TargetMode="External"/><Relationship Id="rId129" Type="http://schemas.openxmlformats.org/officeDocument/2006/relationships/hyperlink" Target="consultantplus://offline/ref=406136A11312074AE3CA03E40B865F23F265F56241FF1D9CF46E9E99B9A7CC80D7272BBB438AF8DA27W5K" TargetMode="External"/><Relationship Id="rId137" Type="http://schemas.openxmlformats.org/officeDocument/2006/relationships/hyperlink" Target="consultantplus://offline/ref=406136A11312074AE3CA03E40B865F23F265F56241FF1D9CF46E9E99B9A7CC80D7272BBB438AFEDB27W3K" TargetMode="External"/><Relationship Id="rId20" Type="http://schemas.openxmlformats.org/officeDocument/2006/relationships/hyperlink" Target="consultantplus://offline/ref=406136A11312074AE3CA03E40B865F23F265F06349F31D9CF46E9E99B9A7CC80D7272BBB438AFFDE27W1K" TargetMode="External"/><Relationship Id="rId41" Type="http://schemas.openxmlformats.org/officeDocument/2006/relationships/hyperlink" Target="consultantplus://offline/ref=406136A11312074AE3CA03E40B865F23F265F56241FF1D9CF46E9E99B9A7CC80D7272BBB438AFEDA27W7K" TargetMode="External"/><Relationship Id="rId54" Type="http://schemas.openxmlformats.org/officeDocument/2006/relationships/hyperlink" Target="consultantplus://offline/ref=406136A11312074AE3CA03E40B865F23F267F0654CF31D9CF46E9E99B9A7CC80D7272BBB438AFFDA27W2K" TargetMode="External"/><Relationship Id="rId62" Type="http://schemas.openxmlformats.org/officeDocument/2006/relationships/hyperlink" Target="consultantplus://offline/ref=406136A11312074AE3CA03E40B865F23F265F56241FF1D9CF46E9E99B9A7CC80D7272BBB438AFEDA27W8K" TargetMode="External"/><Relationship Id="rId70" Type="http://schemas.openxmlformats.org/officeDocument/2006/relationships/hyperlink" Target="consultantplus://offline/ref=406136A11312074AE3CA03E40B865F23F263F66641FF1D9CF46E9E99B92AW7K" TargetMode="External"/><Relationship Id="rId75" Type="http://schemas.openxmlformats.org/officeDocument/2006/relationships/hyperlink" Target="consultantplus://offline/ref=406136A11312074AE3CA03E40B865F23F265F56241FF1D9CF46E9E99B9A7CC80D7272BBB438AFED727W8K" TargetMode="External"/><Relationship Id="rId83" Type="http://schemas.openxmlformats.org/officeDocument/2006/relationships/hyperlink" Target="consultantplus://offline/ref=406136A11312074AE3CA03E40B865F23F263F6654EFD1D9CF46E9E99B9A7CC80D7272BBB438BF6DF27W7K" TargetMode="External"/><Relationship Id="rId88" Type="http://schemas.openxmlformats.org/officeDocument/2006/relationships/hyperlink" Target="consultantplus://offline/ref=406136A11312074AE3CA03E40B865F23F265F56241FF1D9CF46E9E99B9A7CC80D7272BBB438AF8D627W6K" TargetMode="External"/><Relationship Id="rId91" Type="http://schemas.openxmlformats.org/officeDocument/2006/relationships/hyperlink" Target="consultantplus://offline/ref=406136A11312074AE3CA03E40B865F23F265F56241FF1D9CF46E9E99B9A7CC80D7272BBB438AFEDD27W4K" TargetMode="External"/><Relationship Id="rId96" Type="http://schemas.openxmlformats.org/officeDocument/2006/relationships/hyperlink" Target="consultantplus://offline/ref=406136A11312074AE3CA03E40B865F23F267F0654CFC1D9CF46E9E99B9A7CC80D7272BBB438AFEDD27W6K" TargetMode="External"/><Relationship Id="rId111" Type="http://schemas.openxmlformats.org/officeDocument/2006/relationships/hyperlink" Target="consultantplus://offline/ref=406136A11312074AE3CA03E40B865F23F265F56241FF1D9CF46E9E99B9A7CC80D7272BBB438AFED627W0K" TargetMode="External"/><Relationship Id="rId132" Type="http://schemas.openxmlformats.org/officeDocument/2006/relationships/hyperlink" Target="consultantplus://offline/ref=406136A11312074AE3CA03E40B865F23F265F56241FF1D9CF46E9E99B9A7CC80D7272BBB438AFED627W0K" TargetMode="External"/><Relationship Id="rId140" Type="http://schemas.openxmlformats.org/officeDocument/2006/relationships/hyperlink" Target="consultantplus://offline/ref=406136A11312074AE3CA03E40B865F23F265F56241FF1D9CF46E9E99B9A7CC80D7272BBB438AFEDB27W2K"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06136A11312074AE3CA03E40B865F23F262F96240FC1D9CF46E9E99B9A7CC80D7272BBB458D2FWEK" TargetMode="External"/><Relationship Id="rId15" Type="http://schemas.openxmlformats.org/officeDocument/2006/relationships/hyperlink" Target="consultantplus://offline/ref=406136A11312074AE3CA03E40B865F23F265F56241FF1D9CF46E9E99B9A7CC80D7272BBB438AFED927W9K" TargetMode="External"/><Relationship Id="rId23" Type="http://schemas.openxmlformats.org/officeDocument/2006/relationships/hyperlink" Target="consultantplus://offline/ref=406136A11312074AE3CA03E40B865F23F265F56241FF1D9CF46E9E99B9A7CC80D7272BBB438AFEDB27W3K" TargetMode="External"/><Relationship Id="rId28" Type="http://schemas.openxmlformats.org/officeDocument/2006/relationships/hyperlink" Target="consultantplus://offline/ref=406136A11312074AE3CA03E40B865F23F265F56241FF1D9CF46E9E99B9A7CC80D7272BBB438AF8DC27W9K" TargetMode="External"/><Relationship Id="rId36" Type="http://schemas.openxmlformats.org/officeDocument/2006/relationships/hyperlink" Target="consultantplus://offline/ref=406136A11312074AE3CA03E40B865F23F265F56241FF1D9CF46E9E99B9A7CC80D7272BBB438AFED627W0K" TargetMode="External"/><Relationship Id="rId49" Type="http://schemas.openxmlformats.org/officeDocument/2006/relationships/hyperlink" Target="consultantplus://offline/ref=406136A11312074AE3CA03E40B865F23F265F56241FF1D9CF46E9E99B9A7CC80D7272BBB438AF8DA27W5K" TargetMode="External"/><Relationship Id="rId57" Type="http://schemas.openxmlformats.org/officeDocument/2006/relationships/hyperlink" Target="consultantplus://offline/ref=406136A11312074AE3CA03E40B865F23F265F56241FF1D9CF46E9E99B9A7CC80D7272BBB438AFEDA27W7K" TargetMode="External"/><Relationship Id="rId106" Type="http://schemas.openxmlformats.org/officeDocument/2006/relationships/hyperlink" Target="consultantplus://offline/ref=406136A11312074AE3CA03E40B865F23F263F66049FF1D9CF46E9E99B92AW7K" TargetMode="External"/><Relationship Id="rId114" Type="http://schemas.openxmlformats.org/officeDocument/2006/relationships/hyperlink" Target="consultantplus://offline/ref=406136A11312074AE3CA03E40B865F23F267F0654CFC1D9CF46E9E99B9A7CC80D7272BBB438AFFDC27W3K" TargetMode="External"/><Relationship Id="rId119" Type="http://schemas.openxmlformats.org/officeDocument/2006/relationships/hyperlink" Target="consultantplus://offline/ref=406136A11312074AE3CA03E40B865F23F265F56241FF1D9CF46E9E99B9A7CC80D7272BBB438AFED727W8K" TargetMode="External"/><Relationship Id="rId127" Type="http://schemas.openxmlformats.org/officeDocument/2006/relationships/hyperlink" Target="consultantplus://offline/ref=406136A11312074AE3CA03E40B865F23F265F56241FF1D9CF46E9E99B9A7CC80D7272BBB438AFAD727W8K" TargetMode="External"/><Relationship Id="rId10" Type="http://schemas.openxmlformats.org/officeDocument/2006/relationships/hyperlink" Target="consultantplus://offline/ref=406136A11312074AE3CA03E40B865F23F265F56241FF1D9CF46E9E99B9A7CC80D7272BBB438AFEDA27W7K" TargetMode="External"/><Relationship Id="rId31" Type="http://schemas.openxmlformats.org/officeDocument/2006/relationships/hyperlink" Target="consultantplus://offline/ref=406136A11312074AE3CA03E40B865F23F265F56241FF1D9CF46E9E99B9A7CC80D7272BBB438AFED927W3K" TargetMode="External"/><Relationship Id="rId44" Type="http://schemas.openxmlformats.org/officeDocument/2006/relationships/hyperlink" Target="consultantplus://offline/ref=406136A11312074AE3CA03E40B865F23F265F56241FF1D9CF46E9E99B9A7CC80D7272BBB438AFED627W0K" TargetMode="External"/><Relationship Id="rId52" Type="http://schemas.openxmlformats.org/officeDocument/2006/relationships/hyperlink" Target="consultantplus://offline/ref=406136A11312074AE3CA03E40B865F23F267F0654CF31D9CF46E9E99B9A7CC80D7272B2BW8K" TargetMode="External"/><Relationship Id="rId60" Type="http://schemas.openxmlformats.org/officeDocument/2006/relationships/hyperlink" Target="consultantplus://offline/ref=406136A11312074AE3CA03E40B865F23F265F56241FF1D9CF46E9E99B9A7CC80D7272BBB438AFEDD27W4K" TargetMode="External"/><Relationship Id="rId65" Type="http://schemas.openxmlformats.org/officeDocument/2006/relationships/hyperlink" Target="consultantplus://offline/ref=406136A11312074AE3CA03E40B865F23F265F56241FF1D9CF46E9E99B9A7CC80D7272BBB438AFED927W9K" TargetMode="External"/><Relationship Id="rId73" Type="http://schemas.openxmlformats.org/officeDocument/2006/relationships/hyperlink" Target="consultantplus://offline/ref=406136A11312074AE3CA03E40B865F23F265F56241FF1D9CF46E9E99B9A7CC80D7272BBB438AFED727W8K" TargetMode="External"/><Relationship Id="rId78" Type="http://schemas.openxmlformats.org/officeDocument/2006/relationships/hyperlink" Target="consultantplus://offline/ref=406136A11312074AE3CA03E40B865F23F263F66049FF1D9CF46E9E99B9A7CC80D7272BBB438AFCDC27W1K" TargetMode="External"/><Relationship Id="rId81" Type="http://schemas.openxmlformats.org/officeDocument/2006/relationships/hyperlink" Target="consultantplus://offline/ref=406136A11312074AE3CA03E40B865F23F265F56241FF1D9CF46E9E99B9A7CC80D7272BBB438AFED627W0K" TargetMode="External"/><Relationship Id="rId86" Type="http://schemas.openxmlformats.org/officeDocument/2006/relationships/hyperlink" Target="consultantplus://offline/ref=406136A11312074AE3CA03E40B865F23F265F56241FF1D9CF46E9E99B9A7CC80D7272BBB438AFEDD27W5K" TargetMode="External"/><Relationship Id="rId94" Type="http://schemas.openxmlformats.org/officeDocument/2006/relationships/hyperlink" Target="consultantplus://offline/ref=406136A11312074AE3CA03E40B865F23F267F0654CFC1D9CF46E9E99B9A7CC80D7272BBB438AFEDE27W3K" TargetMode="External"/><Relationship Id="rId99" Type="http://schemas.openxmlformats.org/officeDocument/2006/relationships/hyperlink" Target="consultantplus://offline/ref=406136A11312074AE3CA03E40B865F23F265F56241FF1D9CF46E9E99B9A7CC80D7272BBB438AFEDA27W8K" TargetMode="External"/><Relationship Id="rId101" Type="http://schemas.openxmlformats.org/officeDocument/2006/relationships/hyperlink" Target="consultantplus://offline/ref=406136A11312074AE3CA03E40B865F23F265F56241FF1D9CF46E9E99B9A7CC80D7272BBB438AFED927W9K" TargetMode="External"/><Relationship Id="rId122" Type="http://schemas.openxmlformats.org/officeDocument/2006/relationships/hyperlink" Target="consultantplus://offline/ref=406136A11312074AE3CA03E40B865F23F263F66049FF1D9CF46E9E99B92AW7K" TargetMode="External"/><Relationship Id="rId130" Type="http://schemas.openxmlformats.org/officeDocument/2006/relationships/hyperlink" Target="consultantplus://offline/ref=406136A11312074AE3CA03E40B865F23F265F56241FF1D9CF46E9E99B9A7CC80D7272BBB438AFED727W8K" TargetMode="External"/><Relationship Id="rId135" Type="http://schemas.openxmlformats.org/officeDocument/2006/relationships/hyperlink" Target="consultantplus://offline/ref=406136A11312074AE3CA03E40B865F23F265F56241FF1D9CF46E9E99B9A7CC80D7272BBB438AFEDF27W9K" TargetMode="External"/><Relationship Id="rId143" Type="http://schemas.openxmlformats.org/officeDocument/2006/relationships/hyperlink" Target="consultantplus://offline/ref=406136A11312074AE3CA03E40B865F23F265F56241FF1D9CF46E9E99B9A7CC80D7272BBB438AFEDF27W9K" TargetMode="External"/><Relationship Id="rId4" Type="http://schemas.openxmlformats.org/officeDocument/2006/relationships/webSettings" Target="webSettings.xml"/><Relationship Id="rId9" Type="http://schemas.openxmlformats.org/officeDocument/2006/relationships/hyperlink" Target="consultantplus://offline/ref=406136A11312074AE3CA03E40B865F23F265F56241FF1D9CF46E9E99B9A7CC80D7272BBB438AFEDD27W3K" TargetMode="External"/><Relationship Id="rId13" Type="http://schemas.openxmlformats.org/officeDocument/2006/relationships/hyperlink" Target="consultantplus://offline/ref=406136A11312074AE3CA03E40B865F23F265F56241FF1D9CF46E9E99B9A7CC80D7272BBB438AFEDA27W7K" TargetMode="External"/><Relationship Id="rId18" Type="http://schemas.openxmlformats.org/officeDocument/2006/relationships/hyperlink" Target="consultantplus://offline/ref=406136A11312074AE3CA03E40B865F23F265F56241FF1D9CF46E9E99B9A7CC80D7272BBB438AFEDB27W3K" TargetMode="External"/><Relationship Id="rId39" Type="http://schemas.openxmlformats.org/officeDocument/2006/relationships/hyperlink" Target="consultantplus://offline/ref=406136A11312074AE3CA03E40B865F23F265F56241FF1D9CF46E9E99B9A7CC80D7272BBB438AFED727W8K" TargetMode="External"/><Relationship Id="rId109" Type="http://schemas.openxmlformats.org/officeDocument/2006/relationships/hyperlink" Target="consultantplus://offline/ref=406136A11312074AE3CA03E40B865F23F265F56241FF1D9CF46E9E99B9A7CC80D7272BBB438AFED727W8K" TargetMode="External"/><Relationship Id="rId34" Type="http://schemas.openxmlformats.org/officeDocument/2006/relationships/hyperlink" Target="consultantplus://offline/ref=406136A11312074AE3CA03E40B865F23F265F56241FF1D9CF46E9E99B9A7CC80D7272BBB438AFED927W3K" TargetMode="External"/><Relationship Id="rId50" Type="http://schemas.openxmlformats.org/officeDocument/2006/relationships/hyperlink" Target="consultantplus://offline/ref=406136A11312074AE3CA03E40B865F23F265F56241FF1D9CF46E9E99B9A7CC80D7272BBB438AFED627W0K" TargetMode="External"/><Relationship Id="rId55" Type="http://schemas.openxmlformats.org/officeDocument/2006/relationships/hyperlink" Target="consultantplus://offline/ref=406136A11312074AE3CA03E40B865F23F265F56241FF1D9CF46E9E99B9A7CC80D7272BBB438AFED627W0K" TargetMode="External"/><Relationship Id="rId76" Type="http://schemas.openxmlformats.org/officeDocument/2006/relationships/hyperlink" Target="consultantplus://offline/ref=406136A11312074AE3CA03E40B865F23F265F56241FF1D9CF46E9E99B9A7CC80D7272BBB438AFED727W8K" TargetMode="External"/><Relationship Id="rId97" Type="http://schemas.openxmlformats.org/officeDocument/2006/relationships/hyperlink" Target="consultantplus://offline/ref=406136A11312074AE3CA03E40B865F23F265F06349FC1D9CF46E9E99B9A7CC80D7272BBB438AFFD927W8K" TargetMode="External"/><Relationship Id="rId104" Type="http://schemas.openxmlformats.org/officeDocument/2006/relationships/hyperlink" Target="consultantplus://offline/ref=406136A11312074AE3CA03E40B865F23F265F56241FF1D9CF46E9E99B9A7CC80D7272BBB438AFED927W8K" TargetMode="External"/><Relationship Id="rId120" Type="http://schemas.openxmlformats.org/officeDocument/2006/relationships/hyperlink" Target="consultantplus://offline/ref=406136A11312074AE3CA03E40B865F23F263F66049FF1D9CF46E9E99B92AW7K" TargetMode="External"/><Relationship Id="rId125" Type="http://schemas.openxmlformats.org/officeDocument/2006/relationships/hyperlink" Target="consultantplus://offline/ref=406136A11312074AE3CA03E40B865F23F265F56241FF1D9CF46E9E99B9A7CC80D7272BBB438AFED727W8K" TargetMode="External"/><Relationship Id="rId141" Type="http://schemas.openxmlformats.org/officeDocument/2006/relationships/hyperlink" Target="consultantplus://offline/ref=406136A11312074AE3CA03E40B865F23F265F56241FF1D9CF46E9E99B9A7CC80D7272BBB438AFEDB27W6K" TargetMode="External"/><Relationship Id="rId7" Type="http://schemas.openxmlformats.org/officeDocument/2006/relationships/hyperlink" Target="consultantplus://offline/ref=406136A11312074AE3CA03E40B865F23F262F96240FC1D9CF46E9E99B9A7CC80D7272BBB468D2FWCK" TargetMode="External"/><Relationship Id="rId71" Type="http://schemas.openxmlformats.org/officeDocument/2006/relationships/hyperlink" Target="consultantplus://offline/ref=406136A11312074AE3CA03E40B865F23F265F56241FF1D9CF46E9E99B9A7CC80D7272BBB438AFED827W7K" TargetMode="External"/><Relationship Id="rId92" Type="http://schemas.openxmlformats.org/officeDocument/2006/relationships/hyperlink" Target="consultantplus://offline/ref=406136A11312074AE3CA03E40B865F23F265F56241FF1D9CF46E9E99B9A7CC80D7272BBB438AF8DD27W5K" TargetMode="External"/><Relationship Id="rId2" Type="http://schemas.microsoft.com/office/2007/relationships/stylesWithEffects" Target="stylesWithEffects.xml"/><Relationship Id="rId29" Type="http://schemas.openxmlformats.org/officeDocument/2006/relationships/hyperlink" Target="consultantplus://offline/ref=406136A11312074AE3CA03E40B865F23F262F96240FC1D9CF46E9E99B9A7CC80D7272BBB438AFCDB27W4K" TargetMode="External"/><Relationship Id="rId24" Type="http://schemas.openxmlformats.org/officeDocument/2006/relationships/hyperlink" Target="consultantplus://offline/ref=406136A11312074AE3CA03E40B865F23F265F56241FF1D9CF46E9E99B9A7CC80D7272BBB438AFEDB27W7K" TargetMode="External"/><Relationship Id="rId40" Type="http://schemas.openxmlformats.org/officeDocument/2006/relationships/hyperlink" Target="consultantplus://offline/ref=406136A11312074AE3CA03E40B865F23F265F56241FF1D9CF46E9E99B9A7CC80D7272BBB438AFED627W0K" TargetMode="External"/><Relationship Id="rId45" Type="http://schemas.openxmlformats.org/officeDocument/2006/relationships/hyperlink" Target="consultantplus://offline/ref=406136A11312074AE3CA03E40B865F23F265F56241FF1D9CF46E9E99B9A7CC80D7272BBB438AFEDA27W7K" TargetMode="External"/><Relationship Id="rId66" Type="http://schemas.openxmlformats.org/officeDocument/2006/relationships/hyperlink" Target="consultantplus://offline/ref=406136A11312074AE3CA03E40B865F23F263F6664EF31D9CF46E9E99B92AW7K" TargetMode="External"/><Relationship Id="rId87" Type="http://schemas.openxmlformats.org/officeDocument/2006/relationships/hyperlink" Target="consultantplus://offline/ref=406136A11312074AE3CA03E40B865F23F265F56241FF1D9CF46E9E99B9A7CC80D7272BBB438AFEDD27W4K" TargetMode="External"/><Relationship Id="rId110" Type="http://schemas.openxmlformats.org/officeDocument/2006/relationships/hyperlink" Target="consultantplus://offline/ref=406136A11312074AE3CA03E40B865F23F265F56241FF1D9CF46E9E99B9A7CC80D7272BBB438AFED727W8K" TargetMode="External"/><Relationship Id="rId115" Type="http://schemas.openxmlformats.org/officeDocument/2006/relationships/hyperlink" Target="consultantplus://offline/ref=406136A11312074AE3CA03E40B865F23F267F0654CFC1D9CF46E9E99B9A7CC80D7272BBB438AFEDD27W6K" TargetMode="External"/><Relationship Id="rId131" Type="http://schemas.openxmlformats.org/officeDocument/2006/relationships/hyperlink" Target="consultantplus://offline/ref=406136A11312074AE3CA03E40B865F23F265F56241FF1D9CF46E9E99B9A7CC80D7272BBB438AFED627W0K" TargetMode="External"/><Relationship Id="rId136" Type="http://schemas.openxmlformats.org/officeDocument/2006/relationships/hyperlink" Target="consultantplus://offline/ref=406136A11312074AE3CA03E40B865F23F265F56241FF1D9CF46E9E99B9A7CC80D7272BBB438AF8DD27W5K" TargetMode="External"/><Relationship Id="rId61" Type="http://schemas.openxmlformats.org/officeDocument/2006/relationships/hyperlink" Target="consultantplus://offline/ref=406136A11312074AE3CA03E40B865F23F265F56241FF1D9CF46E9E99B9A7CC80D7272BBB438AFEDA27W7K" TargetMode="External"/><Relationship Id="rId82" Type="http://schemas.openxmlformats.org/officeDocument/2006/relationships/hyperlink" Target="consultantplus://offline/ref=406136A11312074AE3CA03E40B865F23F262F96240FC1D9CF46E9E99B9A7CC80D7272BBB468C2FWAK" TargetMode="External"/><Relationship Id="rId19" Type="http://schemas.openxmlformats.org/officeDocument/2006/relationships/hyperlink" Target="consultantplus://offline/ref=406136A11312074AE3CA03E40B865F23F265F56241FF1D9CF46E9E99B9A7CC80D7272BBB438AFEDB27W7K" TargetMode="External"/><Relationship Id="rId14" Type="http://schemas.openxmlformats.org/officeDocument/2006/relationships/hyperlink" Target="consultantplus://offline/ref=406136A11312074AE3CA03E40B865F23F262F96240FC1D9CF46E9E99B9A7CC80D7272BBB468A2FWCK" TargetMode="External"/><Relationship Id="rId30" Type="http://schemas.openxmlformats.org/officeDocument/2006/relationships/hyperlink" Target="consultantplus://offline/ref=406136A11312074AE3CA03E40B865F23F265F56241FF1D9CF46E9E99B9A7CC80D7272BBB438AFED927W3K" TargetMode="External"/><Relationship Id="rId35" Type="http://schemas.openxmlformats.org/officeDocument/2006/relationships/hyperlink" Target="consultantplus://offline/ref=406136A11312074AE3CA03E40B865F23F265F56241FF1D9CF46E9E99B9A7CC80D7272BBB438AFED727W8K" TargetMode="External"/><Relationship Id="rId56" Type="http://schemas.openxmlformats.org/officeDocument/2006/relationships/hyperlink" Target="consultantplus://offline/ref=406136A11312074AE3CA03E40B865F23F265F56241FF1D9CF46E9E99B9A7CC80D7272BBB438AF8DC27W0K" TargetMode="External"/><Relationship Id="rId77" Type="http://schemas.openxmlformats.org/officeDocument/2006/relationships/hyperlink" Target="consultantplus://offline/ref=406136A11312074AE3CA03E40B865F23F263F66049FF1D9CF46E9E99B92AW7K" TargetMode="External"/><Relationship Id="rId100" Type="http://schemas.openxmlformats.org/officeDocument/2006/relationships/hyperlink" Target="consultantplus://offline/ref=406136A11312074AE3CA03E40B865F23F265F56241FF1D9CF46E9E99B9A7CC80D7272BBB438AFED927W3K" TargetMode="External"/><Relationship Id="rId105" Type="http://schemas.openxmlformats.org/officeDocument/2006/relationships/hyperlink" Target="consultantplus://offline/ref=406136A11312074AE3CA03E40B865F23F265F56241FF1D9CF46E9E99B9A7CC80D7272BBB438AFED727W8K" TargetMode="External"/><Relationship Id="rId126" Type="http://schemas.openxmlformats.org/officeDocument/2006/relationships/hyperlink" Target="consultantplus://offline/ref=406136A11312074AE3CA03E40B865F23F265F56241FF1D9CF46E9E99B9A7CC80D7272BBB438AFED727W8K" TargetMode="External"/><Relationship Id="rId8" Type="http://schemas.openxmlformats.org/officeDocument/2006/relationships/hyperlink" Target="consultantplus://offline/ref=406136A11312074AE3CA03E40B865F23F265F56241FF1D9CF46E9E99B9A7CC80D7272BBB438AFEDF27W9K" TargetMode="External"/><Relationship Id="rId51" Type="http://schemas.openxmlformats.org/officeDocument/2006/relationships/hyperlink" Target="consultantplus://offline/ref=406136A11312074AE3CA03E40B865F23F267F0654CF31D9CF46E9E99B9A7CC80D7272B2BWEK" TargetMode="External"/><Relationship Id="rId72" Type="http://schemas.openxmlformats.org/officeDocument/2006/relationships/hyperlink" Target="consultantplus://offline/ref=406136A11312074AE3CA03E40B865F23F265F56241FF1D9CF46E9E99B9A7CC80D7272BBB438AFED727W3K" TargetMode="External"/><Relationship Id="rId93" Type="http://schemas.openxmlformats.org/officeDocument/2006/relationships/hyperlink" Target="consultantplus://offline/ref=406136A11312074AE3CA03E40B865F23F265F56241FF1D9CF46E9E99B9A7CC80D7272BBB438AFEDB27W2K" TargetMode="External"/><Relationship Id="rId98" Type="http://schemas.openxmlformats.org/officeDocument/2006/relationships/hyperlink" Target="consultantplus://offline/ref=406136A11312074AE3CA03E40B865F23F265F56241FF1D9CF46E9E99B9A7CC80D7272BBB438AFEDA27W7K" TargetMode="External"/><Relationship Id="rId121" Type="http://schemas.openxmlformats.org/officeDocument/2006/relationships/hyperlink" Target="consultantplus://offline/ref=406136A11312074AE3CA03E40B865F23F263F66049FF1D9CF46E9E99B92AW7K" TargetMode="External"/><Relationship Id="rId142" Type="http://schemas.openxmlformats.org/officeDocument/2006/relationships/hyperlink" Target="consultantplus://offline/ref=406136A11312074AE3CA03E40B865F23F265F56241FF1D9CF46E9E99B9A7CC80D7272BBB438AFED627W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5929</Words>
  <Characters>33796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Королева Ольга Анатольевна</dc:creator>
  <cp:lastModifiedBy>Королева Ольга Анатольевна</cp:lastModifiedBy>
  <cp:revision>1</cp:revision>
  <dcterms:created xsi:type="dcterms:W3CDTF">2014-04-09T10:22:00Z</dcterms:created>
  <dcterms:modified xsi:type="dcterms:W3CDTF">2014-04-09T10:23:00Z</dcterms:modified>
</cp:coreProperties>
</file>