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417" w:rsidRPr="00964417" w:rsidRDefault="00964417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964417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964417" w:rsidRPr="00964417" w:rsidRDefault="009644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64417" w:rsidRPr="00964417" w:rsidRDefault="009644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4417">
        <w:rPr>
          <w:rFonts w:ascii="Times New Roman" w:hAnsi="Times New Roman" w:cs="Times New Roman"/>
          <w:sz w:val="24"/>
          <w:szCs w:val="24"/>
        </w:rPr>
        <w:t>ПИСЬМО</w:t>
      </w:r>
    </w:p>
    <w:p w:rsidR="00964417" w:rsidRPr="00964417" w:rsidRDefault="009644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64417">
        <w:rPr>
          <w:rFonts w:ascii="Times New Roman" w:hAnsi="Times New Roman" w:cs="Times New Roman"/>
          <w:sz w:val="24"/>
          <w:szCs w:val="24"/>
        </w:rPr>
        <w:t xml:space="preserve">от 21 апреля 2026 г. N </w:t>
      </w:r>
      <w:bookmarkStart w:id="0" w:name="_GoBack"/>
      <w:r w:rsidRPr="00964417">
        <w:rPr>
          <w:rFonts w:ascii="Times New Roman" w:hAnsi="Times New Roman" w:cs="Times New Roman"/>
          <w:sz w:val="24"/>
          <w:szCs w:val="24"/>
        </w:rPr>
        <w:t>03-05-05-01/33121</w:t>
      </w:r>
      <w:bookmarkEnd w:id="0"/>
    </w:p>
    <w:p w:rsidR="00964417" w:rsidRPr="00964417" w:rsidRDefault="009644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64417" w:rsidRPr="00964417" w:rsidRDefault="009644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417">
        <w:rPr>
          <w:rFonts w:ascii="Times New Roman" w:hAnsi="Times New Roman" w:cs="Times New Roman"/>
          <w:sz w:val="24"/>
          <w:szCs w:val="24"/>
        </w:rPr>
        <w:t xml:space="preserve">Департамент налоговой политики рассмотрел письмо от 19.03.2026 по вопросу о налоге на имущество организаций и сообщает, что в соответствии с </w:t>
      </w:r>
      <w:hyperlink r:id="rId4">
        <w:r w:rsidRPr="00964417">
          <w:rPr>
            <w:rFonts w:ascii="Times New Roman" w:hAnsi="Times New Roman" w:cs="Times New Roman"/>
            <w:sz w:val="24"/>
            <w:szCs w:val="24"/>
          </w:rPr>
          <w:t>Регламентом</w:t>
        </w:r>
      </w:hyperlink>
      <w:r w:rsidRPr="00964417">
        <w:rPr>
          <w:rFonts w:ascii="Times New Roman" w:hAnsi="Times New Roman" w:cs="Times New Roman"/>
          <w:sz w:val="24"/>
          <w:szCs w:val="24"/>
        </w:rPr>
        <w:t xml:space="preserve"> Министерства финансов Российской Федерации, утвержденным приказом Минфина России от 14.09.2018 N 194н, обращения организаций по оценке конкретных хозяйственных ситуаций в Минфине России не рассматриваются.</w:t>
      </w:r>
    </w:p>
    <w:p w:rsidR="00964417" w:rsidRPr="00964417" w:rsidRDefault="009644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417">
        <w:rPr>
          <w:rFonts w:ascii="Times New Roman" w:hAnsi="Times New Roman" w:cs="Times New Roman"/>
          <w:sz w:val="24"/>
          <w:szCs w:val="24"/>
        </w:rPr>
        <w:t xml:space="preserve">Одновременно сообщается, что в соответствии с </w:t>
      </w:r>
      <w:hyperlink r:id="rId5">
        <w:r w:rsidRPr="00964417">
          <w:rPr>
            <w:rFonts w:ascii="Times New Roman" w:hAnsi="Times New Roman" w:cs="Times New Roman"/>
            <w:sz w:val="24"/>
            <w:szCs w:val="24"/>
          </w:rPr>
          <w:t>пунктом 2 статьи 381</w:t>
        </w:r>
      </w:hyperlink>
      <w:r w:rsidRPr="00964417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(далее - Кодекс) религиозные организации освобождаются от налогообложения налогом на имущество организаций в отношении имущества, используемого ими для осуществления религиозной деятельности.</w:t>
      </w:r>
    </w:p>
    <w:p w:rsidR="00964417" w:rsidRPr="00964417" w:rsidRDefault="009644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417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964417">
          <w:rPr>
            <w:rFonts w:ascii="Times New Roman" w:hAnsi="Times New Roman" w:cs="Times New Roman"/>
            <w:sz w:val="24"/>
            <w:szCs w:val="24"/>
          </w:rPr>
          <w:t>пункту 1 статьи 16</w:t>
        </w:r>
      </w:hyperlink>
      <w:r w:rsidRPr="00964417">
        <w:rPr>
          <w:rFonts w:ascii="Times New Roman" w:hAnsi="Times New Roman" w:cs="Times New Roman"/>
          <w:sz w:val="24"/>
          <w:szCs w:val="24"/>
        </w:rPr>
        <w:t xml:space="preserve"> Федерального закона от 26.09.1997 N 125-ФЗ "О свободе совести и о религиозных объединениях" (далее - Федеральный закон N 125-ФЗ) религиозные организации вправе основывать и содержать культовые здания и сооружения, иные места и объекты, специально предназначенные для богослужений, молитвенных и религиозных собраний, религиозного почитания (паломничества).</w:t>
      </w:r>
    </w:p>
    <w:p w:rsidR="00964417" w:rsidRPr="00964417" w:rsidRDefault="009644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417">
        <w:rPr>
          <w:rFonts w:ascii="Times New Roman" w:hAnsi="Times New Roman" w:cs="Times New Roman"/>
          <w:sz w:val="24"/>
          <w:szCs w:val="24"/>
        </w:rPr>
        <w:t>Богослужения, другие религиозные обряды и церемонии беспрепятственно совершаются в культовых помещениях, зданиях и сооружениях и иных объектах, в жилых помещениях (</w:t>
      </w:r>
      <w:hyperlink r:id="rId7">
        <w:r w:rsidRPr="00964417">
          <w:rPr>
            <w:rFonts w:ascii="Times New Roman" w:hAnsi="Times New Roman" w:cs="Times New Roman"/>
            <w:sz w:val="24"/>
            <w:szCs w:val="24"/>
          </w:rPr>
          <w:t>пункт 2 статьи 16</w:t>
        </w:r>
      </w:hyperlink>
      <w:r w:rsidRPr="00964417">
        <w:rPr>
          <w:rFonts w:ascii="Times New Roman" w:hAnsi="Times New Roman" w:cs="Times New Roman"/>
          <w:sz w:val="24"/>
          <w:szCs w:val="24"/>
        </w:rPr>
        <w:t xml:space="preserve"> Федерального закона N 125-ФЗ).</w:t>
      </w:r>
    </w:p>
    <w:p w:rsidR="00964417" w:rsidRPr="00964417" w:rsidRDefault="006B12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>
        <w:r w:rsidR="00964417" w:rsidRPr="00964417">
          <w:rPr>
            <w:rFonts w:ascii="Times New Roman" w:hAnsi="Times New Roman" w:cs="Times New Roman"/>
            <w:sz w:val="24"/>
            <w:szCs w:val="24"/>
          </w:rPr>
          <w:t>Пунктом 3 статьи 17</w:t>
        </w:r>
      </w:hyperlink>
      <w:r w:rsidR="00964417" w:rsidRPr="00964417">
        <w:rPr>
          <w:rFonts w:ascii="Times New Roman" w:hAnsi="Times New Roman" w:cs="Times New Roman"/>
          <w:sz w:val="24"/>
          <w:szCs w:val="24"/>
        </w:rPr>
        <w:t xml:space="preserve"> Жилищного кодекса Российской Федерации установлено, что не допускаются размещение в жилых помещениях промышленных производств, гостиниц, а также осуществление в жилых помещениях миссионерской деятельности, за исключением случаев, предусмотренных </w:t>
      </w:r>
      <w:hyperlink r:id="rId9">
        <w:r w:rsidR="00964417" w:rsidRPr="00964417">
          <w:rPr>
            <w:rFonts w:ascii="Times New Roman" w:hAnsi="Times New Roman" w:cs="Times New Roman"/>
            <w:sz w:val="24"/>
            <w:szCs w:val="24"/>
          </w:rPr>
          <w:t>статьей 16</w:t>
        </w:r>
      </w:hyperlink>
      <w:r w:rsidR="00964417" w:rsidRPr="00964417">
        <w:rPr>
          <w:rFonts w:ascii="Times New Roman" w:hAnsi="Times New Roman" w:cs="Times New Roman"/>
          <w:sz w:val="24"/>
          <w:szCs w:val="24"/>
        </w:rPr>
        <w:t xml:space="preserve"> Федерального закона N 125-ФЗ.</w:t>
      </w:r>
    </w:p>
    <w:p w:rsidR="00964417" w:rsidRPr="00964417" w:rsidRDefault="009644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417">
        <w:rPr>
          <w:rFonts w:ascii="Times New Roman" w:hAnsi="Times New Roman" w:cs="Times New Roman"/>
          <w:sz w:val="24"/>
          <w:szCs w:val="24"/>
        </w:rPr>
        <w:t xml:space="preserve">Таким образом, если жилое помещение используется в предусмотренной </w:t>
      </w:r>
      <w:hyperlink r:id="rId10">
        <w:r w:rsidRPr="00964417">
          <w:rPr>
            <w:rFonts w:ascii="Times New Roman" w:hAnsi="Times New Roman" w:cs="Times New Roman"/>
            <w:sz w:val="24"/>
            <w:szCs w:val="24"/>
          </w:rPr>
          <w:t>статьей 16</w:t>
        </w:r>
      </w:hyperlink>
      <w:r w:rsidRPr="00964417">
        <w:rPr>
          <w:rFonts w:ascii="Times New Roman" w:hAnsi="Times New Roman" w:cs="Times New Roman"/>
          <w:sz w:val="24"/>
          <w:szCs w:val="24"/>
        </w:rPr>
        <w:t xml:space="preserve"> Федерального закона N 125-ФЗ религиозной деятельности в качестве объекта религиозного назначения, религиозная организация вправе применить льготу по налогу на имущество организаций, предусмотренную </w:t>
      </w:r>
      <w:hyperlink r:id="rId11">
        <w:r w:rsidRPr="00964417">
          <w:rPr>
            <w:rFonts w:ascii="Times New Roman" w:hAnsi="Times New Roman" w:cs="Times New Roman"/>
            <w:sz w:val="24"/>
            <w:szCs w:val="24"/>
          </w:rPr>
          <w:t>пунктом 2 статьи 381</w:t>
        </w:r>
      </w:hyperlink>
      <w:r w:rsidRPr="00964417">
        <w:rPr>
          <w:rFonts w:ascii="Times New Roman" w:hAnsi="Times New Roman" w:cs="Times New Roman"/>
          <w:sz w:val="24"/>
          <w:szCs w:val="24"/>
        </w:rPr>
        <w:t xml:space="preserve"> Кодекса.</w:t>
      </w:r>
    </w:p>
    <w:p w:rsidR="00964417" w:rsidRPr="00964417" w:rsidRDefault="009644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4417">
        <w:rPr>
          <w:rFonts w:ascii="Times New Roman" w:hAnsi="Times New Roman" w:cs="Times New Roman"/>
          <w:sz w:val="24"/>
          <w:szCs w:val="24"/>
        </w:rPr>
        <w:t xml:space="preserve">При этом </w:t>
      </w:r>
      <w:hyperlink r:id="rId12">
        <w:r w:rsidRPr="00964417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964417">
        <w:rPr>
          <w:rFonts w:ascii="Times New Roman" w:hAnsi="Times New Roman" w:cs="Times New Roman"/>
          <w:sz w:val="24"/>
          <w:szCs w:val="24"/>
        </w:rPr>
        <w:t xml:space="preserve"> не содержит конкретный перечень документов, подтверждающих право налогоплательщика на применение указанной налоговой льготы. Полагаем, что это могут быть любые документы, подтверждающие использование помещений в целях, указанных в </w:t>
      </w:r>
      <w:hyperlink r:id="rId13">
        <w:r w:rsidRPr="00964417">
          <w:rPr>
            <w:rFonts w:ascii="Times New Roman" w:hAnsi="Times New Roman" w:cs="Times New Roman"/>
            <w:sz w:val="24"/>
            <w:szCs w:val="24"/>
          </w:rPr>
          <w:t>статье 16</w:t>
        </w:r>
      </w:hyperlink>
      <w:r w:rsidRPr="00964417">
        <w:rPr>
          <w:rFonts w:ascii="Times New Roman" w:hAnsi="Times New Roman" w:cs="Times New Roman"/>
          <w:sz w:val="24"/>
          <w:szCs w:val="24"/>
        </w:rPr>
        <w:t xml:space="preserve"> Федерального закона N 125-ФЗ.</w:t>
      </w:r>
    </w:p>
    <w:p w:rsidR="00964417" w:rsidRPr="00964417" w:rsidRDefault="009644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64417" w:rsidRPr="00964417" w:rsidRDefault="00964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4417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964417" w:rsidRPr="00964417" w:rsidRDefault="009644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64417">
        <w:rPr>
          <w:rFonts w:ascii="Times New Roman" w:hAnsi="Times New Roman" w:cs="Times New Roman"/>
          <w:sz w:val="24"/>
          <w:szCs w:val="24"/>
        </w:rPr>
        <w:t>В.В.САШИЧЕВ</w:t>
      </w:r>
    </w:p>
    <w:p w:rsidR="00964417" w:rsidRPr="00964417" w:rsidRDefault="0096441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64417">
        <w:rPr>
          <w:rFonts w:ascii="Times New Roman" w:hAnsi="Times New Roman" w:cs="Times New Roman"/>
          <w:sz w:val="24"/>
          <w:szCs w:val="24"/>
        </w:rPr>
        <w:t>21.04.2026</w:t>
      </w:r>
    </w:p>
    <w:p w:rsidR="00964417" w:rsidRPr="00964417" w:rsidRDefault="009644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64417" w:rsidRPr="00964417" w:rsidRDefault="009644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964417" w:rsidRPr="00964417" w:rsidSect="0030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417"/>
    <w:rsid w:val="006B1271"/>
    <w:rsid w:val="00964417"/>
    <w:rsid w:val="00EA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4372A-C2F5-4838-95E0-33A9310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4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4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644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91&amp;dst=868" TargetMode="External"/><Relationship Id="rId13" Type="http://schemas.openxmlformats.org/officeDocument/2006/relationships/hyperlink" Target="https://login.consultant.ru/link/?req=doc&amp;base=LAW&amp;n=527095&amp;dst=1001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7095&amp;dst=29" TargetMode="External"/><Relationship Id="rId12" Type="http://schemas.openxmlformats.org/officeDocument/2006/relationships/hyperlink" Target="https://login.consultant.ru/link/?req=doc&amp;base=LAW&amp;n=526417&amp;dst=19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7095&amp;dst=100171" TargetMode="External"/><Relationship Id="rId11" Type="http://schemas.openxmlformats.org/officeDocument/2006/relationships/hyperlink" Target="https://login.consultant.ru/link/?req=doc&amp;base=LAW&amp;n=526417&amp;dst=243" TargetMode="External"/><Relationship Id="rId5" Type="http://schemas.openxmlformats.org/officeDocument/2006/relationships/hyperlink" Target="https://login.consultant.ru/link/?req=doc&amp;base=LAW&amp;n=526417&amp;dst=2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7095&amp;dst=100170" TargetMode="External"/><Relationship Id="rId4" Type="http://schemas.openxmlformats.org/officeDocument/2006/relationships/hyperlink" Target="https://login.consultant.ru/link/?req=doc&amp;base=LAW&amp;n=509193&amp;dst=100510" TargetMode="External"/><Relationship Id="rId9" Type="http://schemas.openxmlformats.org/officeDocument/2006/relationships/hyperlink" Target="https://login.consultant.ru/link/?req=doc&amp;base=LAW&amp;n=527095&amp;dst=1001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Лащёнов Алексей Васильевич</dc:creator>
  <cp:keywords/>
  <dc:description/>
  <cp:lastModifiedBy>Дорофейкин Александр Сергеевич</cp:lastModifiedBy>
  <cp:revision>2</cp:revision>
  <dcterms:created xsi:type="dcterms:W3CDTF">2026-06-01T15:09:00Z</dcterms:created>
  <dcterms:modified xsi:type="dcterms:W3CDTF">2026-06-01T15:09:00Z</dcterms:modified>
</cp:coreProperties>
</file>