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D599" w14:textId="77777777" w:rsidR="00816EEB" w:rsidRDefault="00816EEB" w:rsidP="00816EEB">
      <w:pPr>
        <w:keepNext/>
        <w:suppressAutoHyphens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ФЕДЕРАЛЬНАЯ НАЛОГОВАЯ СЛУЖБА</w:t>
      </w:r>
    </w:p>
    <w:p w14:paraId="5FDA4EEF" w14:textId="77777777" w:rsidR="00816EEB" w:rsidRDefault="00816EEB" w:rsidP="00816EEB">
      <w:pPr>
        <w:suppressAutoHyphens w:val="0"/>
        <w:jc w:val="center"/>
        <w:rPr>
          <w:b/>
          <w:sz w:val="28"/>
          <w:szCs w:val="20"/>
          <w:lang w:eastAsia="ru-RU"/>
        </w:rPr>
      </w:pPr>
    </w:p>
    <w:p w14:paraId="55130682" w14:textId="77777777" w:rsidR="00816EEB" w:rsidRDefault="00816EEB" w:rsidP="00816EEB">
      <w:pPr>
        <w:suppressAutoHyphens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ФЕДЕРАЛЬНОЕ БЮДЖЕТНОЕ ЛЕЧЕБНО-ПРОФИЛАКТИЧЕСКОЕ </w:t>
      </w:r>
    </w:p>
    <w:p w14:paraId="55ED8157" w14:textId="77777777" w:rsidR="00816EEB" w:rsidRDefault="00816EEB" w:rsidP="00816EEB">
      <w:pPr>
        <w:suppressAutoHyphens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УЧРЕЖДЕНИЕ «ЛЕЧЕБНО-РЕАБИЛИТАЦИОННЫЙ ЦЕНТР «ПОДМОСКОВЬЕ» ФЕДЕРАЛЬНОЙ НАЛОГОВОЙ СЛУЖБЫ»</w:t>
      </w:r>
    </w:p>
    <w:p w14:paraId="1387D7D3" w14:textId="77777777" w:rsidR="00816EEB" w:rsidRDefault="00816EEB" w:rsidP="00816EEB">
      <w:pPr>
        <w:suppressAutoHyphens w:val="0"/>
        <w:jc w:val="center"/>
        <w:rPr>
          <w:b/>
          <w:sz w:val="28"/>
          <w:szCs w:val="20"/>
          <w:lang w:eastAsia="ru-RU"/>
        </w:rPr>
      </w:pPr>
    </w:p>
    <w:p w14:paraId="5D6F7EBC" w14:textId="77777777" w:rsidR="00816EEB" w:rsidRDefault="00816EEB" w:rsidP="00816EEB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 Р И К А З</w:t>
      </w:r>
    </w:p>
    <w:p w14:paraId="195DDE45" w14:textId="77777777" w:rsidR="00816EEB" w:rsidRDefault="00816EEB" w:rsidP="00816EEB">
      <w:pPr>
        <w:suppressAutoHyphens w:val="0"/>
        <w:jc w:val="center"/>
        <w:rPr>
          <w:b/>
          <w:sz w:val="26"/>
          <w:szCs w:val="26"/>
          <w:lang w:eastAsia="ru-RU"/>
        </w:rPr>
      </w:pPr>
    </w:p>
    <w:p w14:paraId="4124CD17" w14:textId="77777777" w:rsidR="00816EEB" w:rsidRDefault="00816EEB" w:rsidP="00816EEB">
      <w:pPr>
        <w:suppressAutoHyphens w:val="0"/>
        <w:jc w:val="center"/>
        <w:rPr>
          <w:b/>
          <w:sz w:val="16"/>
          <w:szCs w:val="20"/>
          <w:lang w:eastAsia="ru-RU"/>
        </w:rPr>
      </w:pPr>
    </w:p>
    <w:p w14:paraId="3BDCC4E5" w14:textId="77777777" w:rsidR="00816EEB" w:rsidRDefault="00816EEB" w:rsidP="00816EEB">
      <w:pPr>
        <w:suppressAutoHyphens w:val="0"/>
        <w:jc w:val="center"/>
        <w:rPr>
          <w:b/>
          <w:sz w:val="16"/>
          <w:szCs w:val="20"/>
          <w:lang w:eastAsia="ru-RU"/>
        </w:rPr>
      </w:pPr>
    </w:p>
    <w:p w14:paraId="1F7A615B" w14:textId="762689EA" w:rsidR="00816EEB" w:rsidRDefault="00816EEB" w:rsidP="00816EEB">
      <w:pPr>
        <w:suppressAutoHyphens w:val="0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«</w:t>
      </w:r>
      <w:r w:rsidR="00625A85">
        <w:rPr>
          <w:sz w:val="26"/>
          <w:szCs w:val="26"/>
          <w:lang w:eastAsia="ru-RU"/>
        </w:rPr>
        <w:t>04</w:t>
      </w:r>
      <w:r>
        <w:rPr>
          <w:sz w:val="26"/>
          <w:szCs w:val="26"/>
          <w:lang w:eastAsia="ru-RU"/>
        </w:rPr>
        <w:t xml:space="preserve">» </w:t>
      </w:r>
      <w:r w:rsidR="00625A85">
        <w:rPr>
          <w:sz w:val="26"/>
          <w:szCs w:val="26"/>
          <w:lang w:eastAsia="ru-RU"/>
        </w:rPr>
        <w:t xml:space="preserve">августа </w:t>
      </w:r>
      <w:r w:rsidR="007F0002">
        <w:rPr>
          <w:sz w:val="26"/>
          <w:szCs w:val="26"/>
          <w:lang w:eastAsia="ru-RU"/>
        </w:rPr>
        <w:t>20</w:t>
      </w:r>
      <w:r w:rsidR="00625A85">
        <w:rPr>
          <w:sz w:val="26"/>
          <w:szCs w:val="26"/>
          <w:lang w:eastAsia="ru-RU"/>
        </w:rPr>
        <w:t>25</w:t>
      </w:r>
      <w:r w:rsidR="007F0002">
        <w:rPr>
          <w:sz w:val="26"/>
          <w:szCs w:val="26"/>
          <w:lang w:eastAsia="ru-RU"/>
        </w:rPr>
        <w:t xml:space="preserve"> г. </w:t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  <w:t xml:space="preserve">     </w:t>
      </w:r>
      <w:r w:rsidR="001E1E91">
        <w:rPr>
          <w:sz w:val="26"/>
          <w:szCs w:val="26"/>
          <w:lang w:eastAsia="ru-RU"/>
        </w:rPr>
        <w:t xml:space="preserve">            </w:t>
      </w:r>
      <w:r w:rsidR="00256ADF">
        <w:rPr>
          <w:sz w:val="26"/>
          <w:szCs w:val="26"/>
          <w:lang w:eastAsia="ru-RU"/>
        </w:rPr>
        <w:t xml:space="preserve">             </w:t>
      </w:r>
      <w:r w:rsidR="00CA63EF">
        <w:rPr>
          <w:sz w:val="26"/>
          <w:szCs w:val="26"/>
          <w:lang w:eastAsia="ru-RU"/>
        </w:rPr>
        <w:t xml:space="preserve">     </w:t>
      </w:r>
      <w:r w:rsidR="00256ADF">
        <w:rPr>
          <w:sz w:val="26"/>
          <w:szCs w:val="26"/>
          <w:lang w:eastAsia="ru-RU"/>
        </w:rPr>
        <w:t xml:space="preserve"> </w:t>
      </w:r>
      <w:r w:rsidR="00625A85">
        <w:rPr>
          <w:sz w:val="26"/>
          <w:szCs w:val="26"/>
          <w:lang w:eastAsia="ru-RU"/>
        </w:rPr>
        <w:t xml:space="preserve">        </w:t>
      </w:r>
      <w:r w:rsidR="007F000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№ </w:t>
      </w:r>
      <w:r w:rsidR="00625A85">
        <w:rPr>
          <w:sz w:val="26"/>
          <w:szCs w:val="26"/>
          <w:lang w:eastAsia="ru-RU"/>
        </w:rPr>
        <w:t>116-О</w:t>
      </w:r>
    </w:p>
    <w:p w14:paraId="36AE24DD" w14:textId="77777777" w:rsidR="00BA2558" w:rsidRDefault="00BA2558" w:rsidP="00816EEB">
      <w:pPr>
        <w:suppressAutoHyphens w:val="0"/>
        <w:jc w:val="center"/>
        <w:rPr>
          <w:sz w:val="26"/>
          <w:szCs w:val="26"/>
          <w:lang w:eastAsia="ru-RU"/>
        </w:rPr>
      </w:pPr>
    </w:p>
    <w:p w14:paraId="34F5A392" w14:textId="73C0634B" w:rsidR="00816EEB" w:rsidRDefault="00816EEB" w:rsidP="00816EEB">
      <w:pPr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д. Аксаково</w:t>
      </w:r>
    </w:p>
    <w:p w14:paraId="4E90E4C4" w14:textId="77777777" w:rsidR="00816EEB" w:rsidRDefault="00816EEB" w:rsidP="00816EEB">
      <w:pPr>
        <w:rPr>
          <w:sz w:val="26"/>
          <w:szCs w:val="26"/>
        </w:rPr>
      </w:pPr>
    </w:p>
    <w:p w14:paraId="038EE7A4" w14:textId="16C32E2E" w:rsidR="00932991" w:rsidRPr="006310A1" w:rsidRDefault="00816EEB" w:rsidP="00A93B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A1">
        <w:rPr>
          <w:rFonts w:ascii="Times New Roman" w:hAnsi="Times New Roman" w:cs="Times New Roman"/>
          <w:b/>
          <w:sz w:val="28"/>
          <w:szCs w:val="28"/>
        </w:rPr>
        <w:t>О</w:t>
      </w:r>
      <w:r w:rsidR="00932991" w:rsidRPr="006310A1">
        <w:rPr>
          <w:rFonts w:ascii="Times New Roman" w:hAnsi="Times New Roman" w:cs="Times New Roman"/>
          <w:b/>
          <w:sz w:val="28"/>
          <w:szCs w:val="28"/>
        </w:rPr>
        <w:t>б</w:t>
      </w:r>
      <w:r w:rsidR="006310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4593512"/>
      <w:r w:rsidR="006310A1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6310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04592069"/>
      <w:r w:rsidR="006310A1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14:paraId="1C591EF3" w14:textId="77777777" w:rsidR="00932991" w:rsidRPr="006310A1" w:rsidRDefault="00932991" w:rsidP="00A93B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04587394"/>
      <w:r w:rsidRPr="006310A1">
        <w:rPr>
          <w:rFonts w:ascii="Times New Roman" w:hAnsi="Times New Roman" w:cs="Times New Roman"/>
          <w:b/>
          <w:sz w:val="28"/>
          <w:szCs w:val="28"/>
        </w:rPr>
        <w:t>об антикоррупционной политике</w:t>
      </w:r>
    </w:p>
    <w:bookmarkEnd w:id="2"/>
    <w:p w14:paraId="2205213C" w14:textId="77777777" w:rsidR="00932991" w:rsidRPr="006310A1" w:rsidRDefault="00932991" w:rsidP="00A93B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A1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3" w:name="_Hlk204587422"/>
      <w:r w:rsidRPr="006310A1">
        <w:rPr>
          <w:rFonts w:ascii="Times New Roman" w:hAnsi="Times New Roman" w:cs="Times New Roman"/>
          <w:b/>
          <w:sz w:val="28"/>
          <w:szCs w:val="28"/>
        </w:rPr>
        <w:t>Федеральном бюджетном лечебно-профилактическом учреждении</w:t>
      </w:r>
    </w:p>
    <w:p w14:paraId="39D8C3E4" w14:textId="77777777" w:rsidR="00932991" w:rsidRPr="006310A1" w:rsidRDefault="00932991" w:rsidP="00A93B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A1">
        <w:rPr>
          <w:rFonts w:ascii="Times New Roman" w:hAnsi="Times New Roman" w:cs="Times New Roman"/>
          <w:b/>
          <w:sz w:val="28"/>
          <w:szCs w:val="28"/>
        </w:rPr>
        <w:t xml:space="preserve">«Лечебно-реабилитационный центр «Подмосковье» </w:t>
      </w:r>
    </w:p>
    <w:p w14:paraId="4BDFCFCA" w14:textId="77777777" w:rsidR="00932991" w:rsidRPr="006310A1" w:rsidRDefault="00932991" w:rsidP="00A93B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A1">
        <w:rPr>
          <w:rFonts w:ascii="Times New Roman" w:hAnsi="Times New Roman" w:cs="Times New Roman"/>
          <w:b/>
          <w:sz w:val="28"/>
          <w:szCs w:val="28"/>
        </w:rPr>
        <w:t>Федеральной налоговой службы»</w:t>
      </w:r>
    </w:p>
    <w:bookmarkEnd w:id="0"/>
    <w:bookmarkEnd w:id="1"/>
    <w:bookmarkEnd w:id="3"/>
    <w:p w14:paraId="01F230AC" w14:textId="64336554" w:rsidR="00816EEB" w:rsidRDefault="00816EEB" w:rsidP="00DA11A9">
      <w:pPr>
        <w:jc w:val="center"/>
        <w:rPr>
          <w:sz w:val="26"/>
          <w:szCs w:val="26"/>
        </w:rPr>
      </w:pPr>
    </w:p>
    <w:p w14:paraId="24E02EA3" w14:textId="14B42F96" w:rsidR="006310A1" w:rsidRDefault="006310A1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целях </w:t>
      </w:r>
      <w:r w:rsidR="004F6471" w:rsidRPr="00AB11BC">
        <w:rPr>
          <w:color w:val="000000"/>
          <w:sz w:val="28"/>
          <w:szCs w:val="28"/>
          <w:lang w:eastAsia="ru-RU"/>
        </w:rPr>
        <w:t xml:space="preserve">повышения эффективности работы по противодействию коррупции в </w:t>
      </w:r>
      <w:r w:rsidR="004F6471" w:rsidRPr="00AB11BC">
        <w:rPr>
          <w:rFonts w:eastAsia="Arial"/>
          <w:sz w:val="28"/>
          <w:szCs w:val="28"/>
        </w:rPr>
        <w:t>ФБЛПУ «ЛРЦ «Подмосковье» ФНС России»</w:t>
      </w:r>
      <w:r w:rsidR="004F6471" w:rsidRPr="00AB11BC">
        <w:rPr>
          <w:color w:val="000000"/>
          <w:sz w:val="28"/>
          <w:szCs w:val="28"/>
          <w:lang w:eastAsia="ru-RU"/>
        </w:rPr>
        <w:t xml:space="preserve"> (далее – Учреждение)</w:t>
      </w:r>
      <w:r w:rsidR="004F6471">
        <w:rPr>
          <w:color w:val="000000"/>
          <w:sz w:val="28"/>
          <w:szCs w:val="28"/>
          <w:lang w:eastAsia="ru-RU"/>
        </w:rPr>
        <w:t xml:space="preserve">, </w:t>
      </w:r>
      <w:r w:rsidR="004F6471" w:rsidRPr="004F6471">
        <w:rPr>
          <w:rFonts w:eastAsiaTheme="minorHAnsi"/>
          <w:sz w:val="28"/>
          <w:lang w:eastAsia="en-US"/>
        </w:rPr>
        <w:t xml:space="preserve">обеспечения соблюдения </w:t>
      </w:r>
      <w:r w:rsidR="004F6471">
        <w:rPr>
          <w:rFonts w:eastAsiaTheme="minorHAnsi"/>
          <w:sz w:val="28"/>
          <w:lang w:eastAsia="en-US"/>
        </w:rPr>
        <w:t xml:space="preserve">работниками </w:t>
      </w:r>
      <w:r w:rsidR="004F6471" w:rsidRPr="00AB11BC">
        <w:rPr>
          <w:color w:val="000000"/>
          <w:sz w:val="28"/>
          <w:szCs w:val="28"/>
          <w:lang w:eastAsia="ru-RU"/>
        </w:rPr>
        <w:t>Учреждени</w:t>
      </w:r>
      <w:r w:rsidR="00AC7713">
        <w:rPr>
          <w:color w:val="000000"/>
          <w:sz w:val="28"/>
          <w:szCs w:val="28"/>
          <w:lang w:eastAsia="ru-RU"/>
        </w:rPr>
        <w:t>я</w:t>
      </w:r>
      <w:r w:rsidR="004F6471" w:rsidRPr="004F6471">
        <w:rPr>
          <w:rFonts w:eastAsiaTheme="minorHAnsi"/>
          <w:sz w:val="28"/>
          <w:lang w:eastAsia="en-US"/>
        </w:rPr>
        <w:t xml:space="preserve"> ограничений и запретов, требований о предотвращении или урегулировании конфликта интересов, обязанностей, установленных Федеральным законом от 25 декабря 2008 г. </w:t>
      </w:r>
      <w:r w:rsidR="004F6471">
        <w:rPr>
          <w:rFonts w:eastAsiaTheme="minorHAnsi"/>
          <w:sz w:val="28"/>
          <w:lang w:eastAsia="en-US"/>
        </w:rPr>
        <w:t>№</w:t>
      </w:r>
      <w:r w:rsidR="004F6471" w:rsidRPr="004F6471">
        <w:rPr>
          <w:rFonts w:eastAsiaTheme="minorHAnsi"/>
          <w:sz w:val="28"/>
          <w:lang w:eastAsia="en-US"/>
        </w:rPr>
        <w:t xml:space="preserve"> 273-ФЗ </w:t>
      </w:r>
      <w:r w:rsidR="00AC7713">
        <w:rPr>
          <w:rFonts w:eastAsiaTheme="minorHAnsi"/>
          <w:sz w:val="28"/>
          <w:lang w:eastAsia="en-US"/>
        </w:rPr>
        <w:br/>
      </w:r>
      <w:r w:rsidR="004F6471">
        <w:rPr>
          <w:rFonts w:eastAsiaTheme="minorHAnsi"/>
          <w:sz w:val="28"/>
          <w:lang w:eastAsia="en-US"/>
        </w:rPr>
        <w:t>«</w:t>
      </w:r>
      <w:r w:rsidR="004F6471" w:rsidRPr="004F6471">
        <w:rPr>
          <w:rFonts w:eastAsiaTheme="minorHAnsi"/>
          <w:sz w:val="28"/>
          <w:lang w:eastAsia="en-US"/>
        </w:rPr>
        <w:t>О противодействии коррупции</w:t>
      </w:r>
      <w:r w:rsidR="004F6471">
        <w:rPr>
          <w:rFonts w:eastAsiaTheme="minorHAnsi"/>
          <w:sz w:val="28"/>
          <w:lang w:eastAsia="en-US"/>
        </w:rPr>
        <w:t>»</w:t>
      </w:r>
      <w:r w:rsidR="004F6471" w:rsidRPr="004F6471">
        <w:rPr>
          <w:rFonts w:eastAsiaTheme="minorHAnsi"/>
          <w:sz w:val="28"/>
          <w:lang w:eastAsia="en-US"/>
        </w:rPr>
        <w:t>, другими федеральными законами, формирования в обществе нетерпимости к коррупционному поведению</w:t>
      </w:r>
      <w:r w:rsidR="004F6471">
        <w:rPr>
          <w:rFonts w:eastAsiaTheme="minorHAnsi"/>
          <w:sz w:val="28"/>
          <w:lang w:eastAsia="en-US"/>
        </w:rPr>
        <w:t xml:space="preserve">, </w:t>
      </w:r>
      <w:r>
        <w:rPr>
          <w:rFonts w:eastAsiaTheme="minorHAnsi"/>
          <w:sz w:val="28"/>
          <w:lang w:eastAsia="en-US"/>
        </w:rPr>
        <w:t xml:space="preserve">а также </w:t>
      </w:r>
      <w:r w:rsidRPr="001F4FAC">
        <w:rPr>
          <w:color w:val="000000"/>
          <w:sz w:val="28"/>
          <w:szCs w:val="28"/>
          <w:lang w:eastAsia="ru-RU"/>
        </w:rPr>
        <w:t xml:space="preserve">в целях </w:t>
      </w:r>
      <w:r w:rsidR="004F6471">
        <w:rPr>
          <w:color w:val="000000"/>
          <w:sz w:val="28"/>
          <w:szCs w:val="28"/>
          <w:lang w:eastAsia="ru-RU"/>
        </w:rPr>
        <w:t xml:space="preserve">приведения </w:t>
      </w:r>
      <w:r w:rsidR="004F6471" w:rsidRPr="006310A1">
        <w:rPr>
          <w:color w:val="000000"/>
          <w:sz w:val="28"/>
          <w:szCs w:val="28"/>
          <w:lang w:eastAsia="ru-RU"/>
        </w:rPr>
        <w:t>к соответствию требованиям законодательства</w:t>
      </w:r>
      <w:r w:rsidR="004F6471">
        <w:rPr>
          <w:color w:val="000000"/>
          <w:sz w:val="28"/>
          <w:szCs w:val="28"/>
          <w:lang w:eastAsia="ru-RU"/>
        </w:rPr>
        <w:t xml:space="preserve"> Российской Федерации в сфере противодействия коррупции</w:t>
      </w:r>
    </w:p>
    <w:p w14:paraId="271B7627" w14:textId="77777777" w:rsidR="006310A1" w:rsidRDefault="006310A1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53378AF" w14:textId="26585E04" w:rsidR="001F4FAC" w:rsidRDefault="00053828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="00DA11A9">
        <w:rPr>
          <w:color w:val="000000"/>
          <w:sz w:val="28"/>
          <w:szCs w:val="28"/>
          <w:lang w:eastAsia="ru-RU"/>
        </w:rPr>
        <w:t xml:space="preserve"> р и к а з ы в а ю:</w:t>
      </w:r>
    </w:p>
    <w:p w14:paraId="72A9947B" w14:textId="77777777" w:rsidR="00DA11A9" w:rsidRPr="001F4FAC" w:rsidRDefault="00DA11A9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6D25732" w14:textId="68D25D5F" w:rsidR="00D7045D" w:rsidRPr="001F4FAC" w:rsidRDefault="001F4FAC" w:rsidP="006310A1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1F4FAC">
        <w:rPr>
          <w:color w:val="000000"/>
          <w:sz w:val="28"/>
          <w:szCs w:val="28"/>
          <w:lang w:eastAsia="ru-RU"/>
        </w:rPr>
        <w:t>1. Утвердить</w:t>
      </w:r>
      <w:r w:rsidR="005B54F7">
        <w:rPr>
          <w:color w:val="000000"/>
          <w:sz w:val="28"/>
          <w:szCs w:val="28"/>
          <w:lang w:eastAsia="ru-RU"/>
        </w:rPr>
        <w:t xml:space="preserve"> </w:t>
      </w:r>
      <w:r w:rsidR="006310A1" w:rsidRPr="006310A1">
        <w:rPr>
          <w:color w:val="000000"/>
          <w:sz w:val="28"/>
          <w:szCs w:val="28"/>
          <w:lang w:eastAsia="ru-RU"/>
        </w:rPr>
        <w:t>Положени</w:t>
      </w:r>
      <w:r w:rsidR="006310A1">
        <w:rPr>
          <w:color w:val="000000"/>
          <w:sz w:val="28"/>
          <w:szCs w:val="28"/>
          <w:lang w:eastAsia="ru-RU"/>
        </w:rPr>
        <w:t xml:space="preserve">е </w:t>
      </w:r>
      <w:r w:rsidR="006310A1" w:rsidRPr="006310A1">
        <w:rPr>
          <w:color w:val="000000"/>
          <w:sz w:val="28"/>
          <w:szCs w:val="28"/>
          <w:lang w:eastAsia="ru-RU"/>
        </w:rPr>
        <w:t>об антикоррупционной политике</w:t>
      </w:r>
      <w:r w:rsidR="006310A1">
        <w:rPr>
          <w:color w:val="000000"/>
          <w:sz w:val="28"/>
          <w:szCs w:val="28"/>
          <w:lang w:eastAsia="ru-RU"/>
        </w:rPr>
        <w:t xml:space="preserve"> </w:t>
      </w:r>
      <w:r w:rsidR="006310A1" w:rsidRPr="006310A1">
        <w:rPr>
          <w:color w:val="000000"/>
          <w:sz w:val="28"/>
          <w:szCs w:val="28"/>
          <w:lang w:eastAsia="ru-RU"/>
        </w:rPr>
        <w:t>в Федеральном бюджетном лечебно-профилактическом учреждении</w:t>
      </w:r>
      <w:r w:rsidR="006310A1">
        <w:rPr>
          <w:color w:val="000000"/>
          <w:sz w:val="28"/>
          <w:szCs w:val="28"/>
          <w:lang w:eastAsia="ru-RU"/>
        </w:rPr>
        <w:t xml:space="preserve"> </w:t>
      </w:r>
      <w:r w:rsidR="006310A1" w:rsidRPr="006310A1">
        <w:rPr>
          <w:color w:val="000000"/>
          <w:sz w:val="28"/>
          <w:szCs w:val="28"/>
          <w:lang w:eastAsia="ru-RU"/>
        </w:rPr>
        <w:t>«Лечебно-реабилитационный центр «Подмосковье» Федеральной налоговой службы»</w:t>
      </w:r>
      <w:r w:rsidR="006310A1" w:rsidRPr="006310A1">
        <w:rPr>
          <w:rFonts w:eastAsiaTheme="minorHAnsi"/>
          <w:color w:val="000000"/>
          <w:sz w:val="28"/>
          <w:szCs w:val="28"/>
          <w:lang w:eastAsia="ru-RU"/>
        </w:rPr>
        <w:t xml:space="preserve"> </w:t>
      </w:r>
      <w:r w:rsidR="00BC5CCE">
        <w:rPr>
          <w:rFonts w:eastAsiaTheme="minorHAnsi"/>
          <w:sz w:val="28"/>
          <w:szCs w:val="28"/>
          <w:lang w:eastAsia="en-US"/>
        </w:rPr>
        <w:t>(Приложение)</w:t>
      </w:r>
      <w:r w:rsidR="00BC5CCE">
        <w:rPr>
          <w:color w:val="000000"/>
          <w:sz w:val="28"/>
          <w:szCs w:val="28"/>
          <w:lang w:eastAsia="ru-RU"/>
        </w:rPr>
        <w:t>.</w:t>
      </w:r>
      <w:r w:rsidR="00D7045D" w:rsidRPr="001F4FAC">
        <w:rPr>
          <w:color w:val="000000"/>
          <w:sz w:val="28"/>
          <w:szCs w:val="28"/>
          <w:lang w:eastAsia="ru-RU"/>
        </w:rPr>
        <w:t>  </w:t>
      </w:r>
    </w:p>
    <w:p w14:paraId="24414648" w14:textId="649B5DD5" w:rsidR="001F4FAC" w:rsidRDefault="006310A1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2</w:t>
      </w:r>
      <w:r w:rsidR="001F4FAC" w:rsidRPr="001F4FAC">
        <w:rPr>
          <w:color w:val="000000"/>
          <w:sz w:val="28"/>
          <w:szCs w:val="28"/>
          <w:lang w:eastAsia="ru-RU"/>
        </w:rPr>
        <w:t xml:space="preserve">. </w:t>
      </w:r>
      <w:r w:rsidR="000F6C31" w:rsidRPr="00F6596A">
        <w:rPr>
          <w:sz w:val="28"/>
          <w:szCs w:val="28"/>
        </w:rPr>
        <w:t xml:space="preserve">Секретарю довести </w:t>
      </w:r>
      <w:r w:rsidR="001E1E91">
        <w:rPr>
          <w:sz w:val="28"/>
          <w:szCs w:val="28"/>
        </w:rPr>
        <w:t xml:space="preserve">настоящий </w:t>
      </w:r>
      <w:r w:rsidR="000F6C31" w:rsidRPr="00F6596A">
        <w:rPr>
          <w:sz w:val="28"/>
          <w:szCs w:val="28"/>
        </w:rPr>
        <w:t xml:space="preserve">приказ под подпись до </w:t>
      </w:r>
      <w:r>
        <w:rPr>
          <w:sz w:val="28"/>
          <w:szCs w:val="28"/>
        </w:rPr>
        <w:t>руководителей</w:t>
      </w:r>
      <w:r w:rsidR="000F6C31">
        <w:rPr>
          <w:sz w:val="28"/>
          <w:szCs w:val="28"/>
        </w:rPr>
        <w:t xml:space="preserve"> структурных подразделений Учреждения</w:t>
      </w:r>
      <w:r w:rsidR="000F6C31" w:rsidRPr="00F6596A">
        <w:rPr>
          <w:sz w:val="28"/>
          <w:szCs w:val="28"/>
        </w:rPr>
        <w:t>.</w:t>
      </w:r>
    </w:p>
    <w:p w14:paraId="7B8A2904" w14:textId="1AFCFD9F" w:rsidR="00AC7713" w:rsidRDefault="00AC7713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структурных подразделений Учреждения ознакомить работников вверенных структурных подразделений с Положением об антикоррупционной политике </w:t>
      </w:r>
      <w:r w:rsidRPr="006310A1">
        <w:rPr>
          <w:color w:val="000000"/>
          <w:sz w:val="28"/>
          <w:szCs w:val="28"/>
          <w:lang w:eastAsia="ru-RU"/>
        </w:rPr>
        <w:t>в Федеральном бюджетном лечебно-профилактическом учреждении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310A1">
        <w:rPr>
          <w:color w:val="000000"/>
          <w:sz w:val="28"/>
          <w:szCs w:val="28"/>
          <w:lang w:eastAsia="ru-RU"/>
        </w:rPr>
        <w:t>«Лечебно-реабилитационный центр «Подмосковье» Федеральной налоговой службы»</w:t>
      </w:r>
      <w:r>
        <w:rPr>
          <w:color w:val="000000"/>
          <w:sz w:val="28"/>
          <w:szCs w:val="28"/>
          <w:lang w:eastAsia="ru-RU"/>
        </w:rPr>
        <w:t>.</w:t>
      </w:r>
    </w:p>
    <w:p w14:paraId="5134F701" w14:textId="468F3531" w:rsidR="00DA11A9" w:rsidRPr="009654D6" w:rsidRDefault="00AC7713" w:rsidP="00BA2558">
      <w:pPr>
        <w:spacing w:line="288" w:lineRule="auto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>4</w:t>
      </w:r>
      <w:r w:rsidR="001E1E91">
        <w:rPr>
          <w:color w:val="000000"/>
          <w:sz w:val="28"/>
          <w:szCs w:val="28"/>
          <w:lang w:eastAsia="ru-RU"/>
        </w:rPr>
        <w:t xml:space="preserve">. </w:t>
      </w:r>
      <w:r w:rsidR="00DA11A9" w:rsidRPr="00DA11A9">
        <w:rPr>
          <w:color w:val="000000"/>
          <w:sz w:val="28"/>
          <w:szCs w:val="28"/>
          <w:lang w:eastAsia="ru-RU"/>
        </w:rPr>
        <w:t xml:space="preserve">Признать утратившим силу </w:t>
      </w:r>
      <w:r>
        <w:rPr>
          <w:color w:val="000000"/>
          <w:sz w:val="28"/>
          <w:szCs w:val="28"/>
          <w:lang w:eastAsia="ru-RU"/>
        </w:rPr>
        <w:t xml:space="preserve">приложение № 1 «Положение о противодействии коррупции в ФБЛПУ «ЛРЦ «Подмосковье» ФНС России» к </w:t>
      </w:r>
      <w:r w:rsidR="00DA11A9" w:rsidRPr="00DA11A9">
        <w:rPr>
          <w:color w:val="000000"/>
          <w:sz w:val="28"/>
          <w:szCs w:val="28"/>
          <w:lang w:eastAsia="ru-RU"/>
        </w:rPr>
        <w:t>приказ</w:t>
      </w:r>
      <w:r>
        <w:rPr>
          <w:color w:val="000000"/>
          <w:sz w:val="28"/>
          <w:szCs w:val="28"/>
          <w:lang w:eastAsia="ru-RU"/>
        </w:rPr>
        <w:t>у</w:t>
      </w:r>
      <w:r w:rsidR="00DA11A9" w:rsidRPr="00DA11A9">
        <w:rPr>
          <w:color w:val="000000"/>
          <w:sz w:val="28"/>
          <w:szCs w:val="28"/>
          <w:lang w:eastAsia="ru-RU"/>
        </w:rPr>
        <w:t xml:space="preserve"> Учреждения от </w:t>
      </w:r>
      <w:r>
        <w:rPr>
          <w:color w:val="000000"/>
          <w:sz w:val="28"/>
          <w:szCs w:val="28"/>
          <w:lang w:eastAsia="ru-RU"/>
        </w:rPr>
        <w:t>12.02.2018</w:t>
      </w:r>
      <w:r w:rsidR="00DA11A9" w:rsidRPr="00DA11A9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>33/1</w:t>
      </w:r>
      <w:r w:rsidR="00DA11A9" w:rsidRPr="00DA11A9">
        <w:rPr>
          <w:color w:val="000000"/>
          <w:sz w:val="28"/>
          <w:szCs w:val="28"/>
          <w:lang w:eastAsia="ru-RU"/>
        </w:rPr>
        <w:t xml:space="preserve">-О </w:t>
      </w:r>
      <w:r w:rsidR="00DA11A9" w:rsidRPr="009654D6">
        <w:rPr>
          <w:sz w:val="28"/>
          <w:szCs w:val="28"/>
        </w:rPr>
        <w:t>«</w:t>
      </w:r>
      <w:r w:rsidR="009654D6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пакета нормативных документов о противодействии коррупции </w:t>
      </w:r>
      <w:r w:rsidR="009654D6" w:rsidRPr="009654D6">
        <w:rPr>
          <w:sz w:val="28"/>
          <w:szCs w:val="28"/>
        </w:rPr>
        <w:t xml:space="preserve">в ФБЛПУ «ЛРЦ «Подмосковье» </w:t>
      </w:r>
      <w:r w:rsidR="00136B16">
        <w:rPr>
          <w:sz w:val="28"/>
          <w:szCs w:val="28"/>
        </w:rPr>
        <w:br/>
      </w:r>
      <w:r w:rsidR="009654D6" w:rsidRPr="009654D6">
        <w:rPr>
          <w:sz w:val="28"/>
          <w:szCs w:val="28"/>
        </w:rPr>
        <w:t>ФНС России»</w:t>
      </w:r>
      <w:r w:rsidR="007E5B5E">
        <w:rPr>
          <w:sz w:val="28"/>
          <w:szCs w:val="28"/>
        </w:rPr>
        <w:t>.</w:t>
      </w:r>
    </w:p>
    <w:p w14:paraId="77F4D0C7" w14:textId="265DD462" w:rsidR="001F4FAC" w:rsidRPr="001F4FAC" w:rsidRDefault="00AC7713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1F4FAC" w:rsidRPr="001F4FAC">
        <w:rPr>
          <w:color w:val="000000"/>
          <w:sz w:val="28"/>
          <w:szCs w:val="28"/>
          <w:lang w:eastAsia="ru-RU"/>
        </w:rPr>
        <w:t xml:space="preserve">. Контроль </w:t>
      </w:r>
      <w:r w:rsidR="001E1E91">
        <w:rPr>
          <w:color w:val="000000"/>
          <w:sz w:val="28"/>
          <w:szCs w:val="28"/>
          <w:lang w:eastAsia="ru-RU"/>
        </w:rPr>
        <w:t xml:space="preserve">за </w:t>
      </w:r>
      <w:r w:rsidR="001F4FAC" w:rsidRPr="001F4FAC">
        <w:rPr>
          <w:color w:val="000000"/>
          <w:sz w:val="28"/>
          <w:szCs w:val="28"/>
          <w:lang w:eastAsia="ru-RU"/>
        </w:rPr>
        <w:t>исполнени</w:t>
      </w:r>
      <w:r w:rsidR="001E1E91">
        <w:rPr>
          <w:color w:val="000000"/>
          <w:sz w:val="28"/>
          <w:szCs w:val="28"/>
          <w:lang w:eastAsia="ru-RU"/>
        </w:rPr>
        <w:t>ем</w:t>
      </w:r>
      <w:r w:rsidR="001F4FAC" w:rsidRPr="001F4FAC">
        <w:rPr>
          <w:color w:val="000000"/>
          <w:sz w:val="28"/>
          <w:szCs w:val="28"/>
          <w:lang w:eastAsia="ru-RU"/>
        </w:rPr>
        <w:t xml:space="preserve"> настоящего приказа оставляю за собой.</w:t>
      </w:r>
    </w:p>
    <w:p w14:paraId="05FA6652" w14:textId="77777777" w:rsidR="001E1E91" w:rsidRDefault="001E1E91" w:rsidP="00816EEB">
      <w:pPr>
        <w:pStyle w:val="a3"/>
        <w:rPr>
          <w:sz w:val="26"/>
          <w:szCs w:val="26"/>
          <w:lang w:eastAsia="ru-RU"/>
        </w:rPr>
      </w:pPr>
    </w:p>
    <w:p w14:paraId="72340D5C" w14:textId="77777777" w:rsidR="001E1E91" w:rsidRDefault="001E1E91" w:rsidP="00816EEB">
      <w:pPr>
        <w:pStyle w:val="a3"/>
        <w:rPr>
          <w:sz w:val="26"/>
          <w:szCs w:val="26"/>
          <w:lang w:eastAsia="ru-RU"/>
        </w:rPr>
      </w:pPr>
    </w:p>
    <w:p w14:paraId="51F17DC1" w14:textId="77777777" w:rsidR="001E1E91" w:rsidRPr="00053828" w:rsidRDefault="001E1E91" w:rsidP="00816EEB">
      <w:pPr>
        <w:pStyle w:val="a3"/>
        <w:rPr>
          <w:sz w:val="28"/>
          <w:szCs w:val="28"/>
          <w:lang w:eastAsia="ru-RU"/>
        </w:rPr>
      </w:pPr>
    </w:p>
    <w:p w14:paraId="38722E5B" w14:textId="54D6CF85" w:rsidR="00816EEB" w:rsidRPr="00053828" w:rsidRDefault="00816EEB" w:rsidP="00816EEB">
      <w:pPr>
        <w:pStyle w:val="a3"/>
        <w:rPr>
          <w:sz w:val="28"/>
          <w:szCs w:val="28"/>
          <w:lang w:eastAsia="ru-RU"/>
        </w:rPr>
      </w:pPr>
      <w:r w:rsidRPr="00053828">
        <w:rPr>
          <w:sz w:val="28"/>
          <w:szCs w:val="28"/>
          <w:lang w:eastAsia="ru-RU"/>
        </w:rPr>
        <w:t xml:space="preserve">Генеральный директор </w:t>
      </w:r>
      <w:r w:rsidRPr="00053828">
        <w:rPr>
          <w:sz w:val="28"/>
          <w:szCs w:val="28"/>
          <w:lang w:eastAsia="ru-RU"/>
        </w:rPr>
        <w:tab/>
      </w:r>
      <w:r w:rsidRPr="00053828">
        <w:rPr>
          <w:sz w:val="28"/>
          <w:szCs w:val="28"/>
          <w:lang w:eastAsia="ru-RU"/>
        </w:rPr>
        <w:tab/>
      </w:r>
      <w:r w:rsidRPr="00053828">
        <w:rPr>
          <w:sz w:val="28"/>
          <w:szCs w:val="28"/>
          <w:lang w:eastAsia="ru-RU"/>
        </w:rPr>
        <w:tab/>
      </w:r>
      <w:r w:rsidRPr="00053828">
        <w:rPr>
          <w:sz w:val="28"/>
          <w:szCs w:val="28"/>
          <w:lang w:eastAsia="ru-RU"/>
        </w:rPr>
        <w:tab/>
      </w:r>
      <w:r w:rsidRPr="00053828">
        <w:rPr>
          <w:sz w:val="28"/>
          <w:szCs w:val="28"/>
          <w:lang w:eastAsia="ru-RU"/>
        </w:rPr>
        <w:tab/>
      </w:r>
      <w:r w:rsidRPr="00053828">
        <w:rPr>
          <w:sz w:val="28"/>
          <w:szCs w:val="28"/>
          <w:lang w:eastAsia="ru-RU"/>
        </w:rPr>
        <w:tab/>
      </w:r>
      <w:r w:rsidRPr="00053828">
        <w:rPr>
          <w:sz w:val="28"/>
          <w:szCs w:val="28"/>
          <w:lang w:eastAsia="ru-RU"/>
        </w:rPr>
        <w:tab/>
      </w:r>
      <w:r w:rsidR="001E1E91" w:rsidRPr="00053828">
        <w:rPr>
          <w:sz w:val="28"/>
          <w:szCs w:val="28"/>
          <w:lang w:eastAsia="ru-RU"/>
        </w:rPr>
        <w:tab/>
        <w:t xml:space="preserve">      </w:t>
      </w:r>
      <w:r w:rsidRPr="00053828">
        <w:rPr>
          <w:sz w:val="28"/>
          <w:szCs w:val="28"/>
          <w:lang w:eastAsia="ru-RU"/>
        </w:rPr>
        <w:t>Л.Л. Лисицына</w:t>
      </w:r>
    </w:p>
    <w:p w14:paraId="0F69195A" w14:textId="77777777" w:rsidR="00816EEB" w:rsidRDefault="00816EEB" w:rsidP="00816EEB">
      <w:pPr>
        <w:pStyle w:val="a3"/>
        <w:rPr>
          <w:sz w:val="26"/>
          <w:szCs w:val="26"/>
        </w:rPr>
      </w:pPr>
    </w:p>
    <w:p w14:paraId="4DFE3F53" w14:textId="77777777" w:rsidR="00816EEB" w:rsidRDefault="00816EEB" w:rsidP="00816EEB">
      <w:pPr>
        <w:spacing w:before="280" w:after="240" w:line="270" w:lineRule="atLeast"/>
        <w:rPr>
          <w:rFonts w:ascii="Arial" w:hAnsi="Arial" w:cs="Arial"/>
          <w:kern w:val="2"/>
          <w:sz w:val="26"/>
          <w:szCs w:val="26"/>
        </w:rPr>
      </w:pPr>
    </w:p>
    <w:p w14:paraId="2DD044BF" w14:textId="77777777" w:rsidR="00816EEB" w:rsidRDefault="00816EEB" w:rsidP="00816EEB">
      <w:pPr>
        <w:spacing w:before="280" w:after="240" w:line="270" w:lineRule="atLeast"/>
        <w:rPr>
          <w:rFonts w:ascii="Arial" w:hAnsi="Arial" w:cs="Arial"/>
          <w:kern w:val="2"/>
          <w:sz w:val="26"/>
          <w:szCs w:val="26"/>
        </w:rPr>
      </w:pPr>
    </w:p>
    <w:p w14:paraId="29EA14F3" w14:textId="77777777" w:rsidR="00F97E7D" w:rsidRDefault="00F97E7D"/>
    <w:p w14:paraId="143285A6" w14:textId="77777777" w:rsidR="00992B5E" w:rsidRDefault="00992B5E"/>
    <w:p w14:paraId="4D772814" w14:textId="77777777" w:rsidR="009D0064" w:rsidRDefault="009D0064"/>
    <w:p w14:paraId="6B4A8F8F" w14:textId="77777777" w:rsidR="009D0064" w:rsidRDefault="009D0064"/>
    <w:p w14:paraId="58187A7E" w14:textId="77777777" w:rsidR="007218D2" w:rsidRDefault="007218D2"/>
    <w:p w14:paraId="712115E6" w14:textId="77777777" w:rsidR="007218D2" w:rsidRDefault="007218D2"/>
    <w:p w14:paraId="70EE8342" w14:textId="77777777" w:rsidR="007218D2" w:rsidRDefault="007218D2"/>
    <w:p w14:paraId="56A00C63" w14:textId="77777777" w:rsidR="007218D2" w:rsidRDefault="007218D2"/>
    <w:p w14:paraId="713DDCD6" w14:textId="77777777" w:rsidR="00992B5E" w:rsidRDefault="00992B5E"/>
    <w:p w14:paraId="47423E14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535451EB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4D7773D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9065B51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3EA0B71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4C5BFCD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15BD578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B1926B3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EEE6D27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BDE5FFD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D153943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2429CB3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082654F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57538EE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D15C2E7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6E2DEFC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891618C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C57FA8B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63399AA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49AC948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1287D50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E10B7A4" w14:textId="77777777" w:rsidR="00645572" w:rsidRPr="00C820EA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C820EA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3261BD8F" w14:textId="77777777" w:rsidR="00645572" w:rsidRPr="00C820EA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20EA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C820EA">
        <w:rPr>
          <w:rFonts w:ascii="Times New Roman" w:hAnsi="Times New Roman" w:cs="Times New Roman"/>
          <w:sz w:val="28"/>
          <w:szCs w:val="28"/>
        </w:rPr>
        <w:t xml:space="preserve"> генерального директора </w:t>
      </w:r>
    </w:p>
    <w:p w14:paraId="6AB1EC84" w14:textId="77777777" w:rsidR="00645572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 xml:space="preserve">ФБЛПУ «ЛРЦ «Подмосковье» </w:t>
      </w:r>
    </w:p>
    <w:p w14:paraId="46CB6E6D" w14:textId="77777777" w:rsidR="00645572" w:rsidRPr="00C820EA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ФНС России»</w:t>
      </w:r>
    </w:p>
    <w:p w14:paraId="055829B6" w14:textId="77777777" w:rsidR="00645572" w:rsidRPr="00C820EA" w:rsidRDefault="00645572" w:rsidP="00645572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20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82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04.08.2025</w:t>
      </w:r>
      <w:r w:rsidRPr="00C820E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116-О</w:t>
      </w:r>
    </w:p>
    <w:p w14:paraId="2244E3FD" w14:textId="77777777" w:rsidR="00645572" w:rsidRDefault="00645572" w:rsidP="006455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EB3594" w14:textId="77777777" w:rsidR="00645572" w:rsidRDefault="00645572" w:rsidP="006455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735259" w14:textId="77777777" w:rsidR="00645572" w:rsidRPr="007177D7" w:rsidRDefault="00645572" w:rsidP="00645572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7D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42AE32B" w14:textId="77777777" w:rsidR="00645572" w:rsidRPr="007177D7" w:rsidRDefault="00645572" w:rsidP="00645572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177D7"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 w:rsidRPr="007177D7">
        <w:rPr>
          <w:rFonts w:ascii="Times New Roman" w:hAnsi="Times New Roman" w:cs="Times New Roman"/>
          <w:b/>
          <w:bCs/>
          <w:sz w:val="28"/>
          <w:szCs w:val="28"/>
        </w:rPr>
        <w:t xml:space="preserve"> антикоррупционной политике</w:t>
      </w:r>
    </w:p>
    <w:p w14:paraId="0C59C35D" w14:textId="77777777" w:rsidR="00645572" w:rsidRPr="007177D7" w:rsidRDefault="00645572" w:rsidP="00645572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177D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177D7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Федеральном бюджетном лечебно-профилактическом учреждении</w:t>
      </w:r>
    </w:p>
    <w:p w14:paraId="6AA878FC" w14:textId="77777777" w:rsidR="00645572" w:rsidRPr="007177D7" w:rsidRDefault="00645572" w:rsidP="00645572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7D7">
        <w:rPr>
          <w:rFonts w:ascii="Times New Roman" w:hAnsi="Times New Roman" w:cs="Times New Roman"/>
          <w:b/>
          <w:bCs/>
          <w:sz w:val="28"/>
          <w:szCs w:val="28"/>
        </w:rPr>
        <w:t xml:space="preserve">«Лечебно-реабилитационный центр «Подмосковье» </w:t>
      </w:r>
    </w:p>
    <w:p w14:paraId="5C365035" w14:textId="77777777" w:rsidR="00645572" w:rsidRPr="007177D7" w:rsidRDefault="00645572" w:rsidP="00645572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7D7">
        <w:rPr>
          <w:rFonts w:ascii="Times New Roman" w:hAnsi="Times New Roman" w:cs="Times New Roman"/>
          <w:b/>
          <w:bCs/>
          <w:sz w:val="28"/>
          <w:szCs w:val="28"/>
        </w:rPr>
        <w:t>Федеральной налоговой службы»</w:t>
      </w:r>
    </w:p>
    <w:p w14:paraId="2AAFFA57" w14:textId="77777777" w:rsidR="00645572" w:rsidRDefault="00645572" w:rsidP="00645572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C23A376" w14:textId="77777777" w:rsidR="00645572" w:rsidRPr="00C820EA" w:rsidRDefault="00645572" w:rsidP="00645572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E42C720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DDE7A0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Pr="00BA285B">
        <w:rPr>
          <w:rFonts w:ascii="Times New Roman" w:hAnsi="Times New Roman" w:cs="Times New Roman"/>
          <w:sz w:val="28"/>
          <w:szCs w:val="28"/>
        </w:rPr>
        <w:t>об антикоррупционной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C820EA">
        <w:rPr>
          <w:rFonts w:ascii="Times New Roman" w:hAnsi="Times New Roman" w:cs="Times New Roman"/>
          <w:sz w:val="28"/>
          <w:szCs w:val="28"/>
        </w:rPr>
        <w:t xml:space="preserve">устанавливает основные принципы антикоррупционной политики и контроль за их соблюдением в </w:t>
      </w:r>
      <w:r w:rsidRPr="00BA285B">
        <w:rPr>
          <w:rFonts w:ascii="Times New Roman" w:hAnsi="Times New Roman" w:cs="Times New Roman"/>
          <w:sz w:val="28"/>
          <w:szCs w:val="28"/>
        </w:rPr>
        <w:t>Федеральном бюджетном лечебно-профилактическом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85B">
        <w:rPr>
          <w:rFonts w:ascii="Times New Roman" w:hAnsi="Times New Roman" w:cs="Times New Roman"/>
          <w:sz w:val="28"/>
          <w:szCs w:val="28"/>
        </w:rPr>
        <w:t xml:space="preserve">«Лечебно-реабилитационный центр «Подмосковье» Федеральной налоговой службы» </w:t>
      </w:r>
      <w:r w:rsidRPr="00C820EA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820EA">
        <w:rPr>
          <w:rFonts w:ascii="Times New Roman" w:hAnsi="Times New Roman" w:cs="Times New Roman"/>
          <w:sz w:val="28"/>
          <w:szCs w:val="28"/>
        </w:rPr>
        <w:t>Учреждение).</w:t>
      </w:r>
    </w:p>
    <w:p w14:paraId="360BA62A" w14:textId="77777777" w:rsidR="00645572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1.2. Положение основано на нормах</w:t>
      </w:r>
      <w:r>
        <w:rPr>
          <w:rFonts w:ascii="Times New Roman" w:hAnsi="Times New Roman" w:cs="Times New Roman"/>
          <w:sz w:val="28"/>
          <w:szCs w:val="28"/>
        </w:rPr>
        <w:t xml:space="preserve"> Конституции </w:t>
      </w:r>
      <w:r w:rsidRPr="00C820EA">
        <w:rPr>
          <w:rFonts w:ascii="Times New Roman" w:hAnsi="Times New Roman" w:cs="Times New Roman"/>
          <w:sz w:val="28"/>
          <w:szCs w:val="28"/>
        </w:rPr>
        <w:t>Российской Федерации,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C820EA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20E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20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20EA">
        <w:rPr>
          <w:rFonts w:ascii="Times New Roman" w:hAnsi="Times New Roman" w:cs="Times New Roman"/>
          <w:sz w:val="28"/>
          <w:szCs w:val="28"/>
        </w:rPr>
        <w:t xml:space="preserve"> и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14:paraId="77F26635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1.2.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ФБЛПУ «ЛРЦ «Подмосковье» ФНС России».</w:t>
      </w:r>
    </w:p>
    <w:p w14:paraId="2947EE00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5061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5061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</w:p>
    <w:p w14:paraId="47823B75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425061">
        <w:rPr>
          <w:rFonts w:ascii="Times New Roman" w:hAnsi="Times New Roman" w:cs="Times New Roman"/>
          <w:sz w:val="28"/>
          <w:szCs w:val="28"/>
          <w:u w:val="single"/>
        </w:rPr>
        <w:t>оррупция:</w:t>
      </w:r>
    </w:p>
    <w:p w14:paraId="6A2FDFF4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25061">
        <w:rPr>
          <w:rFonts w:ascii="Times New Roman" w:hAnsi="Times New Roman" w:cs="Times New Roman"/>
          <w:sz w:val="28"/>
          <w:szCs w:val="28"/>
        </w:rPr>
        <w:t>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061">
        <w:rPr>
          <w:rFonts w:ascii="Times New Roman" w:hAnsi="Times New Roman" w:cs="Times New Roman"/>
          <w:sz w:val="28"/>
          <w:szCs w:val="28"/>
        </w:rPr>
        <w:t xml:space="preserve"> ценностей, иного имущества или услуг имущественного характера, иных </w:t>
      </w:r>
      <w:r w:rsidRPr="00425061">
        <w:rPr>
          <w:rFonts w:ascii="Times New Roman" w:hAnsi="Times New Roman" w:cs="Times New Roman"/>
          <w:sz w:val="28"/>
          <w:szCs w:val="28"/>
        </w:rPr>
        <w:lastRenderedPageBreak/>
        <w:t>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49AF756C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6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25061">
        <w:rPr>
          <w:rFonts w:ascii="Times New Roman" w:hAnsi="Times New Roman" w:cs="Times New Roman"/>
          <w:sz w:val="28"/>
          <w:szCs w:val="28"/>
        </w:rPr>
        <w:t>) совершение деяний, указанных в подпункте «а» настоящего пункта, от имени или в интересах юридического лица.</w:t>
      </w:r>
    </w:p>
    <w:p w14:paraId="6B388BA5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  <w:u w:val="single"/>
        </w:rPr>
        <w:t>Противодействие коррупции</w:t>
      </w:r>
      <w:r w:rsidRPr="00425061">
        <w:rPr>
          <w:rFonts w:ascii="Times New Roman" w:hAnsi="Times New Roman" w:cs="Times New Roman"/>
          <w:sz w:val="28"/>
          <w:szCs w:val="28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14:paraId="735229DB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  <w:u w:val="single"/>
        </w:rPr>
        <w:t>Коррупционное правонарушение</w:t>
      </w:r>
      <w:r w:rsidRPr="00425061">
        <w:rPr>
          <w:rFonts w:ascii="Times New Roman" w:hAnsi="Times New Roman" w:cs="Times New Roman"/>
          <w:sz w:val="28"/>
          <w:szCs w:val="28"/>
        </w:rPr>
        <w:t xml:space="preserve"> – как отдельное проявление коррупции, влекущее за собой дисциплинарную, административную, уголовную или иную ответственность.</w:t>
      </w:r>
    </w:p>
    <w:p w14:paraId="321CAC92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  <w:u w:val="single"/>
        </w:rPr>
        <w:t>Субъекты 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61">
        <w:rPr>
          <w:rFonts w:ascii="Times New Roman" w:hAnsi="Times New Roman" w:cs="Times New Roman"/>
          <w:sz w:val="28"/>
          <w:szCs w:val="28"/>
        </w:rPr>
        <w:t>– органы государственной власти и местного самоуправления,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061">
        <w:rPr>
          <w:rFonts w:ascii="Times New Roman" w:hAnsi="Times New Roman" w:cs="Times New Roman"/>
          <w:sz w:val="28"/>
          <w:szCs w:val="28"/>
        </w:rPr>
        <w:t xml:space="preserve"> организации и лица, уполномоченные на формирование и реализацию мер 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061">
        <w:rPr>
          <w:rFonts w:ascii="Times New Roman" w:hAnsi="Times New Roman" w:cs="Times New Roman"/>
          <w:sz w:val="28"/>
          <w:szCs w:val="28"/>
        </w:rPr>
        <w:t xml:space="preserve"> граждане.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425061">
        <w:rPr>
          <w:rFonts w:ascii="Times New Roman" w:hAnsi="Times New Roman" w:cs="Times New Roman"/>
          <w:sz w:val="28"/>
          <w:szCs w:val="28"/>
        </w:rPr>
        <w:t xml:space="preserve"> субъектами антикоррупционной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425061">
        <w:rPr>
          <w:rFonts w:ascii="Times New Roman" w:hAnsi="Times New Roman" w:cs="Times New Roman"/>
          <w:sz w:val="28"/>
          <w:szCs w:val="28"/>
        </w:rPr>
        <w:t xml:space="preserve">работники, физические и юридические лица, заинтересованные в качественном оказании дополнительных услуг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425061">
        <w:rPr>
          <w:rFonts w:ascii="Times New Roman" w:hAnsi="Times New Roman" w:cs="Times New Roman"/>
          <w:sz w:val="28"/>
          <w:szCs w:val="28"/>
        </w:rPr>
        <w:t>.</w:t>
      </w:r>
    </w:p>
    <w:p w14:paraId="11153A2E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  <w:u w:val="single"/>
        </w:rPr>
        <w:t>Субъекты коррупционных правонарушений</w:t>
      </w:r>
      <w:r w:rsidRPr="00425061">
        <w:rPr>
          <w:rFonts w:ascii="Times New Roman" w:hAnsi="Times New Roman" w:cs="Times New Roman"/>
          <w:sz w:val="28"/>
          <w:szCs w:val="28"/>
        </w:rPr>
        <w:t xml:space="preserve"> – физические лица, использующие свой статус вопреки законным интересам общества и государства для незаконного получения выгод, а также липа, незаконно предоставляющие такие выгоды.</w:t>
      </w:r>
    </w:p>
    <w:p w14:paraId="7665A1B7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  <w:u w:val="single"/>
        </w:rPr>
        <w:t>Предупреждение коррупции</w:t>
      </w:r>
      <w:r w:rsidRPr="00425061">
        <w:rPr>
          <w:rFonts w:ascii="Times New Roman" w:hAnsi="Times New Roman" w:cs="Times New Roman"/>
          <w:sz w:val="28"/>
          <w:szCs w:val="28"/>
        </w:rPr>
        <w:t xml:space="preserve">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14:paraId="33F9F3B9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25061"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коррупции:</w:t>
      </w:r>
    </w:p>
    <w:p w14:paraId="1707DEFF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61">
        <w:rPr>
          <w:rFonts w:ascii="Times New Roman" w:hAnsi="Times New Roman" w:cs="Times New Roman"/>
          <w:sz w:val="28"/>
          <w:szCs w:val="28"/>
        </w:rPr>
        <w:t>признание, обеспечение и защита основных прав и свобод человека и гражданина;</w:t>
      </w:r>
    </w:p>
    <w:p w14:paraId="2402877F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061">
        <w:rPr>
          <w:rFonts w:ascii="Times New Roman" w:hAnsi="Times New Roman" w:cs="Times New Roman"/>
          <w:sz w:val="28"/>
          <w:szCs w:val="28"/>
        </w:rPr>
        <w:t>законность</w:t>
      </w:r>
      <w:proofErr w:type="gramEnd"/>
      <w:r w:rsidRPr="00425061">
        <w:rPr>
          <w:rFonts w:ascii="Times New Roman" w:hAnsi="Times New Roman" w:cs="Times New Roman"/>
          <w:sz w:val="28"/>
          <w:szCs w:val="28"/>
        </w:rPr>
        <w:t>;</w:t>
      </w:r>
    </w:p>
    <w:p w14:paraId="1014E915" w14:textId="77777777" w:rsidR="00645572" w:rsidRPr="00425061" w:rsidRDefault="00645572" w:rsidP="00645572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61">
        <w:rPr>
          <w:rFonts w:ascii="Times New Roman" w:hAnsi="Times New Roman" w:cs="Times New Roman"/>
          <w:sz w:val="28"/>
          <w:szCs w:val="28"/>
        </w:rPr>
        <w:t>публичность и открытость деятельности органов управления и самоуправления;</w:t>
      </w:r>
    </w:p>
    <w:p w14:paraId="0D3E8B38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61">
        <w:rPr>
          <w:rFonts w:ascii="Times New Roman" w:hAnsi="Times New Roman" w:cs="Times New Roman"/>
          <w:sz w:val="28"/>
          <w:szCs w:val="28"/>
        </w:rPr>
        <w:t>неотвратимость ответственности за совершение коррупционных правонарушений;</w:t>
      </w:r>
    </w:p>
    <w:p w14:paraId="336FACD9" w14:textId="77777777" w:rsidR="00645572" w:rsidRPr="00425061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61">
        <w:rPr>
          <w:rFonts w:ascii="Times New Roman" w:hAnsi="Times New Roman" w:cs="Times New Roman"/>
          <w:sz w:val="28"/>
          <w:szCs w:val="28"/>
        </w:rPr>
        <w:t>комплексное использование организационных, информационно-пропагандистских и других мер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</w:t>
      </w:r>
      <w:r w:rsidRPr="00425061">
        <w:rPr>
          <w:rFonts w:ascii="Times New Roman" w:hAnsi="Times New Roman" w:cs="Times New Roman"/>
          <w:sz w:val="28"/>
          <w:szCs w:val="28"/>
        </w:rPr>
        <w:t>;</w:t>
      </w:r>
    </w:p>
    <w:p w14:paraId="5E46E1F0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61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коррупции.</w:t>
      </w:r>
    </w:p>
    <w:p w14:paraId="60569D9C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20EA">
        <w:rPr>
          <w:rFonts w:ascii="Times New Roman" w:hAnsi="Times New Roman" w:cs="Times New Roman"/>
          <w:sz w:val="28"/>
          <w:szCs w:val="28"/>
        </w:rPr>
        <w:t xml:space="preserve">. Положение распространяется на </w:t>
      </w: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C820EA">
        <w:rPr>
          <w:rFonts w:ascii="Times New Roman" w:hAnsi="Times New Roman" w:cs="Times New Roman"/>
          <w:sz w:val="28"/>
          <w:szCs w:val="28"/>
        </w:rPr>
        <w:t xml:space="preserve"> Учреждения и работников Учреждения вне зависимости от занимаемой должности и выполняемых функций.</w:t>
      </w:r>
    </w:p>
    <w:p w14:paraId="75E95950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20EA">
        <w:rPr>
          <w:rFonts w:ascii="Times New Roman" w:hAnsi="Times New Roman" w:cs="Times New Roman"/>
          <w:sz w:val="28"/>
          <w:szCs w:val="28"/>
        </w:rPr>
        <w:t>. Нормы Положения могут распространяться на иных физических и (или) юридических лиц, с которыми Учреждение вступает в договорные отношения, в случае если это закреплено в договорах, заключаемых Учреждением с такими лицами.</w:t>
      </w:r>
    </w:p>
    <w:p w14:paraId="141444A2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20EA">
        <w:rPr>
          <w:rFonts w:ascii="Times New Roman" w:hAnsi="Times New Roman" w:cs="Times New Roman"/>
          <w:sz w:val="28"/>
          <w:szCs w:val="28"/>
        </w:rPr>
        <w:t xml:space="preserve">. Положение вступает в действие с момента утверждения его приказом </w:t>
      </w: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C820EA">
        <w:rPr>
          <w:rFonts w:ascii="Times New Roman" w:hAnsi="Times New Roman" w:cs="Times New Roman"/>
          <w:sz w:val="28"/>
          <w:szCs w:val="28"/>
        </w:rPr>
        <w:t xml:space="preserve"> Учреждения и действует до утверждения нового Положения.</w:t>
      </w:r>
    </w:p>
    <w:p w14:paraId="6899A3FC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20EA">
        <w:rPr>
          <w:rFonts w:ascii="Times New Roman" w:hAnsi="Times New Roman" w:cs="Times New Roman"/>
          <w:sz w:val="28"/>
          <w:szCs w:val="28"/>
        </w:rPr>
        <w:t xml:space="preserve">. Все изменения и дополнения к Положению должны быть утверждены приказом </w:t>
      </w: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C820EA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14:paraId="6934F008" w14:textId="77777777" w:rsidR="00645572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E95BEB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780742" w14:textId="77777777" w:rsidR="00645572" w:rsidRPr="00C820EA" w:rsidRDefault="00645572" w:rsidP="00645572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2. Цели и задачи антикоррупционной политики Учреждения</w:t>
      </w:r>
    </w:p>
    <w:p w14:paraId="1CBB545B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9FF7AE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2.1. Основной целью антикоррупционной политики Учреждения является устранение причин развития и формирования условий существования коррупции в Учреждении.</w:t>
      </w:r>
    </w:p>
    <w:p w14:paraId="68EDB922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2.2. Задачи антикоррупционной политики:</w:t>
      </w:r>
    </w:p>
    <w:p w14:paraId="02E42EEA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обеспечение соответствия деятельности Учреждения требованиям антикоррупционного законодательства;</w:t>
      </w:r>
    </w:p>
    <w:p w14:paraId="06E86728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разработка и осуществление мер по предупреждению, пресечению и минимизации последствий коррупционных действий в Учреждении;</w:t>
      </w:r>
    </w:p>
    <w:p w14:paraId="1CCA1A17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выявление и предотвращение вовлечения работников Учреждения в коррупционную деятельность;</w:t>
      </w:r>
    </w:p>
    <w:p w14:paraId="1057A370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устранение внешних факторов, способных вовлечь Учреждение в коррупционную деятельность;</w:t>
      </w:r>
    </w:p>
    <w:p w14:paraId="0D25C809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создание системы возмещения вреда, причиненного коррупционными действиями Учреждения;</w:t>
      </w:r>
    </w:p>
    <w:p w14:paraId="7D77AFE9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разработка стимулов для работников, не склонных к коррупционным действиям и не уличенным в коррупционной деятельности.</w:t>
      </w:r>
    </w:p>
    <w:p w14:paraId="73A46D66" w14:textId="77777777" w:rsidR="00645572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05CBEF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6D3644" w14:textId="77777777" w:rsidR="00645572" w:rsidRPr="00C820EA" w:rsidRDefault="00645572" w:rsidP="00645572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3. Реализация антикоррупционной политики в Учреждении</w:t>
      </w:r>
    </w:p>
    <w:p w14:paraId="23C78926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E5445B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3.1. Для реализации мер предупреждения коррупции в Учреждении осуществляются следующие мероприятия внутреннего контроля и аудита:</w:t>
      </w:r>
    </w:p>
    <w:p w14:paraId="4E7C30D2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14:paraId="0D69D95C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контроль документирования операций хозяйственной деятельности Учреждения;</w:t>
      </w:r>
    </w:p>
    <w:p w14:paraId="30C45592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61">
        <w:rPr>
          <w:rFonts w:ascii="Times New Roman" w:hAnsi="Times New Roman" w:cs="Times New Roman"/>
          <w:sz w:val="28"/>
          <w:szCs w:val="28"/>
        </w:rPr>
        <w:t>–</w:t>
      </w:r>
      <w:r w:rsidRPr="00C820EA">
        <w:rPr>
          <w:rFonts w:ascii="Times New Roman" w:hAnsi="Times New Roman" w:cs="Times New Roman"/>
          <w:sz w:val="28"/>
          <w:szCs w:val="28"/>
        </w:rPr>
        <w:t xml:space="preserve"> проверка экономической обоснованности осуществляемых операций в сферах коррупционного риска.</w:t>
      </w:r>
    </w:p>
    <w:p w14:paraId="77138FE3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3.2. Проверка соблюдения организационных процедур и правил деятельности, значимых с точки зрения работы по профилактике и предупреждению коррупции, охватывает как специальные антикоррупционные правила и процедуры, так и иные правила и процедуры, представленные в Кодексе этики и служебного поведения работников Учреждения.</w:t>
      </w:r>
    </w:p>
    <w:p w14:paraId="4483ED1A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3.3. Контроль документирования операций хозяйственной деятельности Учреждения прежде всего связан с обязанностью ведения Учреждением 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14:paraId="142BDF2E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3.4.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 - индикаторов неправомерных действий:</w:t>
      </w:r>
    </w:p>
    <w:p w14:paraId="721DAE4A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- оплата услуг, характер которых не определен либо вызывает сомнения;</w:t>
      </w:r>
    </w:p>
    <w:p w14:paraId="77B45121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- 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14:paraId="5B994FC1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- 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14:paraId="23958731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- закупки или продажи по ценам, значительно отличающимся от рыночных цен;</w:t>
      </w:r>
    </w:p>
    <w:p w14:paraId="3A7021BE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- сомнительные платежи наличными денежными средствами.</w:t>
      </w:r>
    </w:p>
    <w:p w14:paraId="7ACB3FAD" w14:textId="77777777" w:rsidR="00645572" w:rsidRPr="00C820EA" w:rsidRDefault="00645572" w:rsidP="00645572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4. Ответственность за несоблюдение требований Положения</w:t>
      </w:r>
    </w:p>
    <w:p w14:paraId="6256BEE4" w14:textId="77777777" w:rsidR="00645572" w:rsidRPr="00C820EA" w:rsidRDefault="00645572" w:rsidP="00645572">
      <w:pPr>
        <w:pStyle w:val="ConsPlusNormal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20E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820EA">
        <w:rPr>
          <w:rFonts w:ascii="Times New Roman" w:hAnsi="Times New Roman" w:cs="Times New Roman"/>
          <w:sz w:val="28"/>
          <w:szCs w:val="28"/>
        </w:rPr>
        <w:t xml:space="preserve"> нарушение антикоррупционного законодательства</w:t>
      </w:r>
    </w:p>
    <w:p w14:paraId="34E61229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5386DB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4.1. Все работники Учреждения должны руководствоваться Положением и неукоснительно соблюдать закрепленные в нем принципы и требования.</w:t>
      </w:r>
    </w:p>
    <w:p w14:paraId="14698934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4.2. Руководители структурных подразделений Учреждения являются ответственными за обеспечение контроля за соблюдением требований Положения своими подчиненными.</w:t>
      </w:r>
    </w:p>
    <w:p w14:paraId="2FC15D4B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4.3. Лица, виновные в нарушении требований антикоррупционного законодательства, несут ответственность в порядке и по основаниям, которые предусмотрены законодательством Российской Федерации.</w:t>
      </w:r>
    </w:p>
    <w:p w14:paraId="2824D213" w14:textId="77777777" w:rsidR="00645572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9BF5DA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336298" w14:textId="77777777" w:rsidR="00645572" w:rsidRPr="00C820EA" w:rsidRDefault="00645572" w:rsidP="00645572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14:paraId="3F5A361D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DAC8A9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5.1. Учреждение принимает на себя обязательство сообщать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82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по </w:t>
      </w:r>
      <w:r w:rsidRPr="00154DF2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DF2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аппарата Федеральной налоговой службы, а также </w:t>
      </w:r>
      <w:r w:rsidRPr="00C820EA">
        <w:rPr>
          <w:rFonts w:ascii="Times New Roman" w:hAnsi="Times New Roman" w:cs="Times New Roman"/>
          <w:sz w:val="28"/>
          <w:szCs w:val="28"/>
        </w:rPr>
        <w:t>в правоохранительные органы обо всех случаях совершения коррупционных правонарушений, о которых Учреждению стало известно.</w:t>
      </w:r>
    </w:p>
    <w:p w14:paraId="1E50B1DF" w14:textId="77777777" w:rsidR="00645572" w:rsidRPr="004C1299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299">
        <w:rPr>
          <w:rFonts w:ascii="Times New Roman" w:hAnsi="Times New Roman" w:cs="Times New Roman"/>
          <w:sz w:val="28"/>
          <w:szCs w:val="28"/>
        </w:rPr>
        <w:t>5.2. Обязанность по сообщению о случаях совершения коррупционных правонарушений, о которых стало известно Учреждению, закрепляется за должностным лицом Учреждения, ответственным за профилактику коррупционных и иных правонарушений в Учреждении.</w:t>
      </w:r>
    </w:p>
    <w:p w14:paraId="18C46D84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5.3. Учреждение принимает на себя обязательство воздерживаться от каких-либо санкций в отношении работников Учреждения, сообщивших в органы, уполномоченные на осуществление государственного контроля (надзора)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правонарушения.</w:t>
      </w:r>
    </w:p>
    <w:p w14:paraId="42AA1F98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Pr="00C820EA">
        <w:rPr>
          <w:rFonts w:ascii="Times New Roman" w:hAnsi="Times New Roman" w:cs="Times New Roman"/>
          <w:sz w:val="28"/>
          <w:szCs w:val="28"/>
        </w:rPr>
        <w:t xml:space="preserve"> Учреждения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правонарушениях.</w:t>
      </w:r>
    </w:p>
    <w:p w14:paraId="138ADE5E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Pr="00C820EA">
        <w:rPr>
          <w:rFonts w:ascii="Times New Roman" w:hAnsi="Times New Roman" w:cs="Times New Roman"/>
          <w:sz w:val="28"/>
          <w:szCs w:val="28"/>
        </w:rPr>
        <w:t xml:space="preserve"> Учреждения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</w:t>
      </w:r>
      <w:r w:rsidRPr="00C820EA">
        <w:rPr>
          <w:rFonts w:ascii="Times New Roman" w:hAnsi="Times New Roman" w:cs="Times New Roman"/>
          <w:sz w:val="28"/>
          <w:szCs w:val="28"/>
        </w:rPr>
        <w:lastRenderedPageBreak/>
        <w:t>правоохранительных органов.</w:t>
      </w:r>
    </w:p>
    <w:p w14:paraId="51816EF3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5.6. Руководители структурных подразделений Учреждения являются ответственными за обеспечение контроля за соблюдением требований Положения своими подчиненными.</w:t>
      </w:r>
    </w:p>
    <w:p w14:paraId="6D8A3FF5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0EA">
        <w:rPr>
          <w:rFonts w:ascii="Times New Roman" w:hAnsi="Times New Roman" w:cs="Times New Roman"/>
          <w:sz w:val="28"/>
          <w:szCs w:val="28"/>
        </w:rPr>
        <w:t>5.7. Лица, виновные в нарушении требований антикоррупционного законодательства, несут ответственность в порядке и по основаниям, которые предусмотрены законодательством Российской Федерации.</w:t>
      </w:r>
    </w:p>
    <w:p w14:paraId="6BC4987B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1A97E6" w14:textId="77777777" w:rsidR="00645572" w:rsidRPr="00C820EA" w:rsidRDefault="00645572" w:rsidP="00645572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14033A" w14:textId="77777777" w:rsidR="00136B16" w:rsidRDefault="00136B16"/>
    <w:p w14:paraId="409A373F" w14:textId="77777777" w:rsidR="00136B16" w:rsidRDefault="00136B16"/>
    <w:p w14:paraId="5F7A7065" w14:textId="77777777" w:rsidR="00136B16" w:rsidRDefault="00136B16"/>
    <w:p w14:paraId="08772438" w14:textId="77777777" w:rsidR="00136B16" w:rsidRDefault="00136B16"/>
    <w:p w14:paraId="0A30EB09" w14:textId="77777777" w:rsidR="00136B16" w:rsidRDefault="00136B16"/>
    <w:p w14:paraId="76442374" w14:textId="77777777" w:rsidR="00136B16" w:rsidRDefault="00136B16"/>
    <w:p w14:paraId="3E9B8FFE" w14:textId="77777777" w:rsidR="00136B16" w:rsidRDefault="00136B16"/>
    <w:p w14:paraId="3A9E2EC1" w14:textId="77777777" w:rsidR="00136B16" w:rsidRDefault="00136B16"/>
    <w:p w14:paraId="4C0659D9" w14:textId="77777777" w:rsidR="00136B16" w:rsidRDefault="00136B16"/>
    <w:p w14:paraId="7EB999FB" w14:textId="77777777" w:rsidR="00136B16" w:rsidRDefault="00136B16"/>
    <w:p w14:paraId="2AB4A626" w14:textId="77777777" w:rsidR="00136B16" w:rsidRDefault="00136B16"/>
    <w:p w14:paraId="6CFA7963" w14:textId="77777777" w:rsidR="00136B16" w:rsidRDefault="00136B16"/>
    <w:p w14:paraId="540CBAC1" w14:textId="77777777" w:rsidR="00136B16" w:rsidRDefault="00136B16"/>
    <w:p w14:paraId="55F49CEC" w14:textId="77777777" w:rsidR="00136B16" w:rsidRDefault="00136B16"/>
    <w:p w14:paraId="1FDF83FA" w14:textId="77777777" w:rsidR="00136B16" w:rsidRDefault="00136B16"/>
    <w:p w14:paraId="37D05A9E" w14:textId="77777777" w:rsidR="00136B16" w:rsidRDefault="00136B16"/>
    <w:p w14:paraId="2A93B731" w14:textId="77777777" w:rsidR="00136B16" w:rsidRDefault="00136B16"/>
    <w:p w14:paraId="74E28C3D" w14:textId="77777777" w:rsidR="00136B16" w:rsidRDefault="00136B16"/>
    <w:p w14:paraId="376BF984" w14:textId="77777777" w:rsidR="00136B16" w:rsidRDefault="00136B16"/>
    <w:p w14:paraId="4CB5BBE1" w14:textId="77777777" w:rsidR="00136B16" w:rsidRDefault="00136B16"/>
    <w:p w14:paraId="4F0AA2AC" w14:textId="77777777" w:rsidR="00136B16" w:rsidRDefault="00136B16"/>
    <w:p w14:paraId="78F7694A" w14:textId="77777777" w:rsidR="00136B16" w:rsidRDefault="00136B16"/>
    <w:p w14:paraId="6D4DEC09" w14:textId="77777777" w:rsidR="00992B5E" w:rsidRDefault="00992B5E"/>
    <w:p w14:paraId="7DAFA573" w14:textId="77777777" w:rsidR="0068184D" w:rsidRDefault="0068184D"/>
    <w:sectPr w:rsidR="0068184D" w:rsidSect="00B1373B">
      <w:headerReference w:type="default" r:id="rId6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FA29" w14:textId="77777777" w:rsidR="008D349A" w:rsidRDefault="008D349A" w:rsidP="00D762E4">
      <w:r>
        <w:separator/>
      </w:r>
    </w:p>
  </w:endnote>
  <w:endnote w:type="continuationSeparator" w:id="0">
    <w:p w14:paraId="4245B24B" w14:textId="77777777" w:rsidR="008D349A" w:rsidRDefault="008D349A" w:rsidP="00D7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63D5C" w14:textId="77777777" w:rsidR="008D349A" w:rsidRDefault="008D349A" w:rsidP="00D762E4">
      <w:r>
        <w:separator/>
      </w:r>
    </w:p>
  </w:footnote>
  <w:footnote w:type="continuationSeparator" w:id="0">
    <w:p w14:paraId="0B5CDAEF" w14:textId="77777777" w:rsidR="008D349A" w:rsidRDefault="008D349A" w:rsidP="00D7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46C1C" w14:textId="66020567" w:rsidR="00D762E4" w:rsidRDefault="00D762E4">
    <w:pPr>
      <w:pStyle w:val="a5"/>
      <w:jc w:val="center"/>
    </w:pPr>
  </w:p>
  <w:p w14:paraId="135454FA" w14:textId="77777777" w:rsidR="00D762E4" w:rsidRDefault="00D762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EB"/>
    <w:rsid w:val="00050E54"/>
    <w:rsid w:val="00053828"/>
    <w:rsid w:val="000A4F14"/>
    <w:rsid w:val="000F6C31"/>
    <w:rsid w:val="00122E26"/>
    <w:rsid w:val="00136B16"/>
    <w:rsid w:val="001C4711"/>
    <w:rsid w:val="001D229D"/>
    <w:rsid w:val="001E1E91"/>
    <w:rsid w:val="001F4FAC"/>
    <w:rsid w:val="002240E9"/>
    <w:rsid w:val="00256ADF"/>
    <w:rsid w:val="002806D6"/>
    <w:rsid w:val="00350D13"/>
    <w:rsid w:val="00391432"/>
    <w:rsid w:val="003A68C4"/>
    <w:rsid w:val="003B63AA"/>
    <w:rsid w:val="004D5B6B"/>
    <w:rsid w:val="004F6471"/>
    <w:rsid w:val="00587ADF"/>
    <w:rsid w:val="005B54F7"/>
    <w:rsid w:val="00625A85"/>
    <w:rsid w:val="006310A1"/>
    <w:rsid w:val="00645572"/>
    <w:rsid w:val="006570B1"/>
    <w:rsid w:val="0068184D"/>
    <w:rsid w:val="006B2BB0"/>
    <w:rsid w:val="006B46C5"/>
    <w:rsid w:val="007218D2"/>
    <w:rsid w:val="00762412"/>
    <w:rsid w:val="007B5789"/>
    <w:rsid w:val="007D4A8E"/>
    <w:rsid w:val="007E5B5E"/>
    <w:rsid w:val="007F0002"/>
    <w:rsid w:val="00816EEB"/>
    <w:rsid w:val="0086682A"/>
    <w:rsid w:val="00871034"/>
    <w:rsid w:val="00875EDD"/>
    <w:rsid w:val="008C6725"/>
    <w:rsid w:val="008D349A"/>
    <w:rsid w:val="00932991"/>
    <w:rsid w:val="009654D6"/>
    <w:rsid w:val="00975913"/>
    <w:rsid w:val="009778F0"/>
    <w:rsid w:val="00981750"/>
    <w:rsid w:val="00992B5E"/>
    <w:rsid w:val="009D0064"/>
    <w:rsid w:val="00A93B23"/>
    <w:rsid w:val="00AB11BC"/>
    <w:rsid w:val="00AC7713"/>
    <w:rsid w:val="00AD320C"/>
    <w:rsid w:val="00B1373B"/>
    <w:rsid w:val="00B26FB5"/>
    <w:rsid w:val="00B826BE"/>
    <w:rsid w:val="00BA2558"/>
    <w:rsid w:val="00BC5CCE"/>
    <w:rsid w:val="00C026CD"/>
    <w:rsid w:val="00C23FE4"/>
    <w:rsid w:val="00CA63EF"/>
    <w:rsid w:val="00CB614D"/>
    <w:rsid w:val="00CD26BD"/>
    <w:rsid w:val="00CF7E9C"/>
    <w:rsid w:val="00D7045D"/>
    <w:rsid w:val="00D762E4"/>
    <w:rsid w:val="00D953AD"/>
    <w:rsid w:val="00DA11A9"/>
    <w:rsid w:val="00E41220"/>
    <w:rsid w:val="00E44EF0"/>
    <w:rsid w:val="00F97E7D"/>
    <w:rsid w:val="00FC5CE4"/>
    <w:rsid w:val="00FF3750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D8FC"/>
  <w15:chartTrackingRefBased/>
  <w15:docId w15:val="{2ADFBA43-6317-4FC1-8B94-DEBE9783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EB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EEB"/>
    <w:pPr>
      <w:suppressAutoHyphens/>
    </w:pPr>
    <w:rPr>
      <w:rFonts w:eastAsia="Times New Roman"/>
      <w:sz w:val="24"/>
      <w:szCs w:val="24"/>
      <w:lang w:eastAsia="zh-CN"/>
    </w:rPr>
  </w:style>
  <w:style w:type="character" w:styleId="a4">
    <w:name w:val="Hyperlink"/>
    <w:basedOn w:val="a0"/>
    <w:rsid w:val="00D7045D"/>
    <w:rPr>
      <w:color w:val="0000FF"/>
      <w:u w:val="single"/>
    </w:rPr>
  </w:style>
  <w:style w:type="paragraph" w:styleId="HTML">
    <w:name w:val="HTML Preformatted"/>
    <w:basedOn w:val="a"/>
    <w:link w:val="HTML0"/>
    <w:rsid w:val="00D70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045D"/>
    <w:rPr>
      <w:rFonts w:ascii="Courier New" w:eastAsia="Times New Roman" w:hAnsi="Courier New" w:cs="Courier New"/>
      <w:lang w:eastAsia="ru-RU"/>
    </w:rPr>
  </w:style>
  <w:style w:type="paragraph" w:styleId="a5">
    <w:name w:val="header"/>
    <w:basedOn w:val="a"/>
    <w:link w:val="a6"/>
    <w:uiPriority w:val="99"/>
    <w:unhideWhenUsed/>
    <w:rsid w:val="00D76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2E4"/>
    <w:rPr>
      <w:rFonts w:eastAsia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D76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62E4"/>
    <w:rPr>
      <w:rFonts w:eastAsia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759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1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932991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Дегтерева</dc:creator>
  <cp:keywords/>
  <dc:description/>
  <cp:lastModifiedBy>Крюкова Ольга Валерьевна</cp:lastModifiedBy>
  <cp:revision>4</cp:revision>
  <cp:lastPrinted>2025-07-29T08:11:00Z</cp:lastPrinted>
  <dcterms:created xsi:type="dcterms:W3CDTF">2025-08-21T12:14:00Z</dcterms:created>
  <dcterms:modified xsi:type="dcterms:W3CDTF">2025-08-22T12:02:00Z</dcterms:modified>
</cp:coreProperties>
</file>