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33D34" w14:textId="77777777" w:rsidR="007C79AE" w:rsidRDefault="007C79AE" w:rsidP="007C79AE">
      <w:pPr>
        <w:jc w:val="center"/>
        <w:rPr>
          <w:b/>
          <w:bCs/>
        </w:rPr>
      </w:pPr>
    </w:p>
    <w:p w14:paraId="73EFD2AC" w14:textId="77777777" w:rsidR="007C79AE" w:rsidRDefault="007C79AE" w:rsidP="007C79AE">
      <w:pPr>
        <w:jc w:val="center"/>
        <w:rPr>
          <w:b/>
          <w:bCs/>
        </w:rPr>
      </w:pPr>
      <w:r>
        <w:rPr>
          <w:b/>
          <w:bCs/>
        </w:rPr>
        <w:t>С</w:t>
      </w:r>
      <w:r w:rsidRPr="00E46865">
        <w:rPr>
          <w:b/>
          <w:bCs/>
        </w:rPr>
        <w:t>оглашение</w:t>
      </w:r>
      <w:r w:rsidR="008233D1">
        <w:rPr>
          <w:b/>
          <w:bCs/>
        </w:rPr>
        <w:t xml:space="preserve"> №</w:t>
      </w:r>
    </w:p>
    <w:p w14:paraId="52720812" w14:textId="77777777" w:rsidR="007C79AE" w:rsidRPr="00E46865" w:rsidRDefault="007C79AE" w:rsidP="007C79AE">
      <w:pPr>
        <w:jc w:val="center"/>
        <w:rPr>
          <w:b/>
          <w:bCs/>
        </w:rPr>
      </w:pPr>
    </w:p>
    <w:p w14:paraId="7BAC707A" w14:textId="77777777" w:rsidR="007C79AE" w:rsidRDefault="00D636F8" w:rsidP="007C79AE">
      <w:pPr>
        <w:jc w:val="center"/>
        <w:rPr>
          <w:rFonts w:cs="Times New Roman"/>
          <w:spacing w:val="1"/>
        </w:rPr>
      </w:pPr>
      <w:r>
        <w:rPr>
          <w:rFonts w:cs="Calibri"/>
        </w:rPr>
        <w:t xml:space="preserve">об информационном </w:t>
      </w:r>
      <w:r w:rsidR="007C79AE" w:rsidRPr="00E46865">
        <w:rPr>
          <w:rFonts w:cs="Calibri"/>
        </w:rPr>
        <w:t xml:space="preserve">взаимодействии ФНС России и </w:t>
      </w:r>
      <w:r>
        <w:rPr>
          <w:rFonts w:cs="Calibri"/>
        </w:rPr>
        <w:t xml:space="preserve">кредитной организации </w:t>
      </w:r>
      <w:r w:rsidR="007C79AE" w:rsidRPr="00E46865">
        <w:rPr>
          <w:rFonts w:cs="Times New Roman"/>
          <w:spacing w:val="1"/>
        </w:rPr>
        <w:t>п</w:t>
      </w:r>
      <w:r w:rsidR="006105C9">
        <w:rPr>
          <w:rFonts w:cs="Times New Roman"/>
          <w:spacing w:val="1"/>
        </w:rPr>
        <w:t>ри</w:t>
      </w:r>
      <w:r w:rsidR="007C79AE" w:rsidRPr="00E46865">
        <w:rPr>
          <w:rFonts w:cs="Times New Roman"/>
          <w:spacing w:val="1"/>
        </w:rPr>
        <w:t xml:space="preserve"> </w:t>
      </w:r>
      <w:r w:rsidR="00A45B3C">
        <w:rPr>
          <w:rFonts w:cs="Times New Roman"/>
          <w:spacing w:val="1"/>
        </w:rPr>
        <w:t>осуществлени</w:t>
      </w:r>
      <w:r w:rsidR="006105C9">
        <w:rPr>
          <w:rFonts w:cs="Times New Roman"/>
          <w:spacing w:val="1"/>
        </w:rPr>
        <w:t>и</w:t>
      </w:r>
      <w:r w:rsidR="007C79AE" w:rsidRPr="00E46865">
        <w:rPr>
          <w:rFonts w:cs="Times New Roman"/>
          <w:spacing w:val="1"/>
        </w:rPr>
        <w:t xml:space="preserve"> платежей физических лиц</w:t>
      </w:r>
      <w:r w:rsidR="007C79AE">
        <w:rPr>
          <w:rFonts w:cs="Times New Roman"/>
          <w:spacing w:val="1"/>
        </w:rPr>
        <w:t xml:space="preserve">, </w:t>
      </w:r>
      <w:r w:rsidR="007C79AE" w:rsidRPr="004D2588">
        <w:rPr>
          <w:rFonts w:cs="Times New Roman"/>
          <w:spacing w:val="1"/>
        </w:rPr>
        <w:t>администрируемых налоговыми органами</w:t>
      </w:r>
      <w:r w:rsidR="007C79AE" w:rsidRPr="00E46865">
        <w:rPr>
          <w:rFonts w:cs="Times New Roman"/>
          <w:spacing w:val="1"/>
        </w:rPr>
        <w:t xml:space="preserve"> </w:t>
      </w:r>
    </w:p>
    <w:p w14:paraId="216405A3" w14:textId="77777777" w:rsidR="007C79AE" w:rsidRPr="00E46865" w:rsidRDefault="007C79AE" w:rsidP="007C79AE">
      <w:pPr>
        <w:jc w:val="center"/>
        <w:rPr>
          <w:rFonts w:cs="Times New Roman"/>
        </w:rPr>
      </w:pPr>
    </w:p>
    <w:p w14:paraId="153907DF" w14:textId="77777777" w:rsidR="007C79AE" w:rsidRDefault="007C79AE" w:rsidP="007C79AE">
      <w:pPr>
        <w:rPr>
          <w:sz w:val="28"/>
          <w:szCs w:val="28"/>
        </w:rPr>
      </w:pPr>
      <w:r>
        <w:rPr>
          <w:sz w:val="28"/>
          <w:szCs w:val="28"/>
        </w:rPr>
        <w:t xml:space="preserve">                                         </w:t>
      </w:r>
      <w:r>
        <w:rPr>
          <w:sz w:val="28"/>
          <w:szCs w:val="28"/>
        </w:rPr>
        <w:tab/>
        <w:t xml:space="preserve">                                     «___» ___________</w:t>
      </w:r>
      <w:r w:rsidRPr="00C162FD">
        <w:t>20</w:t>
      </w:r>
      <w:r w:rsidR="00BB2FDF">
        <w:t xml:space="preserve">__ </w:t>
      </w:r>
      <w:r w:rsidRPr="00C162FD">
        <w:t>г.</w:t>
      </w:r>
      <w:r>
        <w:rPr>
          <w:sz w:val="28"/>
          <w:szCs w:val="28"/>
        </w:rPr>
        <w:t xml:space="preserve"> </w:t>
      </w:r>
    </w:p>
    <w:p w14:paraId="47EFBEB1" w14:textId="77777777" w:rsidR="007C79AE" w:rsidRDefault="007C79AE" w:rsidP="007C79AE">
      <w:pPr>
        <w:ind w:firstLine="680"/>
        <w:jc w:val="both"/>
        <w:rPr>
          <w:sz w:val="28"/>
          <w:szCs w:val="28"/>
        </w:rPr>
      </w:pPr>
    </w:p>
    <w:p w14:paraId="53736D7B" w14:textId="77777777" w:rsidR="007C79AE" w:rsidRDefault="007C79AE" w:rsidP="007C79AE">
      <w:pPr>
        <w:ind w:firstLine="709"/>
        <w:jc w:val="both"/>
      </w:pPr>
      <w:r>
        <w:t xml:space="preserve">Федеральная налоговая служба, далее - ФНС России, в лице </w:t>
      </w:r>
      <w:r w:rsidR="00E35B14">
        <w:t>заместителя р</w:t>
      </w:r>
      <w:r>
        <w:t xml:space="preserve">уководителя Федеральной налоговой службы </w:t>
      </w:r>
      <w:r w:rsidR="00E35B14">
        <w:t>Петрушина</w:t>
      </w:r>
      <w:r>
        <w:t xml:space="preserve"> </w:t>
      </w:r>
      <w:r w:rsidR="00E35B14">
        <w:t>Андрея Станиславовича</w:t>
      </w:r>
      <w:r>
        <w:t>, действующего на основании Положения о Федеральной н</w:t>
      </w:r>
      <w:r w:rsidR="00A45B3C">
        <w:t>алоговой службе, утвержденного п</w:t>
      </w:r>
      <w:r>
        <w:t>остановлением Правительства Российской Федерации от 30.09.2004 № 506,</w:t>
      </w:r>
      <w:r w:rsidR="000723A8">
        <w:t xml:space="preserve"> и приказа ФНС России</w:t>
      </w:r>
      <w:r w:rsidR="0046289D">
        <w:t xml:space="preserve"> от </w:t>
      </w:r>
      <w:r w:rsidR="00D0269D">
        <w:t>06</w:t>
      </w:r>
      <w:r w:rsidR="0046289D">
        <w:t>.09.2011 № ММВ-</w:t>
      </w:r>
      <w:r w:rsidR="00D0269D">
        <w:t>7</w:t>
      </w:r>
      <w:r w:rsidR="0046289D">
        <w:t>-</w:t>
      </w:r>
      <w:r w:rsidR="00D0269D">
        <w:t>6</w:t>
      </w:r>
      <w:r w:rsidR="0046289D">
        <w:t>/</w:t>
      </w:r>
      <w:r w:rsidR="00D0269D">
        <w:t>566</w:t>
      </w:r>
      <w:r w:rsidR="0046289D" w:rsidRPr="00E92417">
        <w:t>@</w:t>
      </w:r>
      <w:r>
        <w:t xml:space="preserve"> с одной стороны, и «Наименование </w:t>
      </w:r>
      <w:r w:rsidR="004979C5">
        <w:t>кредитной организации</w:t>
      </w:r>
      <w:r>
        <w:t xml:space="preserve">», далее – </w:t>
      </w:r>
      <w:r w:rsidR="004979C5">
        <w:t>Кредитная организация</w:t>
      </w:r>
      <w:r>
        <w:t xml:space="preserve">, в лице _______________________ __________________________, действующего на основании </w:t>
      </w:r>
      <w:r w:rsidRPr="000C3FF6">
        <w:t>________________________________________________</w:t>
      </w:r>
      <w:r>
        <w:t xml:space="preserve">, с другой стороны, вместе именуемые “Стороны”, заключили настоящее </w:t>
      </w:r>
      <w:r w:rsidR="00156927">
        <w:t>с</w:t>
      </w:r>
      <w:r>
        <w:t>оглашение</w:t>
      </w:r>
      <w:r w:rsidR="00EB4A08">
        <w:t xml:space="preserve"> (далее – Соглашение)</w:t>
      </w:r>
      <w:r>
        <w:t xml:space="preserve"> о нижеследующем.</w:t>
      </w:r>
    </w:p>
    <w:p w14:paraId="0E3BF814" w14:textId="77777777" w:rsidR="007C79AE" w:rsidRDefault="007C79AE" w:rsidP="007C79AE">
      <w:pPr>
        <w:ind w:firstLine="680"/>
        <w:jc w:val="both"/>
        <w:rPr>
          <w:sz w:val="28"/>
          <w:szCs w:val="28"/>
        </w:rPr>
      </w:pPr>
    </w:p>
    <w:p w14:paraId="2DA8DC6D" w14:textId="77777777" w:rsidR="007C79AE" w:rsidRPr="00731E76" w:rsidRDefault="007C79AE" w:rsidP="007C79AE">
      <w:pPr>
        <w:numPr>
          <w:ilvl w:val="0"/>
          <w:numId w:val="1"/>
        </w:numPr>
        <w:jc w:val="center"/>
        <w:rPr>
          <w:b/>
        </w:rPr>
      </w:pPr>
      <w:r w:rsidRPr="00731E76">
        <w:rPr>
          <w:b/>
        </w:rPr>
        <w:t>Предмет соглашения</w:t>
      </w:r>
    </w:p>
    <w:p w14:paraId="421D0E2D" w14:textId="4461A89B" w:rsidR="007C79AE" w:rsidRPr="00C10876" w:rsidRDefault="007C79AE" w:rsidP="007C79AE">
      <w:pPr>
        <w:ind w:firstLine="349"/>
        <w:jc w:val="both"/>
      </w:pPr>
      <w:r>
        <w:t xml:space="preserve">1.1. </w:t>
      </w:r>
      <w:r w:rsidRPr="000C3FF6">
        <w:t xml:space="preserve">ФНС России предоставляет </w:t>
      </w:r>
      <w:r w:rsidR="004979C5">
        <w:t>Кредитной организации</w:t>
      </w:r>
      <w:r>
        <w:rPr>
          <w:rFonts w:cs="Calibri"/>
        </w:rPr>
        <w:t xml:space="preserve">, </w:t>
      </w:r>
      <w:r w:rsidR="005A0C07">
        <w:rPr>
          <w:rFonts w:cs="Calibri"/>
        </w:rPr>
        <w:t>зарегистрированно</w:t>
      </w:r>
      <w:r w:rsidR="004979C5">
        <w:rPr>
          <w:rFonts w:cs="Calibri"/>
        </w:rPr>
        <w:t>й</w:t>
      </w:r>
      <w:r w:rsidR="005A0C07">
        <w:rPr>
          <w:rFonts w:cs="Calibri"/>
        </w:rPr>
        <w:t xml:space="preserve"> как Участник в Государственной информационной системе о государственных и муниципальных платежах (</w:t>
      </w:r>
      <w:r w:rsidR="00225449">
        <w:rPr>
          <w:rFonts w:cs="Calibri"/>
        </w:rPr>
        <w:t xml:space="preserve">далее - </w:t>
      </w:r>
      <w:r w:rsidR="005A0C07">
        <w:rPr>
          <w:rFonts w:cs="Calibri"/>
        </w:rPr>
        <w:t>ГИС ГМП)</w:t>
      </w:r>
      <w:r>
        <w:rPr>
          <w:rFonts w:cs="Calibri"/>
        </w:rPr>
        <w:t>,</w:t>
      </w:r>
      <w:r w:rsidRPr="000C3FF6">
        <w:t xml:space="preserve"> </w:t>
      </w:r>
      <w:r>
        <w:t>данные</w:t>
      </w:r>
      <w:r w:rsidRPr="000C3FF6">
        <w:t xml:space="preserve"> из </w:t>
      </w:r>
      <w:r>
        <w:t>интернет-сервисов</w:t>
      </w:r>
      <w:r w:rsidR="00A45B3C">
        <w:t xml:space="preserve"> </w:t>
      </w:r>
      <w:r w:rsidR="006105C9">
        <w:t>ФНС России</w:t>
      </w:r>
      <w:r>
        <w:t xml:space="preserve"> </w:t>
      </w:r>
      <w:r w:rsidRPr="000C3FF6">
        <w:t xml:space="preserve">для </w:t>
      </w:r>
      <w:r>
        <w:t>формирования</w:t>
      </w:r>
      <w:r w:rsidRPr="000C3FF6">
        <w:t xml:space="preserve"> платежных </w:t>
      </w:r>
      <w:r>
        <w:t>поручений</w:t>
      </w:r>
      <w:r w:rsidRPr="000C3FF6">
        <w:t xml:space="preserve"> </w:t>
      </w:r>
      <w:r>
        <w:t>на</w:t>
      </w:r>
      <w:r w:rsidRPr="000C3FF6">
        <w:t xml:space="preserve"> </w:t>
      </w:r>
      <w:r w:rsidR="007D23B7" w:rsidRPr="007D23B7">
        <w:t xml:space="preserve">перечисление в бюджетную систему Российской Федерации денежных средств в качестве единого налогового платежа, и иных платежей физических лиц, администрируемых налоговыми органами </w:t>
      </w:r>
      <w:r>
        <w:t>(далее –</w:t>
      </w:r>
      <w:r w:rsidR="00A45B3C">
        <w:t xml:space="preserve"> </w:t>
      </w:r>
      <w:r>
        <w:t>платежи)</w:t>
      </w:r>
      <w:r w:rsidRPr="000C3FF6">
        <w:t xml:space="preserve">, а </w:t>
      </w:r>
      <w:r w:rsidR="004979C5">
        <w:rPr>
          <w:rFonts w:cs="Calibri"/>
        </w:rPr>
        <w:t>Кредитная организация</w:t>
      </w:r>
      <w:r w:rsidRPr="000C3FF6">
        <w:t xml:space="preserve">, используя собственные программные средства, </w:t>
      </w:r>
      <w:r>
        <w:t>дополняет необходимые сведения о плательщике и осуществляет перечисление денежных средств в бюджетную систему Российской Федерации</w:t>
      </w:r>
      <w:r w:rsidRPr="000C3FF6">
        <w:t xml:space="preserve"> </w:t>
      </w:r>
      <w:r>
        <w:t>с оформлением в установленном порядке полноформатного платежного поручения</w:t>
      </w:r>
      <w:r w:rsidRPr="0048169F">
        <w:t xml:space="preserve"> </w:t>
      </w:r>
      <w:r>
        <w:t>по каждому физическому лицу</w:t>
      </w:r>
      <w:r w:rsidRPr="000C3FF6">
        <w:t>.</w:t>
      </w:r>
      <w:r>
        <w:t xml:space="preserve"> </w:t>
      </w:r>
    </w:p>
    <w:p w14:paraId="6FB5A03F" w14:textId="77777777" w:rsidR="007C79AE" w:rsidRDefault="007C79AE" w:rsidP="007C79AE">
      <w:pPr>
        <w:ind w:firstLine="349"/>
        <w:jc w:val="both"/>
      </w:pPr>
      <w:r w:rsidRPr="00C10876">
        <w:t>1</w:t>
      </w:r>
      <w:r>
        <w:t>.2. Данные из интернет-сервисов</w:t>
      </w:r>
      <w:r w:rsidR="00A45B3C">
        <w:t xml:space="preserve"> </w:t>
      </w:r>
      <w:r>
        <w:t>ФНС России, (далее – информация) представляют собой:</w:t>
      </w:r>
    </w:p>
    <w:p w14:paraId="25D1912A" w14:textId="77777777" w:rsidR="007C79AE" w:rsidRDefault="007C79AE" w:rsidP="007C79AE">
      <w:pPr>
        <w:numPr>
          <w:ilvl w:val="0"/>
          <w:numId w:val="4"/>
        </w:numPr>
        <w:jc w:val="both"/>
      </w:pPr>
      <w:r>
        <w:t>уникальный индекс документа;</w:t>
      </w:r>
    </w:p>
    <w:p w14:paraId="73BAD0E5" w14:textId="77777777" w:rsidR="007C79AE" w:rsidRDefault="007C79AE" w:rsidP="007C79AE">
      <w:pPr>
        <w:numPr>
          <w:ilvl w:val="0"/>
          <w:numId w:val="4"/>
        </w:numPr>
        <w:jc w:val="both"/>
      </w:pPr>
      <w:r>
        <w:t>реквизиты получателя платежа;</w:t>
      </w:r>
    </w:p>
    <w:p w14:paraId="60ECDCD2" w14:textId="77777777" w:rsidR="00A45B3C" w:rsidRDefault="00A45B3C" w:rsidP="007C79AE">
      <w:pPr>
        <w:numPr>
          <w:ilvl w:val="0"/>
          <w:numId w:val="4"/>
        </w:numPr>
        <w:jc w:val="both"/>
      </w:pPr>
      <w:r>
        <w:t>сумма платежа;</w:t>
      </w:r>
    </w:p>
    <w:p w14:paraId="79E05966" w14:textId="645BD489" w:rsidR="007C79AE" w:rsidRDefault="002C4AC4" w:rsidP="00A45B3C">
      <w:pPr>
        <w:numPr>
          <w:ilvl w:val="0"/>
          <w:numId w:val="4"/>
        </w:numPr>
        <w:jc w:val="both"/>
      </w:pPr>
      <w:r>
        <w:t>реквизиты плательщика</w:t>
      </w:r>
      <w:r w:rsidR="007C79AE">
        <w:t xml:space="preserve"> </w:t>
      </w:r>
      <w:r w:rsidR="00C70B4D">
        <w:t>в случае у</w:t>
      </w:r>
      <w:r w:rsidR="00D321EB">
        <w:t xml:space="preserve">платы </w:t>
      </w:r>
      <w:r>
        <w:t>в целях погашения отрицательного</w:t>
      </w:r>
      <w:r w:rsidR="007D23B7">
        <w:t xml:space="preserve"> сальдо е</w:t>
      </w:r>
      <w:r>
        <w:t>диного налогового счета</w:t>
      </w:r>
      <w:r w:rsidR="00D321EB">
        <w:t>.</w:t>
      </w:r>
    </w:p>
    <w:p w14:paraId="2ED29A96" w14:textId="77777777" w:rsidR="007C79AE" w:rsidRPr="00C10876" w:rsidRDefault="007C79AE" w:rsidP="007C79AE">
      <w:pPr>
        <w:ind w:firstLine="708"/>
        <w:jc w:val="both"/>
      </w:pPr>
    </w:p>
    <w:p w14:paraId="60814222" w14:textId="77777777" w:rsidR="007C79AE" w:rsidRDefault="007C79AE" w:rsidP="007C79AE">
      <w:pPr>
        <w:ind w:firstLine="349"/>
        <w:jc w:val="both"/>
      </w:pPr>
      <w:r>
        <w:rPr>
          <w:rFonts w:cs="Times New Roman"/>
        </w:rPr>
        <w:t xml:space="preserve">1.3. </w:t>
      </w:r>
      <w:r w:rsidRPr="000C3FF6">
        <w:rPr>
          <w:rFonts w:cs="Times New Roman"/>
        </w:rPr>
        <w:t xml:space="preserve">Предоставляемая </w:t>
      </w:r>
      <w:r w:rsidR="004979C5">
        <w:rPr>
          <w:rFonts w:cs="Calibri"/>
        </w:rPr>
        <w:t>Кредитной организации</w:t>
      </w:r>
      <w:r w:rsidRPr="000C3FF6">
        <w:rPr>
          <w:rFonts w:cs="Times New Roman"/>
        </w:rPr>
        <w:t xml:space="preserve"> информация не содержит налоговой</w:t>
      </w:r>
      <w:r w:rsidR="00A45B3C">
        <w:rPr>
          <w:rFonts w:cs="Times New Roman"/>
        </w:rPr>
        <w:t xml:space="preserve"> </w:t>
      </w:r>
      <w:r w:rsidRPr="000C3FF6">
        <w:rPr>
          <w:rFonts w:cs="Times New Roman"/>
        </w:rPr>
        <w:t>и иной охраняемой законом тайны.</w:t>
      </w:r>
    </w:p>
    <w:p w14:paraId="59D303CB" w14:textId="77777777" w:rsidR="007C79AE" w:rsidRDefault="007C79AE" w:rsidP="007C79AE">
      <w:pPr>
        <w:ind w:firstLine="360"/>
        <w:jc w:val="both"/>
      </w:pPr>
      <w:r>
        <w:t xml:space="preserve">1.4. Схема взаимодействия, </w:t>
      </w:r>
      <w:r w:rsidR="006105C9">
        <w:t>Ф</w:t>
      </w:r>
      <w:r w:rsidRPr="000C3FF6">
        <w:t>ормат и способ передачи информации</w:t>
      </w:r>
      <w:r>
        <w:t xml:space="preserve">, а также </w:t>
      </w:r>
      <w:r w:rsidR="006105C9">
        <w:t>П</w:t>
      </w:r>
      <w:r>
        <w:t>ротокол информационного обмена</w:t>
      </w:r>
      <w:r w:rsidRPr="000C3FF6">
        <w:t xml:space="preserve"> представлен</w:t>
      </w:r>
      <w:r w:rsidR="00A45B3C">
        <w:t>ы</w:t>
      </w:r>
      <w:r w:rsidRPr="000C3FF6">
        <w:t xml:space="preserve"> в </w:t>
      </w:r>
      <w:r w:rsidR="003814D9">
        <w:t>п</w:t>
      </w:r>
      <w:r w:rsidRPr="000C3FF6">
        <w:t>риложени</w:t>
      </w:r>
      <w:r>
        <w:t>ях 1,</w:t>
      </w:r>
      <w:r w:rsidR="007E0004">
        <w:t xml:space="preserve"> </w:t>
      </w:r>
      <w:r>
        <w:t>2,</w:t>
      </w:r>
      <w:r w:rsidR="007E0004">
        <w:t xml:space="preserve"> </w:t>
      </w:r>
      <w:r>
        <w:t>3</w:t>
      </w:r>
      <w:r w:rsidRPr="000C3FF6">
        <w:t xml:space="preserve"> </w:t>
      </w:r>
      <w:r>
        <w:t xml:space="preserve">к </w:t>
      </w:r>
      <w:r w:rsidRPr="000C3FF6">
        <w:t>Соглашени</w:t>
      </w:r>
      <w:r>
        <w:t>ю</w:t>
      </w:r>
      <w:r w:rsidRPr="000C3FF6">
        <w:t>.</w:t>
      </w:r>
    </w:p>
    <w:p w14:paraId="0F455CBD" w14:textId="77777777" w:rsidR="007C79AE" w:rsidRPr="00C82155" w:rsidRDefault="007C79AE" w:rsidP="007C79AE">
      <w:pPr>
        <w:ind w:left="360"/>
        <w:jc w:val="both"/>
      </w:pPr>
    </w:p>
    <w:p w14:paraId="730377E7" w14:textId="77777777" w:rsidR="007C79AE" w:rsidRPr="00731E76" w:rsidRDefault="007C79AE" w:rsidP="007C79AE">
      <w:pPr>
        <w:numPr>
          <w:ilvl w:val="0"/>
          <w:numId w:val="1"/>
        </w:numPr>
        <w:jc w:val="center"/>
        <w:rPr>
          <w:b/>
        </w:rPr>
      </w:pPr>
      <w:r w:rsidRPr="00731E76">
        <w:rPr>
          <w:b/>
        </w:rPr>
        <w:t>Обязательства Сторон</w:t>
      </w:r>
    </w:p>
    <w:p w14:paraId="671BD06D" w14:textId="77777777" w:rsidR="007C79AE" w:rsidRDefault="007C79AE" w:rsidP="007C79AE">
      <w:pPr>
        <w:ind w:firstLine="360"/>
        <w:jc w:val="both"/>
      </w:pPr>
      <w:r w:rsidRPr="001B440D">
        <w:rPr>
          <w:b/>
        </w:rPr>
        <w:t>2.1. ФНС России обязуется</w:t>
      </w:r>
      <w:r w:rsidRPr="000C3FF6">
        <w:t>:</w:t>
      </w:r>
    </w:p>
    <w:p w14:paraId="3117DB03" w14:textId="77777777" w:rsidR="007C79AE" w:rsidRDefault="007C79AE" w:rsidP="007C79AE">
      <w:pPr>
        <w:ind w:firstLine="360"/>
        <w:jc w:val="both"/>
      </w:pPr>
      <w:r>
        <w:t xml:space="preserve">2.1.1. </w:t>
      </w:r>
      <w:r w:rsidRPr="000C3FF6">
        <w:t>Разме</w:t>
      </w:r>
      <w:r w:rsidR="00001219">
        <w:t>ща</w:t>
      </w:r>
      <w:r w:rsidR="00BE42E6">
        <w:t>ть</w:t>
      </w:r>
      <w:r w:rsidRPr="000C3FF6">
        <w:t xml:space="preserve"> на страниц</w:t>
      </w:r>
      <w:r>
        <w:t>ах</w:t>
      </w:r>
      <w:r w:rsidRPr="000C3FF6">
        <w:t xml:space="preserve"> </w:t>
      </w:r>
      <w:r>
        <w:t xml:space="preserve">интернет-сервисов </w:t>
      </w:r>
      <w:r w:rsidR="004478CC">
        <w:t>ФНС России</w:t>
      </w:r>
      <w:r w:rsidRPr="000C3FF6">
        <w:t xml:space="preserve"> функциональную ссылку на </w:t>
      </w:r>
      <w:r>
        <w:t>и</w:t>
      </w:r>
      <w:r w:rsidRPr="000C3FF6">
        <w:t xml:space="preserve">нтернет-сервис </w:t>
      </w:r>
      <w:r w:rsidR="004979C5">
        <w:rPr>
          <w:rFonts w:cs="Calibri"/>
        </w:rPr>
        <w:t>Кредитной организации</w:t>
      </w:r>
      <w:r w:rsidRPr="000C3FF6">
        <w:t xml:space="preserve"> в течение </w:t>
      </w:r>
      <w:r w:rsidR="007E0004">
        <w:t>1</w:t>
      </w:r>
      <w:r w:rsidRPr="000C3FF6">
        <w:t xml:space="preserve">0 рабочих дней с момента </w:t>
      </w:r>
      <w:r w:rsidR="007E0004">
        <w:t>исполнения Кредитной организацией пункта 4.3 Соглашения</w:t>
      </w:r>
      <w:r w:rsidRPr="000C3FF6">
        <w:t>.</w:t>
      </w:r>
    </w:p>
    <w:p w14:paraId="7B39CDC4" w14:textId="77777777" w:rsidR="007C79AE" w:rsidRDefault="007C79AE" w:rsidP="007C79AE">
      <w:pPr>
        <w:ind w:firstLine="360"/>
        <w:jc w:val="both"/>
      </w:pPr>
      <w:r>
        <w:t xml:space="preserve">2.1.2. </w:t>
      </w:r>
      <w:r w:rsidRPr="000C3FF6">
        <w:t>Разме</w:t>
      </w:r>
      <w:r>
        <w:t>щать</w:t>
      </w:r>
      <w:r w:rsidRPr="000C3FF6">
        <w:t xml:space="preserve"> на страниц</w:t>
      </w:r>
      <w:r>
        <w:t>ах</w:t>
      </w:r>
      <w:r w:rsidRPr="000C3FF6">
        <w:t xml:space="preserve"> </w:t>
      </w:r>
      <w:r>
        <w:t>интернет-</w:t>
      </w:r>
      <w:r w:rsidRPr="000C3FF6">
        <w:t>сервис</w:t>
      </w:r>
      <w:r>
        <w:t>ов</w:t>
      </w:r>
      <w:r w:rsidRPr="000C3FF6">
        <w:t xml:space="preserve"> </w:t>
      </w:r>
      <w:r w:rsidR="004478CC">
        <w:t>ФНС России</w:t>
      </w:r>
      <w:r w:rsidR="004478CC" w:rsidRPr="000C3FF6">
        <w:t xml:space="preserve"> </w:t>
      </w:r>
      <w:r w:rsidRPr="000C3FF6">
        <w:t xml:space="preserve">ссылки на информацию </w:t>
      </w:r>
      <w:r>
        <w:t xml:space="preserve">об отсутствии комиссии за совершение платежа и об </w:t>
      </w:r>
      <w:r w:rsidR="00A45B3C">
        <w:t>осуществлении платежа только клиенто</w:t>
      </w:r>
      <w:r>
        <w:t xml:space="preserve">м </w:t>
      </w:r>
      <w:r w:rsidR="004979C5">
        <w:t>Кредитной организации</w:t>
      </w:r>
      <w:r w:rsidRPr="000C3FF6">
        <w:t>.</w:t>
      </w:r>
    </w:p>
    <w:p w14:paraId="7397C393" w14:textId="77777777" w:rsidR="007C79AE" w:rsidRDefault="007C79AE" w:rsidP="007C79AE">
      <w:pPr>
        <w:ind w:firstLine="360"/>
        <w:jc w:val="both"/>
      </w:pPr>
      <w:r>
        <w:t xml:space="preserve">2.1.3. </w:t>
      </w:r>
      <w:r w:rsidRPr="000C3FF6">
        <w:t xml:space="preserve">Устанавливать требования к баннеру и обязательной информации </w:t>
      </w:r>
      <w:r w:rsidR="004979C5">
        <w:rPr>
          <w:rFonts w:cs="Calibri"/>
        </w:rPr>
        <w:t xml:space="preserve">Кредитной </w:t>
      </w:r>
      <w:r w:rsidR="004979C5">
        <w:rPr>
          <w:rFonts w:cs="Calibri"/>
        </w:rPr>
        <w:lastRenderedPageBreak/>
        <w:t>организации</w:t>
      </w:r>
      <w:r w:rsidRPr="000C3FF6">
        <w:t>, размещаем</w:t>
      </w:r>
      <w:r w:rsidR="004979C5">
        <w:t>ых</w:t>
      </w:r>
      <w:r w:rsidRPr="000C3FF6">
        <w:t xml:space="preserve"> в </w:t>
      </w:r>
      <w:r>
        <w:t>интернет-</w:t>
      </w:r>
      <w:r w:rsidRPr="000C3FF6">
        <w:t>сервис</w:t>
      </w:r>
      <w:r>
        <w:t>ах</w:t>
      </w:r>
      <w:r w:rsidR="009274CE">
        <w:t xml:space="preserve"> ФНС России</w:t>
      </w:r>
      <w:r w:rsidRPr="000C3FF6">
        <w:t>.</w:t>
      </w:r>
    </w:p>
    <w:p w14:paraId="2036C37C" w14:textId="77777777" w:rsidR="007C79AE" w:rsidRDefault="007C79AE" w:rsidP="007C79AE">
      <w:pPr>
        <w:ind w:firstLine="360"/>
        <w:jc w:val="both"/>
      </w:pPr>
      <w:r>
        <w:t xml:space="preserve">2.1.4. </w:t>
      </w:r>
      <w:r w:rsidRPr="000C3FF6">
        <w:t xml:space="preserve">Передавать </w:t>
      </w:r>
      <w:r w:rsidR="004979C5">
        <w:rPr>
          <w:rFonts w:cs="Calibri"/>
        </w:rPr>
        <w:t>Кредитной организации</w:t>
      </w:r>
      <w:r w:rsidRPr="000C3FF6">
        <w:t xml:space="preserve"> достоверную информацию в электрон</w:t>
      </w:r>
      <w:r w:rsidR="00FD7D6F">
        <w:t>н</w:t>
      </w:r>
      <w:r w:rsidRPr="000C3FF6">
        <w:t xml:space="preserve">ом виде, подписанную </w:t>
      </w:r>
      <w:r>
        <w:t xml:space="preserve">квалифицированной усиленной электронной подписью (далее – </w:t>
      </w:r>
      <w:r w:rsidRPr="00DB5475">
        <w:rPr>
          <w:color w:val="000000"/>
        </w:rPr>
        <w:t>ЭП</w:t>
      </w:r>
      <w:r>
        <w:t>)</w:t>
      </w:r>
      <w:r w:rsidR="008B110F">
        <w:t xml:space="preserve"> </w:t>
      </w:r>
      <w:r w:rsidR="003E3B10">
        <w:t xml:space="preserve">уполномоченного лица налогового органа (лица его замещающего), </w:t>
      </w:r>
      <w:r w:rsidRPr="000C3FF6">
        <w:t>для формирования расчетных документов</w:t>
      </w:r>
      <w:r>
        <w:t>.</w:t>
      </w:r>
    </w:p>
    <w:p w14:paraId="6FF620DE" w14:textId="77777777" w:rsidR="007C79AE" w:rsidRPr="00C102D4" w:rsidRDefault="007C79AE" w:rsidP="007C79AE">
      <w:pPr>
        <w:jc w:val="both"/>
        <w:rPr>
          <w:b/>
        </w:rPr>
      </w:pPr>
      <w:r>
        <w:rPr>
          <w:rFonts w:cs="Calibri"/>
        </w:rPr>
        <w:t xml:space="preserve">     </w:t>
      </w:r>
      <w:r w:rsidRPr="00C102D4">
        <w:rPr>
          <w:rFonts w:cs="Calibri"/>
          <w:b/>
        </w:rPr>
        <w:t xml:space="preserve">2.2. </w:t>
      </w:r>
      <w:r w:rsidR="004979C5">
        <w:rPr>
          <w:rFonts w:cs="Calibri"/>
          <w:b/>
        </w:rPr>
        <w:t>Кредитная организация</w:t>
      </w:r>
      <w:r w:rsidRPr="00C102D4">
        <w:rPr>
          <w:b/>
        </w:rPr>
        <w:t xml:space="preserve"> обязуется:</w:t>
      </w:r>
    </w:p>
    <w:p w14:paraId="5057E706" w14:textId="77777777" w:rsidR="007C79AE" w:rsidRDefault="007C79AE" w:rsidP="007C79AE">
      <w:pPr>
        <w:jc w:val="both"/>
      </w:pPr>
      <w:r>
        <w:t xml:space="preserve">     2.2.1. </w:t>
      </w:r>
      <w:r w:rsidRPr="000C3FF6">
        <w:t xml:space="preserve">Предоставить ФНС России для размещения в </w:t>
      </w:r>
      <w:r>
        <w:t>интернет-</w:t>
      </w:r>
      <w:r w:rsidRPr="000C3FF6">
        <w:t xml:space="preserve">сервисе </w:t>
      </w:r>
      <w:r w:rsidR="009274CE">
        <w:t>ФНС России</w:t>
      </w:r>
      <w:r w:rsidRPr="000C3FF6">
        <w:t xml:space="preserve"> баннер и исчерпывающую информацию об условиях проведения </w:t>
      </w:r>
      <w:r>
        <w:t>п</w:t>
      </w:r>
      <w:r w:rsidRPr="000C3FF6">
        <w:t>латежа с параметр</w:t>
      </w:r>
      <w:r w:rsidR="008B110F">
        <w:t>ами и в форматах, установленных</w:t>
      </w:r>
      <w:r w:rsidRPr="000C3FF6">
        <w:t xml:space="preserve"> ФНС России, в течение 10 рабочих дней с момента подписания Соглашения.</w:t>
      </w:r>
    </w:p>
    <w:p w14:paraId="5746AD1E" w14:textId="77777777" w:rsidR="007C79AE" w:rsidRDefault="007C79AE" w:rsidP="007C79AE">
      <w:pPr>
        <w:ind w:firstLine="426"/>
        <w:jc w:val="both"/>
      </w:pPr>
      <w:r>
        <w:t xml:space="preserve">2.2.2. </w:t>
      </w:r>
      <w:r w:rsidRPr="000C3FF6">
        <w:t>Предоставить</w:t>
      </w:r>
      <w:r w:rsidR="000D7FCF">
        <w:t xml:space="preserve"> ФНС России</w:t>
      </w:r>
      <w:r w:rsidRPr="000C3FF6">
        <w:t xml:space="preserve"> адрес (</w:t>
      </w:r>
      <w:r w:rsidRPr="000C3FF6">
        <w:rPr>
          <w:lang w:val="en-US"/>
        </w:rPr>
        <w:t>url</w:t>
      </w:r>
      <w:r w:rsidRPr="000C3FF6">
        <w:t xml:space="preserve">) для вызова </w:t>
      </w:r>
      <w:r>
        <w:t>и</w:t>
      </w:r>
      <w:r w:rsidRPr="000C3FF6">
        <w:t xml:space="preserve">нтернет-сервиса </w:t>
      </w:r>
      <w:r w:rsidR="004979C5">
        <w:rPr>
          <w:rFonts w:cs="Calibri"/>
        </w:rPr>
        <w:t>Кредитной организации</w:t>
      </w:r>
      <w:r w:rsidRPr="000C3FF6">
        <w:t xml:space="preserve"> и обеспечивать его доступность.</w:t>
      </w:r>
    </w:p>
    <w:p w14:paraId="4D6C2CDE" w14:textId="77777777" w:rsidR="007C79AE" w:rsidRDefault="007C79AE" w:rsidP="007C79AE">
      <w:pPr>
        <w:ind w:firstLine="426"/>
        <w:jc w:val="both"/>
      </w:pPr>
      <w:r>
        <w:t xml:space="preserve">2.2.3. </w:t>
      </w:r>
      <w:r w:rsidRPr="000C3FF6">
        <w:t xml:space="preserve">Осуществлять посредством </w:t>
      </w:r>
      <w:r>
        <w:t>и</w:t>
      </w:r>
      <w:r w:rsidRPr="000C3FF6">
        <w:t xml:space="preserve">нтернет-сервиса </w:t>
      </w:r>
      <w:r w:rsidR="004979C5">
        <w:rPr>
          <w:rFonts w:cs="Calibri"/>
        </w:rPr>
        <w:t>Кредитной организации</w:t>
      </w:r>
      <w:r w:rsidRPr="000C3FF6">
        <w:t xml:space="preserve"> формирование и отправку </w:t>
      </w:r>
      <w:r>
        <w:t>по каждому физическому лицу полноформатных платежных поручений</w:t>
      </w:r>
      <w:r w:rsidRPr="000C3FF6">
        <w:t xml:space="preserve"> с информацией о принятых </w:t>
      </w:r>
      <w:r>
        <w:t>п</w:t>
      </w:r>
      <w:r w:rsidRPr="000C3FF6">
        <w:t xml:space="preserve">латежах, подписанных </w:t>
      </w:r>
      <w:r w:rsidRPr="00F75300">
        <w:rPr>
          <w:color w:val="000000"/>
        </w:rPr>
        <w:t>ЭП</w:t>
      </w:r>
      <w:r w:rsidRPr="000C3FF6">
        <w:t>.</w:t>
      </w:r>
    </w:p>
    <w:p w14:paraId="4A0219BD" w14:textId="77777777" w:rsidR="007C79AE" w:rsidRDefault="007C79AE" w:rsidP="007C79AE">
      <w:pPr>
        <w:ind w:firstLine="426"/>
        <w:jc w:val="both"/>
      </w:pPr>
      <w:r>
        <w:t xml:space="preserve">2.2.4. </w:t>
      </w:r>
      <w:r w:rsidRPr="000C3FF6">
        <w:t>Проводить самостоятельную аутентификацию плательщик</w:t>
      </w:r>
      <w:r>
        <w:t>ов</w:t>
      </w:r>
      <w:r w:rsidRPr="000C3FF6">
        <w:t>.</w:t>
      </w:r>
    </w:p>
    <w:p w14:paraId="4DA24060" w14:textId="77777777" w:rsidR="007C79AE" w:rsidRDefault="007C79AE" w:rsidP="007C79AE">
      <w:pPr>
        <w:ind w:firstLine="426"/>
        <w:jc w:val="both"/>
      </w:pPr>
      <w:r>
        <w:t xml:space="preserve">2.2.5. Проводить платежи только клиентов </w:t>
      </w:r>
      <w:r w:rsidR="004979C5">
        <w:t>Кредитной организации</w:t>
      </w:r>
      <w:r>
        <w:t>.</w:t>
      </w:r>
    </w:p>
    <w:p w14:paraId="648C7F1C" w14:textId="77777777" w:rsidR="007C79AE" w:rsidRDefault="007C79AE" w:rsidP="007C79AE">
      <w:pPr>
        <w:ind w:firstLine="426"/>
        <w:jc w:val="both"/>
      </w:pPr>
      <w:r>
        <w:t>2.2.6. При осуществлении платежей по Соглашению не взимать комиссию с клиента.</w:t>
      </w:r>
    </w:p>
    <w:p w14:paraId="7CF54603" w14:textId="77777777" w:rsidR="007C79AE" w:rsidRDefault="007C79AE" w:rsidP="007C79AE">
      <w:pPr>
        <w:ind w:firstLine="426"/>
        <w:jc w:val="both"/>
      </w:pPr>
      <w:r>
        <w:t xml:space="preserve">2.2.7. Ежедневно, в течение одного операционного дня после приема платежа через интернет-сервис </w:t>
      </w:r>
      <w:r w:rsidR="004979C5">
        <w:t>Кредитной организации</w:t>
      </w:r>
      <w:r>
        <w:t>, на основании представленных ФНС России данных, перечислять денежные средства на счета соответствующих управлений Федерального казначейства</w:t>
      </w:r>
      <w:r w:rsidR="0019684C">
        <w:t xml:space="preserve"> (далее – УФК)</w:t>
      </w:r>
      <w:r>
        <w:t>.</w:t>
      </w:r>
    </w:p>
    <w:p w14:paraId="688BD00E" w14:textId="77777777" w:rsidR="007C79AE" w:rsidRPr="00F75300" w:rsidRDefault="007C79AE" w:rsidP="007C79AE">
      <w:pPr>
        <w:ind w:firstLine="426"/>
        <w:jc w:val="both"/>
        <w:rPr>
          <w:color w:val="000000"/>
        </w:rPr>
      </w:pPr>
      <w:r>
        <w:t xml:space="preserve">2.2.8. Предоставить ФНС России заверенную копию </w:t>
      </w:r>
      <w:r w:rsidR="00225449">
        <w:t>заявки на регистрацию Участника ГИС ГМП</w:t>
      </w:r>
      <w:r w:rsidRPr="00F75300">
        <w:rPr>
          <w:color w:val="000000"/>
        </w:rPr>
        <w:t>.</w:t>
      </w:r>
    </w:p>
    <w:p w14:paraId="56B9A9BD" w14:textId="77777777" w:rsidR="007C79AE" w:rsidRDefault="007C79AE" w:rsidP="007C79AE">
      <w:pPr>
        <w:ind w:firstLine="720"/>
        <w:jc w:val="both"/>
      </w:pPr>
    </w:p>
    <w:p w14:paraId="2BB18CC8" w14:textId="77777777" w:rsidR="007C79AE" w:rsidRPr="00731E76" w:rsidRDefault="007C79AE" w:rsidP="007C79AE">
      <w:pPr>
        <w:numPr>
          <w:ilvl w:val="0"/>
          <w:numId w:val="1"/>
        </w:numPr>
        <w:jc w:val="center"/>
        <w:rPr>
          <w:b/>
        </w:rPr>
      </w:pPr>
      <w:r w:rsidRPr="00731E76">
        <w:rPr>
          <w:rFonts w:cs="Times New Roman"/>
          <w:b/>
          <w:spacing w:val="2"/>
        </w:rPr>
        <w:t>Ответственность Сторон</w:t>
      </w:r>
    </w:p>
    <w:p w14:paraId="55729552" w14:textId="77777777" w:rsidR="007C79AE" w:rsidRPr="00F72539" w:rsidRDefault="007C79AE" w:rsidP="007C79AE">
      <w:pPr>
        <w:ind w:firstLine="426"/>
        <w:jc w:val="both"/>
      </w:pPr>
      <w:r>
        <w:rPr>
          <w:rFonts w:cs="Times New Roman"/>
          <w:spacing w:val="2"/>
        </w:rPr>
        <w:t xml:space="preserve">3.1. </w:t>
      </w:r>
      <w:r w:rsidRPr="000C3FF6">
        <w:rPr>
          <w:rFonts w:cs="Times New Roman"/>
          <w:spacing w:val="2"/>
        </w:rPr>
        <w:t>За неисполнение или ненадлежащее исполнение своих обязанностей по Соглашению Стороны несут ответственность в соответствии с законодательством Российской Федерации.</w:t>
      </w:r>
    </w:p>
    <w:p w14:paraId="27D73B44" w14:textId="77777777" w:rsidR="007C79AE" w:rsidRPr="00F72539" w:rsidRDefault="007C79AE" w:rsidP="007C79AE">
      <w:pPr>
        <w:ind w:firstLine="426"/>
        <w:jc w:val="both"/>
      </w:pPr>
      <w:r>
        <w:rPr>
          <w:rFonts w:cs="Times New Roman"/>
        </w:rPr>
        <w:t xml:space="preserve">3.2. </w:t>
      </w:r>
      <w:r w:rsidRPr="000C3FF6">
        <w:rPr>
          <w:rFonts w:cs="Times New Roman"/>
        </w:rPr>
        <w:t xml:space="preserve">Споры, возникающие между Сторонами, связанные с исполнением </w:t>
      </w:r>
      <w:r>
        <w:rPr>
          <w:rFonts w:cs="Times New Roman"/>
        </w:rPr>
        <w:t>Соглашения</w:t>
      </w:r>
      <w:r w:rsidRPr="000C3FF6">
        <w:rPr>
          <w:rFonts w:cs="Times New Roman"/>
        </w:rPr>
        <w:t>, разрешаются в порядке, предусмотренном действующим законодательством Российской Федерации.</w:t>
      </w:r>
    </w:p>
    <w:p w14:paraId="07095654" w14:textId="77777777" w:rsidR="007C79AE" w:rsidRPr="00F72539" w:rsidRDefault="007C79AE" w:rsidP="007C79AE">
      <w:pPr>
        <w:ind w:firstLine="426"/>
        <w:jc w:val="both"/>
      </w:pPr>
      <w:r>
        <w:rPr>
          <w:rFonts w:cs="Times New Roman"/>
          <w:spacing w:val="2"/>
        </w:rPr>
        <w:t xml:space="preserve">3.3. </w:t>
      </w:r>
      <w:r w:rsidR="004979C5">
        <w:rPr>
          <w:rFonts w:cs="Times New Roman"/>
          <w:spacing w:val="2"/>
        </w:rPr>
        <w:t>К</w:t>
      </w:r>
      <w:r w:rsidR="00517BDE">
        <w:rPr>
          <w:rFonts w:cs="Times New Roman"/>
          <w:spacing w:val="2"/>
        </w:rPr>
        <w:t>редитная организация</w:t>
      </w:r>
      <w:r w:rsidRPr="000C3FF6">
        <w:rPr>
          <w:rFonts w:cs="Times New Roman"/>
          <w:spacing w:val="2"/>
        </w:rPr>
        <w:t xml:space="preserve"> не несет ответственности за несоответствие информации, представленн</w:t>
      </w:r>
      <w:r w:rsidR="00804490">
        <w:rPr>
          <w:rFonts w:cs="Times New Roman"/>
          <w:spacing w:val="2"/>
        </w:rPr>
        <w:t>ой ФНС России согласно п. 2.1.4</w:t>
      </w:r>
      <w:r w:rsidRPr="000C3FF6">
        <w:rPr>
          <w:rFonts w:cs="Times New Roman"/>
          <w:spacing w:val="2"/>
        </w:rPr>
        <w:t xml:space="preserve"> Соглашения.</w:t>
      </w:r>
    </w:p>
    <w:p w14:paraId="0C4197F4" w14:textId="77777777" w:rsidR="007C79AE" w:rsidRDefault="007C79AE" w:rsidP="007C79AE">
      <w:pPr>
        <w:ind w:firstLine="426"/>
        <w:jc w:val="both"/>
        <w:rPr>
          <w:rFonts w:cs="Times New Roman"/>
          <w:spacing w:val="2"/>
        </w:rPr>
      </w:pPr>
      <w:r>
        <w:rPr>
          <w:rFonts w:cs="Times New Roman"/>
          <w:spacing w:val="2"/>
        </w:rPr>
        <w:t xml:space="preserve">3.4. </w:t>
      </w:r>
      <w:r w:rsidRPr="000C3FF6">
        <w:rPr>
          <w:rFonts w:cs="Times New Roman"/>
          <w:spacing w:val="2"/>
        </w:rPr>
        <w:t>В случае возникновения форс-мажорных обстоятельств (стихийных бедствий; аварий; пожаров; массовых беспорядков; повреждений линий связи; забастовок; военных действий; противоправных и иных действий третьих лиц); вступления в силу законодательных актов, постановлений и распоряжений  органов государственной власти, препятствующих выполнению Сторонами обязательств по Соглашению, а также других обстоятельств, не зависящих от воли Сторон и препятствующих выполнению Сторонами своих обязательств по Соглашению, Стороны освобождаются от ответственности за  неисполнение или ненадлежащее исполнение взятых на себя обязательств по Соглашению. Проведение операций по Соглашению приостанавливается на время действия форс-мажорных обстоятельств и возобновляется после прекращения их действия.</w:t>
      </w:r>
    </w:p>
    <w:p w14:paraId="4B6F3166" w14:textId="77777777" w:rsidR="007C79AE" w:rsidRPr="00F72539" w:rsidRDefault="007C79AE" w:rsidP="007C79AE">
      <w:pPr>
        <w:ind w:firstLine="709"/>
        <w:jc w:val="both"/>
      </w:pPr>
    </w:p>
    <w:p w14:paraId="03C6F405" w14:textId="77777777" w:rsidR="007C79AE" w:rsidRPr="00731E76" w:rsidRDefault="007C79AE" w:rsidP="007C79AE">
      <w:pPr>
        <w:numPr>
          <w:ilvl w:val="0"/>
          <w:numId w:val="1"/>
        </w:numPr>
        <w:jc w:val="center"/>
        <w:rPr>
          <w:b/>
        </w:rPr>
      </w:pPr>
      <w:r w:rsidRPr="00731E76">
        <w:rPr>
          <w:rFonts w:cs="Times New Roman"/>
          <w:b/>
          <w:spacing w:val="2"/>
        </w:rPr>
        <w:t>Прочие условия</w:t>
      </w:r>
    </w:p>
    <w:p w14:paraId="028C0EC1" w14:textId="77777777" w:rsidR="007C79AE" w:rsidRPr="00F72539" w:rsidRDefault="007C79AE" w:rsidP="007C79AE">
      <w:pPr>
        <w:ind w:firstLine="426"/>
        <w:jc w:val="both"/>
      </w:pPr>
      <w:r>
        <w:rPr>
          <w:rFonts w:cs="Times New Roman"/>
        </w:rPr>
        <w:t xml:space="preserve">4.1. </w:t>
      </w:r>
      <w:r w:rsidRPr="000C3FF6">
        <w:rPr>
          <w:rFonts w:cs="Times New Roman"/>
        </w:rPr>
        <w:t>Стороны обязуются не разглашать сведения, полученные в процессе исполнения Соглашения.</w:t>
      </w:r>
      <w:r w:rsidRPr="000C3FF6">
        <w:t xml:space="preserve">  </w:t>
      </w:r>
      <w:r w:rsidRPr="000C3FF6">
        <w:rPr>
          <w:rFonts w:cs="Times New Roman"/>
        </w:rPr>
        <w:t>Стороны договорились, что представляемая Сторонами друг другу информация, связанная с предметом Соглашения, считается конфиденциальной, и обязуются принять все необходимые и достаточные меры, чтобы предотвратить разглашение полученной информации третьим лицам.</w:t>
      </w:r>
    </w:p>
    <w:p w14:paraId="521EB8A9" w14:textId="77777777" w:rsidR="007C79AE" w:rsidRPr="00F72539" w:rsidRDefault="007C79AE" w:rsidP="007C79AE">
      <w:pPr>
        <w:ind w:firstLine="426"/>
        <w:jc w:val="both"/>
      </w:pPr>
      <w:r>
        <w:rPr>
          <w:rFonts w:cs="Times New Roman"/>
        </w:rPr>
        <w:lastRenderedPageBreak/>
        <w:t xml:space="preserve">4.2. </w:t>
      </w:r>
      <w:r w:rsidRPr="000C3FF6">
        <w:rPr>
          <w:rFonts w:cs="Times New Roman"/>
        </w:rPr>
        <w:t>Стороны договорились при организации взаимодействия и координации деятельности руководствоваться следующими принципами:</w:t>
      </w:r>
    </w:p>
    <w:p w14:paraId="7F9F0E39" w14:textId="77777777" w:rsidR="007C79AE" w:rsidRPr="00F72539" w:rsidRDefault="007C79AE" w:rsidP="007C79AE">
      <w:pPr>
        <w:ind w:firstLine="540"/>
        <w:jc w:val="both"/>
      </w:pPr>
      <w:r>
        <w:rPr>
          <w:rFonts w:cs="Times New Roman"/>
        </w:rPr>
        <w:t xml:space="preserve">4.2.1. </w:t>
      </w:r>
      <w:r w:rsidRPr="000C3FF6">
        <w:rPr>
          <w:rFonts w:cs="Times New Roman"/>
        </w:rPr>
        <w:t>обязательность выполнения требований законодательства Российской Федерации в области информационной безопасности</w:t>
      </w:r>
      <w:r w:rsidR="00E0498C">
        <w:rPr>
          <w:rFonts w:cs="Times New Roman"/>
        </w:rPr>
        <w:t>;</w:t>
      </w:r>
    </w:p>
    <w:p w14:paraId="13F1A7F5" w14:textId="77777777" w:rsidR="007C79AE" w:rsidRPr="00F72539" w:rsidRDefault="007C79AE" w:rsidP="007C79AE">
      <w:pPr>
        <w:ind w:firstLine="540"/>
        <w:jc w:val="both"/>
      </w:pPr>
      <w:r>
        <w:rPr>
          <w:rFonts w:cs="Times New Roman"/>
        </w:rPr>
        <w:t xml:space="preserve">4.2.2. </w:t>
      </w:r>
      <w:r w:rsidRPr="000C3FF6">
        <w:rPr>
          <w:rFonts w:cs="Times New Roman"/>
        </w:rPr>
        <w:t>обеспечение достоверности информации и своевременности ее предоставления</w:t>
      </w:r>
      <w:r w:rsidR="00E0498C">
        <w:rPr>
          <w:rFonts w:cs="Times New Roman"/>
        </w:rPr>
        <w:t>;</w:t>
      </w:r>
    </w:p>
    <w:p w14:paraId="38C5103C" w14:textId="77777777" w:rsidR="007C79AE" w:rsidRPr="00F72539" w:rsidRDefault="007C79AE" w:rsidP="007C79AE">
      <w:pPr>
        <w:ind w:firstLine="540"/>
        <w:jc w:val="both"/>
      </w:pPr>
      <w:r>
        <w:rPr>
          <w:rFonts w:cs="Times New Roman"/>
        </w:rPr>
        <w:t xml:space="preserve">4.2.3. </w:t>
      </w:r>
      <w:r w:rsidRPr="000C3FF6">
        <w:rPr>
          <w:rFonts w:cs="Times New Roman"/>
        </w:rPr>
        <w:t>постоянный контроль за обеспечением уровня защищенности информации</w:t>
      </w:r>
      <w:r w:rsidR="00E0498C">
        <w:rPr>
          <w:rFonts w:cs="Times New Roman"/>
        </w:rPr>
        <w:t>;</w:t>
      </w:r>
    </w:p>
    <w:p w14:paraId="7B0CAA68" w14:textId="77777777" w:rsidR="007C79AE" w:rsidRPr="00F72539" w:rsidRDefault="007C79AE" w:rsidP="007C79AE">
      <w:pPr>
        <w:ind w:firstLine="540"/>
        <w:jc w:val="both"/>
      </w:pPr>
      <w:r>
        <w:rPr>
          <w:rFonts w:cs="Times New Roman"/>
        </w:rPr>
        <w:t xml:space="preserve">4.2.4. </w:t>
      </w:r>
      <w:r w:rsidRPr="000C3FF6">
        <w:rPr>
          <w:rFonts w:cs="Times New Roman"/>
        </w:rPr>
        <w:t>обязательность и безупречность исполнения достигнутых сторонами договоренностей.</w:t>
      </w:r>
    </w:p>
    <w:p w14:paraId="2FF2451A" w14:textId="77777777" w:rsidR="007C79AE" w:rsidRDefault="007C79AE" w:rsidP="007C79AE">
      <w:pPr>
        <w:ind w:firstLine="426"/>
        <w:jc w:val="both"/>
        <w:rPr>
          <w:rFonts w:cs="Times New Roman"/>
        </w:rPr>
      </w:pPr>
      <w:r>
        <w:rPr>
          <w:rFonts w:cs="Times New Roman"/>
        </w:rPr>
        <w:t>4.</w:t>
      </w:r>
      <w:r w:rsidR="00C80158">
        <w:rPr>
          <w:rFonts w:cs="Times New Roman"/>
        </w:rPr>
        <w:t>3</w:t>
      </w:r>
      <w:r>
        <w:rPr>
          <w:rFonts w:cs="Times New Roman"/>
        </w:rPr>
        <w:t xml:space="preserve">. </w:t>
      </w:r>
      <w:r w:rsidRPr="000C3FF6">
        <w:rPr>
          <w:rFonts w:cs="Times New Roman"/>
        </w:rPr>
        <w:t>Стороны письменно уведомляют друг друга о готовности к информационному обмену после проведения необходимых подготовительных мероприятий, связанных с организацией</w:t>
      </w:r>
      <w:r w:rsidRPr="000C3FF6">
        <w:rPr>
          <w:rFonts w:cs="Times New Roman"/>
          <w:color w:val="FF0000"/>
        </w:rPr>
        <w:t xml:space="preserve"> </w:t>
      </w:r>
      <w:r w:rsidRPr="000C3FF6">
        <w:rPr>
          <w:rFonts w:cs="Times New Roman"/>
        </w:rPr>
        <w:t>такого обмена.</w:t>
      </w:r>
    </w:p>
    <w:p w14:paraId="7C51D0E1" w14:textId="77777777" w:rsidR="007C79AE" w:rsidRPr="00165796" w:rsidRDefault="007C79AE" w:rsidP="007C79AE">
      <w:pPr>
        <w:ind w:firstLine="709"/>
        <w:jc w:val="both"/>
      </w:pPr>
    </w:p>
    <w:p w14:paraId="69C75128" w14:textId="77777777" w:rsidR="007C79AE" w:rsidRPr="00731E76" w:rsidRDefault="007C79AE" w:rsidP="007C79AE">
      <w:pPr>
        <w:numPr>
          <w:ilvl w:val="0"/>
          <w:numId w:val="1"/>
        </w:numPr>
        <w:jc w:val="center"/>
        <w:rPr>
          <w:b/>
        </w:rPr>
      </w:pPr>
      <w:r w:rsidRPr="00731E76">
        <w:rPr>
          <w:rFonts w:cs="Times New Roman"/>
          <w:b/>
          <w:spacing w:val="2"/>
        </w:rPr>
        <w:t>Срок действия соглашения и порядок его расторжения</w:t>
      </w:r>
    </w:p>
    <w:p w14:paraId="1E814A78" w14:textId="77777777" w:rsidR="007C79AE" w:rsidRPr="00165796" w:rsidRDefault="007C79AE" w:rsidP="007C79AE">
      <w:pPr>
        <w:ind w:firstLine="426"/>
        <w:jc w:val="both"/>
      </w:pPr>
      <w:r>
        <w:rPr>
          <w:rFonts w:cs="Times New Roman"/>
          <w:spacing w:val="3"/>
        </w:rPr>
        <w:t xml:space="preserve">5.1. </w:t>
      </w:r>
      <w:r w:rsidRPr="000C3FF6">
        <w:rPr>
          <w:rFonts w:cs="Times New Roman"/>
          <w:spacing w:val="3"/>
        </w:rPr>
        <w:t>Соглашение вступает в силу с момента его подписания обеими Сторонами и действует в течение неопределенного времени</w:t>
      </w:r>
      <w:r w:rsidRPr="000C3FF6">
        <w:rPr>
          <w:rFonts w:cs="Times New Roman"/>
          <w:spacing w:val="-2"/>
        </w:rPr>
        <w:t>.</w:t>
      </w:r>
    </w:p>
    <w:p w14:paraId="61129663" w14:textId="77777777" w:rsidR="007C79AE" w:rsidRPr="00165796" w:rsidRDefault="007C79AE" w:rsidP="007C79AE">
      <w:pPr>
        <w:ind w:firstLine="426"/>
        <w:jc w:val="both"/>
      </w:pPr>
      <w:r>
        <w:rPr>
          <w:rFonts w:cs="Times New Roman"/>
          <w:spacing w:val="5"/>
        </w:rPr>
        <w:t xml:space="preserve">5.2. </w:t>
      </w:r>
      <w:r w:rsidRPr="000C3FF6">
        <w:rPr>
          <w:rFonts w:cs="Times New Roman"/>
          <w:spacing w:val="5"/>
        </w:rPr>
        <w:t>По взаимному согласию Сторон в Соглашение могут вноситься изменения и дополнения.</w:t>
      </w:r>
    </w:p>
    <w:p w14:paraId="21204808" w14:textId="77777777" w:rsidR="007C79AE" w:rsidRPr="007F2638" w:rsidRDefault="007C79AE" w:rsidP="007C79AE">
      <w:pPr>
        <w:ind w:firstLine="426"/>
        <w:jc w:val="both"/>
        <w:rPr>
          <w:rFonts w:cs="Times New Roman"/>
          <w:spacing w:val="5"/>
        </w:rPr>
      </w:pPr>
      <w:r>
        <w:rPr>
          <w:rFonts w:cs="Times New Roman"/>
          <w:spacing w:val="5"/>
        </w:rPr>
        <w:t xml:space="preserve">5.3. </w:t>
      </w:r>
      <w:r w:rsidRPr="000C3FF6">
        <w:rPr>
          <w:rFonts w:cs="Times New Roman"/>
          <w:spacing w:val="5"/>
        </w:rPr>
        <w:t xml:space="preserve">Каждая из сторон вправе расторгнуть Соглашение в одностороннем порядке письменно уведомив другую Сторону о расторжении Соглашения не позднее, чем за 3 </w:t>
      </w:r>
      <w:r w:rsidRPr="007F2638">
        <w:rPr>
          <w:rFonts w:cs="Times New Roman"/>
          <w:spacing w:val="5"/>
        </w:rPr>
        <w:t>(три) месяца до даты его расторжения.</w:t>
      </w:r>
    </w:p>
    <w:p w14:paraId="6E781C3E" w14:textId="77777777" w:rsidR="007C79AE" w:rsidRPr="007F2638" w:rsidRDefault="007C79AE" w:rsidP="007C79AE">
      <w:pPr>
        <w:ind w:firstLine="426"/>
        <w:jc w:val="both"/>
      </w:pPr>
      <w:r w:rsidRPr="007F2638">
        <w:rPr>
          <w:rFonts w:cs="Times New Roman"/>
          <w:spacing w:val="5"/>
        </w:rPr>
        <w:t xml:space="preserve">5.4. ФНС России вправе расторгнуть Соглашение в одностороннем порядке письменно уведомив </w:t>
      </w:r>
      <w:r w:rsidR="004979C5">
        <w:rPr>
          <w:rFonts w:cs="Times New Roman"/>
          <w:spacing w:val="5"/>
        </w:rPr>
        <w:t>Кредитную организацию</w:t>
      </w:r>
      <w:r w:rsidRPr="007F2638">
        <w:rPr>
          <w:rFonts w:cs="Times New Roman"/>
          <w:spacing w:val="5"/>
        </w:rPr>
        <w:t xml:space="preserve"> о расторжении Соглашения за сутки до его расторжения в случае прекращения действия </w:t>
      </w:r>
      <w:r w:rsidR="009B4A49">
        <w:rPr>
          <w:rFonts w:cs="Times New Roman"/>
          <w:spacing w:val="5"/>
        </w:rPr>
        <w:t>заявки на регистрацию Участника ГИС ГМП</w:t>
      </w:r>
      <w:r w:rsidR="00964998" w:rsidRPr="00964998">
        <w:rPr>
          <w:rFonts w:cs="Times New Roman"/>
          <w:spacing w:val="5"/>
        </w:rPr>
        <w:t xml:space="preserve"> </w:t>
      </w:r>
      <w:r w:rsidR="00964998">
        <w:rPr>
          <w:rFonts w:cs="Times New Roman"/>
          <w:spacing w:val="5"/>
        </w:rPr>
        <w:t xml:space="preserve">или в случае отзыва Центральным банком Российской Федерации лицензии на осуществление банковских операций у </w:t>
      </w:r>
      <w:r w:rsidR="004979C5">
        <w:rPr>
          <w:rFonts w:cs="Times New Roman"/>
          <w:spacing w:val="5"/>
        </w:rPr>
        <w:t>Кредитной организации</w:t>
      </w:r>
      <w:r w:rsidRPr="007F2638">
        <w:rPr>
          <w:rFonts w:cs="Times New Roman"/>
          <w:spacing w:val="5"/>
        </w:rPr>
        <w:t>.</w:t>
      </w:r>
    </w:p>
    <w:p w14:paraId="10E05F5A" w14:textId="77777777" w:rsidR="007C79AE" w:rsidRPr="00165796" w:rsidRDefault="007C79AE" w:rsidP="007C79AE">
      <w:pPr>
        <w:ind w:firstLine="426"/>
        <w:jc w:val="both"/>
      </w:pPr>
      <w:r w:rsidRPr="007F2638">
        <w:rPr>
          <w:rFonts w:cs="Times New Roman"/>
        </w:rPr>
        <w:t>5.</w:t>
      </w:r>
      <w:r w:rsidR="00C80158">
        <w:rPr>
          <w:rFonts w:cs="Times New Roman"/>
        </w:rPr>
        <w:t>5</w:t>
      </w:r>
      <w:r w:rsidRPr="007F2638">
        <w:rPr>
          <w:rFonts w:cs="Times New Roman"/>
        </w:rPr>
        <w:t>. Соглашение составлено в двух</w:t>
      </w:r>
      <w:r w:rsidRPr="000C3FF6">
        <w:rPr>
          <w:rFonts w:cs="Times New Roman"/>
        </w:rPr>
        <w:t xml:space="preserve"> экземплярах, имеющих равную юридическую силу, по одному для каждой </w:t>
      </w:r>
      <w:r w:rsidRPr="000C3FF6">
        <w:rPr>
          <w:rFonts w:cs="Times New Roman"/>
          <w:spacing w:val="1"/>
        </w:rPr>
        <w:t>из Сторон.</w:t>
      </w:r>
    </w:p>
    <w:p w14:paraId="0AB6B7AC" w14:textId="77777777" w:rsidR="007C79AE" w:rsidRDefault="007C79AE" w:rsidP="007C79AE">
      <w:pPr>
        <w:ind w:firstLine="426"/>
        <w:jc w:val="both"/>
        <w:rPr>
          <w:rFonts w:cs="Times New Roman"/>
          <w:spacing w:val="1"/>
        </w:rPr>
      </w:pPr>
      <w:r>
        <w:rPr>
          <w:rFonts w:cs="Times New Roman"/>
          <w:spacing w:val="1"/>
        </w:rPr>
        <w:t>5.</w:t>
      </w:r>
      <w:r w:rsidR="00C80158">
        <w:rPr>
          <w:rFonts w:cs="Times New Roman"/>
          <w:spacing w:val="1"/>
        </w:rPr>
        <w:t>6</w:t>
      </w:r>
      <w:r>
        <w:rPr>
          <w:rFonts w:cs="Times New Roman"/>
          <w:spacing w:val="1"/>
        </w:rPr>
        <w:t xml:space="preserve">. </w:t>
      </w:r>
      <w:r w:rsidRPr="000C3FF6">
        <w:rPr>
          <w:rFonts w:cs="Times New Roman"/>
          <w:spacing w:val="1"/>
        </w:rPr>
        <w:t>Все приложения к Соглашению являются его неотъемлемой частью.</w:t>
      </w:r>
    </w:p>
    <w:p w14:paraId="1EB0E8E6" w14:textId="77777777" w:rsidR="007C79AE" w:rsidRPr="00165796" w:rsidRDefault="007C79AE" w:rsidP="007C79AE">
      <w:pPr>
        <w:ind w:firstLine="709"/>
        <w:jc w:val="both"/>
      </w:pPr>
    </w:p>
    <w:p w14:paraId="03E387DD" w14:textId="77777777" w:rsidR="007C79AE" w:rsidRPr="00731E76" w:rsidRDefault="00E0498C" w:rsidP="007C79AE">
      <w:pPr>
        <w:numPr>
          <w:ilvl w:val="0"/>
          <w:numId w:val="1"/>
        </w:numPr>
        <w:jc w:val="center"/>
        <w:rPr>
          <w:b/>
        </w:rPr>
      </w:pPr>
      <w:r>
        <w:rPr>
          <w:rFonts w:cs="Times New Roman"/>
          <w:b/>
          <w:bCs/>
          <w:spacing w:val="1"/>
        </w:rPr>
        <w:t>А</w:t>
      </w:r>
      <w:r w:rsidR="007C79AE" w:rsidRPr="00731E76">
        <w:rPr>
          <w:rFonts w:cs="Times New Roman"/>
          <w:b/>
          <w:bCs/>
          <w:spacing w:val="1"/>
        </w:rPr>
        <w:t>дреса и банковские реквизиты Сторон</w:t>
      </w:r>
    </w:p>
    <w:p w14:paraId="4ADFE7A0" w14:textId="77777777" w:rsidR="007C79AE" w:rsidRPr="000C3FF6" w:rsidRDefault="007C79AE" w:rsidP="007C79AE">
      <w:pPr>
        <w:shd w:val="clear" w:color="auto" w:fill="FFFFFF"/>
        <w:tabs>
          <w:tab w:val="left" w:pos="475"/>
        </w:tabs>
        <w:ind w:left="67"/>
        <w:jc w:val="both"/>
        <w:rPr>
          <w:rFonts w:cs="Times New Roman"/>
          <w:spacing w:val="1"/>
        </w:rPr>
      </w:pPr>
    </w:p>
    <w:p w14:paraId="0AC5C3C3" w14:textId="77777777" w:rsidR="007C79AE" w:rsidRPr="00165796" w:rsidRDefault="007C79AE" w:rsidP="007C79AE">
      <w:pPr>
        <w:shd w:val="clear" w:color="auto" w:fill="FFFFFF"/>
        <w:ind w:left="86"/>
        <w:jc w:val="center"/>
        <w:rPr>
          <w:rFonts w:cs="Times New Roman"/>
          <w:bCs/>
          <w:spacing w:val="1"/>
        </w:rPr>
      </w:pPr>
    </w:p>
    <w:tbl>
      <w:tblPr>
        <w:tblW w:w="9359" w:type="dxa"/>
        <w:tblInd w:w="109" w:type="dxa"/>
        <w:tblLayout w:type="fixed"/>
        <w:tblLook w:val="0000" w:firstRow="0" w:lastRow="0" w:firstColumn="0" w:lastColumn="0" w:noHBand="0" w:noVBand="0"/>
      </w:tblPr>
      <w:tblGrid>
        <w:gridCol w:w="4859"/>
        <w:gridCol w:w="4500"/>
      </w:tblGrid>
      <w:tr w:rsidR="00EA412A" w:rsidRPr="004463D9" w14:paraId="55E3FB67" w14:textId="77777777" w:rsidTr="002A5A8A">
        <w:trPr>
          <w:cantSplit/>
          <w:trHeight w:val="270"/>
        </w:trPr>
        <w:tc>
          <w:tcPr>
            <w:tcW w:w="4859" w:type="dxa"/>
          </w:tcPr>
          <w:p w14:paraId="5FF3D320" w14:textId="77777777" w:rsidR="00EA412A" w:rsidRPr="005C18AF" w:rsidRDefault="00EA412A" w:rsidP="002A5A8A">
            <w:pPr>
              <w:rPr>
                <w:rFonts w:cs="Times New Roman"/>
                <w:b/>
                <w:bCs/>
                <w:spacing w:val="1"/>
              </w:rPr>
            </w:pPr>
            <w:r w:rsidRPr="005C18AF">
              <w:rPr>
                <w:rFonts w:cs="Times New Roman"/>
                <w:b/>
                <w:bCs/>
                <w:spacing w:val="1"/>
              </w:rPr>
              <w:t>ФНС России</w:t>
            </w:r>
            <w:r>
              <w:rPr>
                <w:rFonts w:cs="Times New Roman"/>
                <w:b/>
                <w:bCs/>
                <w:spacing w:val="1"/>
              </w:rPr>
              <w:t>:</w:t>
            </w:r>
          </w:p>
        </w:tc>
        <w:tc>
          <w:tcPr>
            <w:tcW w:w="4500" w:type="dxa"/>
          </w:tcPr>
          <w:p w14:paraId="27F750D0" w14:textId="77777777" w:rsidR="00EA412A" w:rsidRPr="004463D9" w:rsidRDefault="004979C5" w:rsidP="00847BFA">
            <w:pPr>
              <w:rPr>
                <w:bCs/>
              </w:rPr>
            </w:pPr>
            <w:r>
              <w:rPr>
                <w:rFonts w:cs="Times New Roman"/>
                <w:b/>
                <w:bCs/>
                <w:spacing w:val="1"/>
              </w:rPr>
              <w:t>К</w:t>
            </w:r>
            <w:r w:rsidR="00847BFA">
              <w:rPr>
                <w:rFonts w:cs="Times New Roman"/>
                <w:b/>
                <w:bCs/>
                <w:spacing w:val="1"/>
              </w:rPr>
              <w:t>редитная ор</w:t>
            </w:r>
            <w:r>
              <w:rPr>
                <w:rFonts w:cs="Times New Roman"/>
                <w:b/>
                <w:bCs/>
                <w:spacing w:val="1"/>
              </w:rPr>
              <w:t>г</w:t>
            </w:r>
            <w:r w:rsidR="00847BFA">
              <w:rPr>
                <w:rFonts w:cs="Times New Roman"/>
                <w:b/>
                <w:bCs/>
                <w:spacing w:val="1"/>
              </w:rPr>
              <w:t>а</w:t>
            </w:r>
            <w:r>
              <w:rPr>
                <w:rFonts w:cs="Times New Roman"/>
                <w:b/>
                <w:bCs/>
                <w:spacing w:val="1"/>
              </w:rPr>
              <w:t>низаци</w:t>
            </w:r>
            <w:r w:rsidR="00847BFA">
              <w:rPr>
                <w:rFonts w:cs="Times New Roman"/>
                <w:b/>
                <w:bCs/>
                <w:spacing w:val="1"/>
              </w:rPr>
              <w:t>я</w:t>
            </w:r>
            <w:r w:rsidR="00EA412A">
              <w:rPr>
                <w:rFonts w:cs="Times New Roman"/>
                <w:b/>
                <w:bCs/>
                <w:spacing w:val="1"/>
              </w:rPr>
              <w:t>:</w:t>
            </w:r>
          </w:p>
        </w:tc>
      </w:tr>
      <w:tr w:rsidR="00EA412A" w:rsidRPr="004463D9" w14:paraId="3DDF59B5" w14:textId="77777777" w:rsidTr="002A5A8A">
        <w:trPr>
          <w:cantSplit/>
          <w:trHeight w:val="1901"/>
        </w:trPr>
        <w:tc>
          <w:tcPr>
            <w:tcW w:w="4859" w:type="dxa"/>
          </w:tcPr>
          <w:p w14:paraId="26306EF8" w14:textId="77777777" w:rsidR="00EA412A" w:rsidRDefault="00EA412A" w:rsidP="002A5A8A">
            <w:pPr>
              <w:widowControl/>
              <w:suppressAutoHyphens w:val="0"/>
              <w:autoSpaceDE w:val="0"/>
              <w:autoSpaceDN w:val="0"/>
              <w:adjustRightInd w:val="0"/>
              <w:rPr>
                <w:rFonts w:cs="Times New Roman"/>
                <w:b/>
                <w:bCs/>
                <w:spacing w:val="1"/>
                <w:lang w:val="en-US"/>
              </w:rPr>
            </w:pPr>
            <w:r>
              <w:rPr>
                <w:rFonts w:cs="Times New Roman"/>
                <w:b/>
                <w:bCs/>
                <w:spacing w:val="1"/>
              </w:rPr>
              <w:t>Федеральная налоговая служба</w:t>
            </w:r>
          </w:p>
          <w:p w14:paraId="2B1DDDB0" w14:textId="77777777" w:rsidR="00EA412A" w:rsidRPr="00355705" w:rsidRDefault="00EA412A" w:rsidP="00992B92">
            <w:pPr>
              <w:widowControl/>
              <w:suppressAutoHyphens w:val="0"/>
              <w:autoSpaceDE w:val="0"/>
              <w:autoSpaceDN w:val="0"/>
              <w:adjustRightInd w:val="0"/>
              <w:rPr>
                <w:color w:val="000000"/>
              </w:rPr>
            </w:pPr>
            <w:r w:rsidRPr="007115E5">
              <w:rPr>
                <w:color w:val="000000"/>
              </w:rPr>
              <w:t xml:space="preserve">Российская Федерация, </w:t>
            </w:r>
            <w:r w:rsidRPr="005C18AF">
              <w:rPr>
                <w:color w:val="000000"/>
              </w:rPr>
              <w:t xml:space="preserve">127381, Москва, </w:t>
            </w:r>
            <w:r w:rsidR="00992B92">
              <w:rPr>
                <w:color w:val="000000"/>
              </w:rPr>
              <w:br/>
            </w:r>
            <w:r w:rsidRPr="005C18AF">
              <w:rPr>
                <w:color w:val="000000"/>
              </w:rPr>
              <w:t>ул.Неглинная, д.23</w:t>
            </w:r>
          </w:p>
        </w:tc>
        <w:tc>
          <w:tcPr>
            <w:tcW w:w="4500" w:type="dxa"/>
          </w:tcPr>
          <w:p w14:paraId="33CE6841" w14:textId="77777777" w:rsidR="00EA412A" w:rsidRDefault="00EA412A" w:rsidP="002A5A8A">
            <w:pPr>
              <w:rPr>
                <w:b/>
                <w:color w:val="000000"/>
              </w:rPr>
            </w:pPr>
            <w:r w:rsidRPr="007167CA">
              <w:rPr>
                <w:b/>
                <w:color w:val="000000"/>
              </w:rPr>
              <w:t>«</w:t>
            </w:r>
            <w:r>
              <w:rPr>
                <w:b/>
                <w:color w:val="000000"/>
              </w:rPr>
              <w:t>ХХХ</w:t>
            </w:r>
            <w:r w:rsidRPr="007167CA">
              <w:rPr>
                <w:b/>
                <w:color w:val="000000"/>
              </w:rPr>
              <w:t>» (Открытое</w:t>
            </w:r>
            <w:r w:rsidR="00651866">
              <w:rPr>
                <w:b/>
                <w:color w:val="000000"/>
              </w:rPr>
              <w:t>/закрытое</w:t>
            </w:r>
            <w:r w:rsidRPr="007167CA">
              <w:rPr>
                <w:b/>
                <w:color w:val="000000"/>
              </w:rPr>
              <w:t xml:space="preserve"> акционерное общество)</w:t>
            </w:r>
          </w:p>
          <w:p w14:paraId="10824BC0" w14:textId="77777777" w:rsidR="00EA412A" w:rsidRDefault="00EA412A" w:rsidP="002A5A8A">
            <w:pPr>
              <w:shd w:val="clear" w:color="auto" w:fill="FFFFFF"/>
              <w:tabs>
                <w:tab w:val="left" w:pos="350"/>
              </w:tabs>
              <w:rPr>
                <w:color w:val="000000"/>
              </w:rPr>
            </w:pPr>
            <w:r w:rsidRPr="007115E5">
              <w:rPr>
                <w:color w:val="000000"/>
              </w:rPr>
              <w:t xml:space="preserve">Российская Федерация, </w:t>
            </w:r>
            <w:r w:rsidR="00651866">
              <w:rPr>
                <w:color w:val="000000"/>
              </w:rPr>
              <w:t xml:space="preserve">почтовый адрес </w:t>
            </w:r>
            <w:r w:rsidR="00C26FB4">
              <w:rPr>
                <w:color w:val="000000"/>
              </w:rPr>
              <w:t>кредитной организации</w:t>
            </w:r>
          </w:p>
          <w:p w14:paraId="71A0B8D3" w14:textId="77777777" w:rsidR="00EA412A" w:rsidRPr="00F07181" w:rsidRDefault="00651866" w:rsidP="002A5A8A">
            <w:pPr>
              <w:rPr>
                <w:b/>
                <w:color w:val="000000"/>
              </w:rPr>
            </w:pPr>
            <w:r>
              <w:rPr>
                <w:color w:val="000000"/>
              </w:rPr>
              <w:t xml:space="preserve">Тел.: </w:t>
            </w:r>
            <w:r w:rsidR="00EA412A" w:rsidRPr="008D4A74">
              <w:rPr>
                <w:color w:val="000000"/>
              </w:rPr>
              <w:br/>
              <w:t xml:space="preserve">Факс: </w:t>
            </w:r>
            <w:r w:rsidR="00EA412A" w:rsidRPr="008D4A74">
              <w:rPr>
                <w:color w:val="000000"/>
              </w:rPr>
              <w:br/>
            </w:r>
            <w:r w:rsidR="00F07181">
              <w:rPr>
                <w:color w:val="000000"/>
                <w:lang w:val="en-US"/>
              </w:rPr>
              <w:t>E</w:t>
            </w:r>
            <w:r w:rsidR="00F07181" w:rsidRPr="00992B92">
              <w:rPr>
                <w:color w:val="000000"/>
              </w:rPr>
              <w:t>-</w:t>
            </w:r>
            <w:r w:rsidR="00F07181">
              <w:rPr>
                <w:color w:val="000000"/>
                <w:lang w:val="en-US"/>
              </w:rPr>
              <w:t>mail</w:t>
            </w:r>
            <w:r w:rsidR="00F07181">
              <w:rPr>
                <w:color w:val="000000"/>
              </w:rPr>
              <w:t>:</w:t>
            </w:r>
          </w:p>
        </w:tc>
      </w:tr>
      <w:tr w:rsidR="00EA412A" w:rsidRPr="004463D9" w14:paraId="2E3DD5E2" w14:textId="77777777" w:rsidTr="002A5A8A">
        <w:trPr>
          <w:trHeight w:val="323"/>
        </w:trPr>
        <w:tc>
          <w:tcPr>
            <w:tcW w:w="4859" w:type="dxa"/>
          </w:tcPr>
          <w:p w14:paraId="3C8153B0" w14:textId="77777777" w:rsidR="00EA412A" w:rsidRDefault="00EA412A" w:rsidP="002A5A8A">
            <w:pPr>
              <w:rPr>
                <w:b/>
              </w:rPr>
            </w:pPr>
          </w:p>
          <w:p w14:paraId="48746619" w14:textId="77777777" w:rsidR="00EA412A" w:rsidRPr="004463D9" w:rsidRDefault="00F07181" w:rsidP="002A5A8A">
            <w:pPr>
              <w:rPr>
                <w:b/>
                <w:color w:val="000000"/>
              </w:rPr>
            </w:pPr>
            <w:r>
              <w:rPr>
                <w:b/>
              </w:rPr>
              <w:t>Заместитель</w:t>
            </w:r>
            <w:r w:rsidR="00EA412A">
              <w:rPr>
                <w:b/>
              </w:rPr>
              <w:t xml:space="preserve"> </w:t>
            </w:r>
            <w:r w:rsidR="00EA412A" w:rsidRPr="00363E33">
              <w:rPr>
                <w:b/>
              </w:rPr>
              <w:t>руководителя Федеральной налоговой службы</w:t>
            </w:r>
          </w:p>
        </w:tc>
        <w:tc>
          <w:tcPr>
            <w:tcW w:w="4500" w:type="dxa"/>
          </w:tcPr>
          <w:p w14:paraId="347D9AC9" w14:textId="77777777" w:rsidR="00EA412A" w:rsidRPr="007167CA" w:rsidRDefault="00EA412A" w:rsidP="002A5A8A">
            <w:pPr>
              <w:jc w:val="center"/>
              <w:rPr>
                <w:b/>
              </w:rPr>
            </w:pPr>
          </w:p>
          <w:p w14:paraId="51A7D25B" w14:textId="77777777" w:rsidR="00EA412A" w:rsidRPr="004463D9" w:rsidRDefault="00F07181" w:rsidP="002A5A8A">
            <w:pPr>
              <w:jc w:val="center"/>
              <w:rPr>
                <w:b/>
              </w:rPr>
            </w:pPr>
            <w:r>
              <w:rPr>
                <w:b/>
              </w:rPr>
              <w:t xml:space="preserve">Должность </w:t>
            </w:r>
          </w:p>
        </w:tc>
      </w:tr>
      <w:tr w:rsidR="00EA412A" w:rsidRPr="004463D9" w14:paraId="22A190E5" w14:textId="77777777" w:rsidTr="002A5A8A">
        <w:trPr>
          <w:trHeight w:val="322"/>
        </w:trPr>
        <w:tc>
          <w:tcPr>
            <w:tcW w:w="4859" w:type="dxa"/>
          </w:tcPr>
          <w:p w14:paraId="15431D5D" w14:textId="77777777" w:rsidR="00EA412A" w:rsidRPr="004463D9" w:rsidRDefault="00EA412A" w:rsidP="002A5A8A">
            <w:pPr>
              <w:jc w:val="both"/>
            </w:pPr>
          </w:p>
          <w:p w14:paraId="4ACA3F98" w14:textId="77777777" w:rsidR="00EA412A" w:rsidRPr="004463D9" w:rsidRDefault="00EA412A" w:rsidP="002A5A8A">
            <w:pPr>
              <w:jc w:val="both"/>
              <w:rPr>
                <w:b/>
              </w:rPr>
            </w:pPr>
            <w:r w:rsidRPr="004463D9">
              <w:rPr>
                <w:b/>
              </w:rPr>
              <w:t xml:space="preserve">______________________ </w:t>
            </w:r>
            <w:r w:rsidR="00F07181">
              <w:rPr>
                <w:b/>
              </w:rPr>
              <w:t>А.С.Петрушин</w:t>
            </w:r>
          </w:p>
          <w:p w14:paraId="4BF676A5" w14:textId="77777777" w:rsidR="00EA412A" w:rsidRPr="004463D9" w:rsidRDefault="00EA412A" w:rsidP="002A5A8A">
            <w:r w:rsidRPr="004463D9">
              <w:rPr>
                <w:vertAlign w:val="superscript"/>
              </w:rPr>
              <w:t xml:space="preserve">                          (подпись)</w:t>
            </w:r>
          </w:p>
        </w:tc>
        <w:tc>
          <w:tcPr>
            <w:tcW w:w="4500" w:type="dxa"/>
          </w:tcPr>
          <w:p w14:paraId="49327C45" w14:textId="77777777" w:rsidR="00EA412A" w:rsidRPr="004463D9" w:rsidRDefault="00EA412A" w:rsidP="002A5A8A">
            <w:pPr>
              <w:jc w:val="both"/>
            </w:pPr>
          </w:p>
          <w:p w14:paraId="30D64539" w14:textId="77777777" w:rsidR="00EA412A" w:rsidRPr="004463D9" w:rsidRDefault="00EA412A" w:rsidP="002A5A8A">
            <w:pPr>
              <w:jc w:val="both"/>
              <w:rPr>
                <w:b/>
              </w:rPr>
            </w:pPr>
            <w:r w:rsidRPr="004463D9">
              <w:rPr>
                <w:b/>
              </w:rPr>
              <w:t xml:space="preserve">______________________ </w:t>
            </w:r>
            <w:r w:rsidR="009F3B0F">
              <w:rPr>
                <w:b/>
              </w:rPr>
              <w:t>ФИО</w:t>
            </w:r>
          </w:p>
          <w:p w14:paraId="272A739A" w14:textId="77777777" w:rsidR="00EA412A" w:rsidRPr="004463D9" w:rsidRDefault="00EA412A" w:rsidP="002A5A8A">
            <w:r w:rsidRPr="004463D9">
              <w:rPr>
                <w:vertAlign w:val="superscript"/>
              </w:rPr>
              <w:t xml:space="preserve">                          (подпись)</w:t>
            </w:r>
          </w:p>
        </w:tc>
      </w:tr>
      <w:tr w:rsidR="00EA412A" w:rsidRPr="004463D9" w14:paraId="1A73BA67" w14:textId="77777777" w:rsidTr="002A5A8A">
        <w:trPr>
          <w:trHeight w:val="322"/>
        </w:trPr>
        <w:tc>
          <w:tcPr>
            <w:tcW w:w="4859" w:type="dxa"/>
          </w:tcPr>
          <w:p w14:paraId="2B4072A4" w14:textId="77777777" w:rsidR="00EA412A" w:rsidRPr="004463D9" w:rsidRDefault="00EA412A" w:rsidP="002A5A8A">
            <w:pPr>
              <w:jc w:val="center"/>
            </w:pPr>
            <w:r w:rsidRPr="004463D9">
              <w:t>МП</w:t>
            </w:r>
          </w:p>
        </w:tc>
        <w:tc>
          <w:tcPr>
            <w:tcW w:w="4500" w:type="dxa"/>
          </w:tcPr>
          <w:p w14:paraId="627AC210" w14:textId="77777777" w:rsidR="00EA412A" w:rsidRPr="004463D9" w:rsidRDefault="00EA412A" w:rsidP="002A5A8A">
            <w:pPr>
              <w:jc w:val="center"/>
            </w:pPr>
            <w:r w:rsidRPr="004463D9">
              <w:t>МП</w:t>
            </w:r>
          </w:p>
        </w:tc>
      </w:tr>
    </w:tbl>
    <w:p w14:paraId="64C2CC0B" w14:textId="77777777" w:rsidR="007C79AE" w:rsidRDefault="007C79AE" w:rsidP="007C79AE"/>
    <w:p w14:paraId="201ABEE7" w14:textId="77777777" w:rsidR="007C79AE" w:rsidRDefault="007C79AE" w:rsidP="007C79AE"/>
    <w:p w14:paraId="17C519E8" w14:textId="77777777" w:rsidR="00E974DB" w:rsidRDefault="00E974DB" w:rsidP="007C79AE"/>
    <w:p w14:paraId="7F7F9020" w14:textId="77777777" w:rsidR="00E974DB" w:rsidRDefault="00E974DB" w:rsidP="007C79AE"/>
    <w:p w14:paraId="3B297ABA" w14:textId="77777777" w:rsidR="00964998" w:rsidRDefault="00964998" w:rsidP="007C79AE">
      <w:pPr>
        <w:ind w:firstLine="680"/>
        <w:jc w:val="right"/>
        <w:rPr>
          <w:rFonts w:cs="Times New Roman"/>
          <w:b/>
          <w:bCs/>
          <w:spacing w:val="1"/>
        </w:rPr>
      </w:pPr>
    </w:p>
    <w:p w14:paraId="415615AD" w14:textId="77777777" w:rsidR="007C79AE" w:rsidRDefault="007C79AE" w:rsidP="007C79AE">
      <w:pPr>
        <w:ind w:firstLine="680"/>
        <w:jc w:val="right"/>
        <w:rPr>
          <w:rFonts w:cs="Times New Roman"/>
          <w:b/>
          <w:bCs/>
          <w:spacing w:val="1"/>
        </w:rPr>
      </w:pPr>
      <w:r>
        <w:rPr>
          <w:rFonts w:cs="Times New Roman"/>
          <w:b/>
          <w:bCs/>
          <w:spacing w:val="1"/>
        </w:rPr>
        <w:lastRenderedPageBreak/>
        <w:t>Приложение 1</w:t>
      </w:r>
    </w:p>
    <w:p w14:paraId="1E8A5B1A" w14:textId="77777777" w:rsidR="00E621CD" w:rsidRPr="00D92C67" w:rsidRDefault="00E621CD" w:rsidP="007C79AE">
      <w:pPr>
        <w:ind w:firstLine="680"/>
        <w:jc w:val="right"/>
        <w:rPr>
          <w:rFonts w:cs="Times New Roman"/>
          <w:bCs/>
          <w:spacing w:val="1"/>
        </w:rPr>
      </w:pPr>
      <w:r w:rsidRPr="00D92C67">
        <w:rPr>
          <w:rFonts w:cs="Times New Roman"/>
          <w:bCs/>
          <w:spacing w:val="1"/>
        </w:rPr>
        <w:t>к Соглашению</w:t>
      </w:r>
    </w:p>
    <w:p w14:paraId="3CD5B256" w14:textId="77777777" w:rsidR="00E621CD" w:rsidRPr="00D92C67" w:rsidRDefault="00E621CD" w:rsidP="007C79AE">
      <w:pPr>
        <w:ind w:firstLine="680"/>
        <w:jc w:val="right"/>
        <w:rPr>
          <w:rFonts w:cs="Times New Roman"/>
          <w:bCs/>
          <w:spacing w:val="1"/>
        </w:rPr>
      </w:pPr>
      <w:r w:rsidRPr="00D92C67">
        <w:rPr>
          <w:rFonts w:cs="Times New Roman"/>
          <w:bCs/>
          <w:spacing w:val="1"/>
        </w:rPr>
        <w:t>от «</w:t>
      </w:r>
      <w:r w:rsidR="00D92C67" w:rsidRPr="00B73940">
        <w:rPr>
          <w:rFonts w:cs="Times New Roman"/>
          <w:bCs/>
          <w:spacing w:val="1"/>
        </w:rPr>
        <w:t>___</w:t>
      </w:r>
      <w:r w:rsidR="00B73940">
        <w:rPr>
          <w:rFonts w:cs="Times New Roman"/>
          <w:bCs/>
          <w:spacing w:val="1"/>
        </w:rPr>
        <w:t>» _______ 20</w:t>
      </w:r>
      <w:r w:rsidR="002C4AC4">
        <w:rPr>
          <w:rFonts w:cs="Times New Roman"/>
          <w:bCs/>
          <w:spacing w:val="1"/>
        </w:rPr>
        <w:t>__</w:t>
      </w:r>
      <w:r w:rsidR="00D104FA">
        <w:rPr>
          <w:rFonts w:cs="Times New Roman"/>
          <w:bCs/>
          <w:spacing w:val="1"/>
        </w:rPr>
        <w:t xml:space="preserve"> </w:t>
      </w:r>
      <w:r w:rsidR="00B73940">
        <w:rPr>
          <w:rFonts w:cs="Times New Roman"/>
          <w:bCs/>
          <w:spacing w:val="1"/>
        </w:rPr>
        <w:t>г.</w:t>
      </w:r>
    </w:p>
    <w:p w14:paraId="6D27686D" w14:textId="77777777" w:rsidR="007C79AE" w:rsidRDefault="007C79AE" w:rsidP="007C79AE">
      <w:pPr>
        <w:pStyle w:val="1"/>
        <w:pageBreakBefore w:val="0"/>
      </w:pPr>
      <w:bookmarkStart w:id="0" w:name="_Toc276124106"/>
      <w:r>
        <w:t>схема взаимодействия</w:t>
      </w:r>
      <w:bookmarkEnd w:id="0"/>
    </w:p>
    <w:p w14:paraId="6E274AA8" w14:textId="7823B77A" w:rsidR="00064F37" w:rsidRDefault="00CC7313" w:rsidP="007C79AE">
      <w:pPr>
        <w:jc w:val="right"/>
      </w:pPr>
      <w:r>
        <w:object w:dxaOrig="10856" w:dyaOrig="14257" w14:anchorId="3C38A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13.5pt" o:ole="">
            <v:imagedata r:id="rId13" o:title=""/>
          </v:shape>
          <o:OLEObject Type="Embed" ProgID="Visio.Drawing.11" ShapeID="_x0000_i1025" DrawAspect="Content" ObjectID="_1795273913" r:id="rId14"/>
        </w:object>
      </w:r>
    </w:p>
    <w:p w14:paraId="0D42C925" w14:textId="77777777" w:rsidR="00E974DB" w:rsidRDefault="00E974DB" w:rsidP="007C79AE">
      <w:pPr>
        <w:jc w:val="right"/>
      </w:pPr>
    </w:p>
    <w:p w14:paraId="74680E7B" w14:textId="77777777" w:rsidR="007C79AE" w:rsidRDefault="007C79AE" w:rsidP="007C79AE">
      <w:pPr>
        <w:widowControl/>
        <w:numPr>
          <w:ilvl w:val="0"/>
          <w:numId w:val="2"/>
        </w:numPr>
        <w:suppressAutoHyphens w:val="0"/>
        <w:jc w:val="both"/>
      </w:pPr>
      <w:r w:rsidRPr="001D7839">
        <w:t xml:space="preserve">Клиент </w:t>
      </w:r>
      <w:r>
        <w:t xml:space="preserve">входит </w:t>
      </w:r>
      <w:r w:rsidR="00804490">
        <w:t>на</w:t>
      </w:r>
      <w:r>
        <w:t xml:space="preserve"> сайт</w:t>
      </w:r>
      <w:r w:rsidR="00F615FC">
        <w:t xml:space="preserve"> ФНС России.</w:t>
      </w:r>
    </w:p>
    <w:p w14:paraId="570083D6" w14:textId="6DF1E538" w:rsidR="007C79AE" w:rsidRDefault="007C79AE" w:rsidP="007C79AE">
      <w:pPr>
        <w:widowControl/>
        <w:numPr>
          <w:ilvl w:val="0"/>
          <w:numId w:val="2"/>
        </w:numPr>
        <w:suppressAutoHyphens w:val="0"/>
        <w:jc w:val="both"/>
      </w:pPr>
      <w:r w:rsidRPr="001D7839">
        <w:t xml:space="preserve">Клиент </w:t>
      </w:r>
      <w:r>
        <w:t>отмечает</w:t>
      </w:r>
      <w:r w:rsidRPr="008858E3">
        <w:t xml:space="preserve"> платежи, </w:t>
      </w:r>
      <w:r>
        <w:t xml:space="preserve">которые собирается оплатить, </w:t>
      </w:r>
      <w:r w:rsidRPr="008858E3">
        <w:t xml:space="preserve">выбирает </w:t>
      </w:r>
      <w:r w:rsidR="004979C5">
        <w:t>кредитную организацию (КО)</w:t>
      </w:r>
      <w:r w:rsidRPr="008858E3">
        <w:t xml:space="preserve"> и </w:t>
      </w:r>
      <w:r w:rsidR="00CE6ABF">
        <w:t>выбирает в качестве способа у</w:t>
      </w:r>
      <w:r w:rsidRPr="001D7839">
        <w:t xml:space="preserve">платы </w:t>
      </w:r>
      <w:r w:rsidR="00CE6ABF">
        <w:t>у</w:t>
      </w:r>
      <w:r w:rsidR="00624416">
        <w:t xml:space="preserve">плату </w:t>
      </w:r>
      <w:r w:rsidRPr="001D7839">
        <w:t xml:space="preserve">через </w:t>
      </w:r>
      <w:r w:rsidR="004979C5">
        <w:t>КО.</w:t>
      </w:r>
    </w:p>
    <w:p w14:paraId="49CE8C06" w14:textId="77777777" w:rsidR="007C79AE" w:rsidRDefault="007C79AE" w:rsidP="007C79AE">
      <w:pPr>
        <w:widowControl/>
        <w:numPr>
          <w:ilvl w:val="0"/>
          <w:numId w:val="2"/>
        </w:numPr>
        <w:suppressAutoHyphens w:val="0"/>
        <w:jc w:val="both"/>
      </w:pPr>
      <w:r>
        <w:t>Сайт ФНС</w:t>
      </w:r>
      <w:r w:rsidRPr="001D7839">
        <w:t xml:space="preserve"> </w:t>
      </w:r>
      <w:r>
        <w:t>России формирует страницу с html</w:t>
      </w:r>
      <w:r w:rsidRPr="00505686">
        <w:t xml:space="preserve"> </w:t>
      </w:r>
      <w:r>
        <w:t>формой для POST</w:t>
      </w:r>
      <w:r w:rsidRPr="0052232D">
        <w:t xml:space="preserve"> </w:t>
      </w:r>
      <w:r>
        <w:t xml:space="preserve">запроса </w:t>
      </w:r>
      <w:r w:rsidRPr="001D7839">
        <w:t>на страницу</w:t>
      </w:r>
      <w:r w:rsidR="00E0498C">
        <w:t xml:space="preserve"> портала КО</w:t>
      </w:r>
      <w:r w:rsidR="00F615FC">
        <w:t>.</w:t>
      </w:r>
    </w:p>
    <w:p w14:paraId="13DE8F82" w14:textId="77777777" w:rsidR="007C79AE" w:rsidRDefault="007C79AE" w:rsidP="007C79AE">
      <w:pPr>
        <w:widowControl/>
        <w:numPr>
          <w:ilvl w:val="0"/>
          <w:numId w:val="2"/>
        </w:numPr>
        <w:suppressAutoHyphens w:val="0"/>
        <w:jc w:val="both"/>
      </w:pPr>
      <w:r>
        <w:t>Портал КО запоминает данные с с</w:t>
      </w:r>
      <w:r w:rsidR="00F615FC">
        <w:t>айта ФНС России.</w:t>
      </w:r>
    </w:p>
    <w:p w14:paraId="5C343316" w14:textId="77777777" w:rsidR="007C79AE" w:rsidRDefault="007C79AE" w:rsidP="007C79AE">
      <w:pPr>
        <w:widowControl/>
        <w:numPr>
          <w:ilvl w:val="0"/>
          <w:numId w:val="2"/>
        </w:numPr>
        <w:suppressAutoHyphens w:val="0"/>
        <w:jc w:val="both"/>
      </w:pPr>
      <w:r>
        <w:t xml:space="preserve">Портал КО: </w:t>
      </w:r>
    </w:p>
    <w:p w14:paraId="5998AA0F" w14:textId="77777777" w:rsidR="007C79AE" w:rsidRPr="00526C52" w:rsidRDefault="007C79AE" w:rsidP="007C79AE">
      <w:pPr>
        <w:widowControl/>
        <w:numPr>
          <w:ilvl w:val="1"/>
          <w:numId w:val="2"/>
        </w:numPr>
        <w:suppressAutoHyphens w:val="0"/>
        <w:jc w:val="both"/>
      </w:pPr>
      <w:r w:rsidRPr="00526C52">
        <w:t xml:space="preserve">проверяет </w:t>
      </w:r>
      <w:r w:rsidRPr="00C66BEC">
        <w:rPr>
          <w:color w:val="000000"/>
        </w:rPr>
        <w:t>ЭП</w:t>
      </w:r>
      <w:r w:rsidRPr="00526C52">
        <w:t xml:space="preserve"> для каждого из переданных платеж</w:t>
      </w:r>
      <w:r>
        <w:t>ных документов</w:t>
      </w:r>
      <w:r w:rsidR="00F615FC">
        <w:t>;</w:t>
      </w:r>
    </w:p>
    <w:p w14:paraId="50C0DDD6" w14:textId="77777777" w:rsidR="007C79AE" w:rsidRDefault="007C79AE" w:rsidP="007C79AE">
      <w:pPr>
        <w:widowControl/>
        <w:numPr>
          <w:ilvl w:val="1"/>
          <w:numId w:val="2"/>
        </w:numPr>
        <w:suppressAutoHyphens w:val="0"/>
        <w:jc w:val="both"/>
      </w:pPr>
      <w:r w:rsidRPr="00526C52">
        <w:t>проверяет структуру данных для каждого платежа.</w:t>
      </w:r>
    </w:p>
    <w:p w14:paraId="120B3329" w14:textId="77777777" w:rsidR="007C79AE" w:rsidRPr="00C66BEC" w:rsidRDefault="007C79AE" w:rsidP="007C79AE">
      <w:pPr>
        <w:widowControl/>
        <w:numPr>
          <w:ilvl w:val="0"/>
          <w:numId w:val="2"/>
        </w:numPr>
        <w:suppressAutoHyphens w:val="0"/>
        <w:jc w:val="both"/>
        <w:rPr>
          <w:color w:val="000000"/>
        </w:rPr>
      </w:pPr>
      <w:r w:rsidRPr="00C66BEC">
        <w:rPr>
          <w:color w:val="000000"/>
        </w:rPr>
        <w:t xml:space="preserve">На основании </w:t>
      </w:r>
      <w:r w:rsidR="005C7830">
        <w:rPr>
          <w:color w:val="000000"/>
        </w:rPr>
        <w:t>выбранного средства платежа</w:t>
      </w:r>
      <w:r w:rsidRPr="00C66BEC">
        <w:rPr>
          <w:color w:val="000000"/>
        </w:rPr>
        <w:t xml:space="preserve"> </w:t>
      </w:r>
      <w:r w:rsidR="004979C5">
        <w:rPr>
          <w:color w:val="000000"/>
        </w:rPr>
        <w:t>КО</w:t>
      </w:r>
      <w:r w:rsidRPr="00C66BEC">
        <w:rPr>
          <w:color w:val="000000"/>
        </w:rPr>
        <w:t xml:space="preserve"> </w:t>
      </w:r>
      <w:r w:rsidR="003A4F58">
        <w:rPr>
          <w:color w:val="000000"/>
        </w:rPr>
        <w:t xml:space="preserve">обеспечивает </w:t>
      </w:r>
      <w:r w:rsidRPr="00C66BEC">
        <w:rPr>
          <w:color w:val="000000"/>
        </w:rPr>
        <w:t>включ</w:t>
      </w:r>
      <w:r w:rsidR="003A4F58">
        <w:rPr>
          <w:color w:val="000000"/>
        </w:rPr>
        <w:t>ение</w:t>
      </w:r>
      <w:r w:rsidRPr="00C66BEC">
        <w:rPr>
          <w:color w:val="000000"/>
        </w:rPr>
        <w:t xml:space="preserve"> в платежные поручения по </w:t>
      </w:r>
      <w:r w:rsidR="009936EB">
        <w:rPr>
          <w:color w:val="000000"/>
        </w:rPr>
        <w:t>платежам</w:t>
      </w:r>
      <w:r w:rsidRPr="00C66BEC">
        <w:rPr>
          <w:color w:val="000000"/>
        </w:rPr>
        <w:t xml:space="preserve"> недостающие реквизиты для формирования полноформатного платежного поручения: фамилию, имя, отче</w:t>
      </w:r>
      <w:r w:rsidR="00E0498C">
        <w:rPr>
          <w:color w:val="000000"/>
        </w:rPr>
        <w:t>ст</w:t>
      </w:r>
      <w:r w:rsidRPr="00C66BEC">
        <w:rPr>
          <w:color w:val="000000"/>
        </w:rPr>
        <w:t>во клиента, адрес места жительства.</w:t>
      </w:r>
    </w:p>
    <w:p w14:paraId="52B66C42" w14:textId="77777777" w:rsidR="007C79AE" w:rsidRDefault="007C79AE" w:rsidP="007C79AE">
      <w:pPr>
        <w:widowControl/>
        <w:suppressAutoHyphens w:val="0"/>
        <w:jc w:val="both"/>
      </w:pPr>
      <w:r w:rsidRPr="00EF7567">
        <w:t>7</w:t>
      </w:r>
      <w:r>
        <w:t xml:space="preserve">. </w:t>
      </w:r>
      <w:r w:rsidR="004979C5">
        <w:t>КО</w:t>
      </w:r>
      <w:r>
        <w:t xml:space="preserve"> </w:t>
      </w:r>
      <w:r w:rsidR="003A4F58">
        <w:t>обеспечивает формирование</w:t>
      </w:r>
      <w:r>
        <w:t xml:space="preserve"> полноформатно</w:t>
      </w:r>
      <w:r w:rsidR="003A4F58">
        <w:t>го</w:t>
      </w:r>
      <w:r>
        <w:t xml:space="preserve"> платежно</w:t>
      </w:r>
      <w:r w:rsidR="003A4F58">
        <w:t>го</w:t>
      </w:r>
      <w:r w:rsidR="00F52F15">
        <w:t xml:space="preserve"> поручения</w:t>
      </w:r>
      <w:r>
        <w:t xml:space="preserve"> для последующего перечисления денежных средств на счета соответствующих УФК.</w:t>
      </w:r>
    </w:p>
    <w:p w14:paraId="3B63FAF1" w14:textId="7172D6AC" w:rsidR="007C79AE" w:rsidRPr="00013B76" w:rsidRDefault="007C79AE" w:rsidP="007C79AE">
      <w:pPr>
        <w:widowControl/>
        <w:suppressAutoHyphens w:val="0"/>
        <w:jc w:val="both"/>
      </w:pPr>
      <w:r w:rsidRPr="00EF7567">
        <w:t>8</w:t>
      </w:r>
      <w:r>
        <w:t xml:space="preserve">. После получения информации из УФК ФНС России отражает </w:t>
      </w:r>
      <w:r w:rsidR="00CE6ABF">
        <w:t>у</w:t>
      </w:r>
      <w:r w:rsidR="00E0498C">
        <w:t>плаченные платежи</w:t>
      </w:r>
      <w:r>
        <w:t xml:space="preserve"> на своем сайте.</w:t>
      </w:r>
    </w:p>
    <w:p w14:paraId="059EB6A9" w14:textId="77777777" w:rsidR="007C79AE" w:rsidRDefault="007C79AE" w:rsidP="007C79AE">
      <w:pPr>
        <w:ind w:firstLine="680"/>
        <w:jc w:val="right"/>
        <w:rPr>
          <w:rFonts w:cs="Times New Roman"/>
          <w:b/>
          <w:bCs/>
          <w:spacing w:val="1"/>
        </w:rPr>
      </w:pPr>
      <w:r w:rsidRPr="00013B76">
        <w:br w:type="page"/>
      </w:r>
      <w:r>
        <w:rPr>
          <w:rFonts w:cs="Times New Roman"/>
          <w:b/>
          <w:bCs/>
          <w:spacing w:val="1"/>
        </w:rPr>
        <w:lastRenderedPageBreak/>
        <w:t>Приложение 2</w:t>
      </w:r>
    </w:p>
    <w:p w14:paraId="34D23355" w14:textId="77777777" w:rsidR="002B170F" w:rsidRPr="00D92C67" w:rsidRDefault="002B170F" w:rsidP="002B170F">
      <w:pPr>
        <w:ind w:firstLine="680"/>
        <w:jc w:val="right"/>
        <w:rPr>
          <w:rFonts w:cs="Times New Roman"/>
          <w:bCs/>
          <w:spacing w:val="1"/>
        </w:rPr>
      </w:pPr>
      <w:r w:rsidRPr="00D92C67">
        <w:rPr>
          <w:rFonts w:cs="Times New Roman"/>
          <w:bCs/>
          <w:spacing w:val="1"/>
        </w:rPr>
        <w:t>к Соглашению</w:t>
      </w:r>
    </w:p>
    <w:p w14:paraId="7F0817B8" w14:textId="0818E5B9" w:rsidR="002B170F" w:rsidRPr="00D92C67" w:rsidRDefault="002B170F" w:rsidP="002B170F">
      <w:pPr>
        <w:ind w:firstLine="680"/>
        <w:jc w:val="right"/>
        <w:rPr>
          <w:rFonts w:cs="Times New Roman"/>
          <w:bCs/>
          <w:spacing w:val="1"/>
        </w:rPr>
      </w:pPr>
      <w:r w:rsidRPr="00D92C67">
        <w:rPr>
          <w:rFonts w:cs="Times New Roman"/>
          <w:bCs/>
          <w:spacing w:val="1"/>
        </w:rPr>
        <w:t>от «</w:t>
      </w:r>
      <w:r w:rsidRPr="00B73940">
        <w:rPr>
          <w:rFonts w:cs="Times New Roman"/>
          <w:bCs/>
          <w:spacing w:val="1"/>
        </w:rPr>
        <w:t>___</w:t>
      </w:r>
      <w:r w:rsidR="00E974DB">
        <w:rPr>
          <w:rFonts w:cs="Times New Roman"/>
          <w:bCs/>
          <w:spacing w:val="1"/>
        </w:rPr>
        <w:t>» _______ 20__</w:t>
      </w:r>
      <w:r w:rsidR="002C4AC4">
        <w:rPr>
          <w:rFonts w:cs="Times New Roman"/>
          <w:bCs/>
          <w:spacing w:val="1"/>
        </w:rPr>
        <w:t xml:space="preserve"> </w:t>
      </w:r>
      <w:r>
        <w:rPr>
          <w:rFonts w:cs="Times New Roman"/>
          <w:bCs/>
          <w:spacing w:val="1"/>
        </w:rPr>
        <w:t>г.</w:t>
      </w:r>
    </w:p>
    <w:p w14:paraId="7482F7DC" w14:textId="77777777" w:rsidR="002B170F" w:rsidRDefault="002B170F" w:rsidP="007C79AE">
      <w:pPr>
        <w:ind w:firstLine="680"/>
        <w:jc w:val="right"/>
        <w:rPr>
          <w:rFonts w:cs="Times New Roman"/>
          <w:b/>
          <w:bCs/>
          <w:spacing w:val="1"/>
        </w:rPr>
      </w:pPr>
    </w:p>
    <w:p w14:paraId="5F6BA33D" w14:textId="77777777" w:rsidR="007C79AE" w:rsidRDefault="007C79AE" w:rsidP="007C79AE">
      <w:pPr>
        <w:ind w:firstLine="680"/>
        <w:jc w:val="center"/>
        <w:rPr>
          <w:b/>
          <w:sz w:val="28"/>
          <w:szCs w:val="28"/>
        </w:rPr>
      </w:pPr>
    </w:p>
    <w:p w14:paraId="3F623FCA" w14:textId="77777777" w:rsidR="007C79AE" w:rsidRPr="0017069A" w:rsidRDefault="007C79AE" w:rsidP="007C79AE">
      <w:pPr>
        <w:ind w:firstLine="680"/>
        <w:jc w:val="center"/>
        <w:rPr>
          <w:b/>
          <w:sz w:val="28"/>
          <w:szCs w:val="28"/>
        </w:rPr>
      </w:pPr>
      <w:r w:rsidRPr="0017069A">
        <w:rPr>
          <w:b/>
          <w:sz w:val="28"/>
          <w:szCs w:val="28"/>
        </w:rPr>
        <w:t>Формат и способ передачи информации</w:t>
      </w:r>
    </w:p>
    <w:p w14:paraId="3736000D" w14:textId="77777777" w:rsidR="007C79AE" w:rsidRDefault="007C79AE" w:rsidP="007C79AE">
      <w:pPr>
        <w:ind w:firstLine="680"/>
        <w:jc w:val="center"/>
        <w:rPr>
          <w:rFonts w:cs="Times New Roman"/>
          <w:b/>
          <w:bCs/>
          <w:spacing w:val="1"/>
          <w:sz w:val="28"/>
          <w:szCs w:val="28"/>
        </w:rPr>
      </w:pPr>
    </w:p>
    <w:p w14:paraId="2DACBA21" w14:textId="3D9B5357" w:rsidR="007C79AE" w:rsidRPr="00C0244C" w:rsidRDefault="007C79AE" w:rsidP="007C79AE">
      <w:pPr>
        <w:autoSpaceDE w:val="0"/>
        <w:autoSpaceDN w:val="0"/>
        <w:adjustRightInd w:val="0"/>
        <w:ind w:firstLine="708"/>
        <w:jc w:val="both"/>
      </w:pPr>
      <w:r>
        <w:t xml:space="preserve">При </w:t>
      </w:r>
      <w:r w:rsidR="001C438B">
        <w:t xml:space="preserve">выборе </w:t>
      </w:r>
      <w:r w:rsidR="006E65AA" w:rsidRPr="00C66BEC">
        <w:rPr>
          <w:color w:val="000000"/>
        </w:rPr>
        <w:t>на сайте ФНС России</w:t>
      </w:r>
      <w:r w:rsidR="006E65AA">
        <w:t xml:space="preserve"> операции по</w:t>
      </w:r>
      <w:r>
        <w:t xml:space="preserve"> </w:t>
      </w:r>
      <w:r w:rsidR="00CE6ABF">
        <w:t>у</w:t>
      </w:r>
      <w:r w:rsidR="009B0B08">
        <w:t xml:space="preserve">плате </w:t>
      </w:r>
      <w:r>
        <w:t>клиент перенаправляется на</w:t>
      </w:r>
      <w:r w:rsidR="005C2719">
        <w:t xml:space="preserve"> Портал КО </w:t>
      </w:r>
      <w:r w:rsidRPr="001C7FA3">
        <w:t>HTTP</w:t>
      </w:r>
      <w:r w:rsidRPr="00C0244C">
        <w:t xml:space="preserve"> </w:t>
      </w:r>
      <w:r w:rsidRPr="001C7FA3">
        <w:t>Post</w:t>
      </w:r>
      <w:r w:rsidRPr="00C0244C">
        <w:t xml:space="preserve"> </w:t>
      </w:r>
      <w:r>
        <w:t>запросом. P</w:t>
      </w:r>
      <w:r w:rsidRPr="001C7FA3">
        <w:t>ost</w:t>
      </w:r>
      <w:r w:rsidRPr="00C0244C">
        <w:t xml:space="preserve"> </w:t>
      </w:r>
      <w:r>
        <w:t xml:space="preserve">запрос должен содержать поле </w:t>
      </w:r>
      <w:r w:rsidRPr="001C7FA3">
        <w:t>PayInfo</w:t>
      </w:r>
      <w:r>
        <w:t xml:space="preserve">, в котором передается </w:t>
      </w:r>
      <w:r w:rsidRPr="001C7FA3">
        <w:t>xml</w:t>
      </w:r>
      <w:r w:rsidRPr="00C0244C">
        <w:t xml:space="preserve"> </w:t>
      </w:r>
      <w:r>
        <w:t xml:space="preserve">в кодировке </w:t>
      </w:r>
      <w:r w:rsidRPr="001C7FA3">
        <w:t>utf</w:t>
      </w:r>
      <w:r w:rsidRPr="00C0244C">
        <w:t>-8.</w:t>
      </w:r>
      <w:r w:rsidRPr="001C7FA3">
        <w:t xml:space="preserve"> </w:t>
      </w:r>
      <w:r>
        <w:t>Xml</w:t>
      </w:r>
      <w:r w:rsidRPr="001C7FA3">
        <w:t xml:space="preserve"> </w:t>
      </w:r>
      <w:r>
        <w:t xml:space="preserve">должен соответствовать структуре описанной в приложении 3 настоящего документа и проходить валидацию по </w:t>
      </w:r>
      <w:r w:rsidRPr="001C7FA3">
        <w:t>xsd</w:t>
      </w:r>
      <w:r w:rsidRPr="00C0244C">
        <w:t xml:space="preserve"> </w:t>
      </w:r>
      <w:r>
        <w:t xml:space="preserve">УФЭБС версии 2.4.9 без учета поля </w:t>
      </w:r>
      <w:r w:rsidRPr="00C0244C">
        <w:t>dsig:SigValue</w:t>
      </w:r>
      <w:r w:rsidRPr="001C7FA3">
        <w:t>.</w:t>
      </w:r>
    </w:p>
    <w:p w14:paraId="566D61CC" w14:textId="77777777" w:rsidR="007C79AE" w:rsidRDefault="007C79AE" w:rsidP="007C79AE">
      <w:pPr>
        <w:autoSpaceDE w:val="0"/>
        <w:autoSpaceDN w:val="0"/>
        <w:adjustRightInd w:val="0"/>
        <w:jc w:val="both"/>
      </w:pPr>
      <w:r w:rsidRPr="00C0244C">
        <w:tab/>
      </w:r>
      <w:r>
        <w:t xml:space="preserve">Поле </w:t>
      </w:r>
      <w:r w:rsidRPr="00C0244C">
        <w:t>dsig:SigValue</w:t>
      </w:r>
      <w:r>
        <w:t xml:space="preserve"> должно быть в каждой группе  </w:t>
      </w:r>
      <w:r w:rsidRPr="004201F1">
        <w:t>ED</w:t>
      </w:r>
      <w:r w:rsidRPr="00C0244C">
        <w:t>101</w:t>
      </w:r>
      <w:r>
        <w:t xml:space="preserve">, т.е. для каждого платежа свое. Данное поле содержит </w:t>
      </w:r>
      <w:r w:rsidRPr="00FE058D">
        <w:rPr>
          <w:color w:val="000000"/>
        </w:rPr>
        <w:t>ЭП</w:t>
      </w:r>
      <w:r>
        <w:t xml:space="preserve"> платежа. Правила подписания платежей более подробно описаны в документе </w:t>
      </w:r>
      <w:r w:rsidRPr="00C0244C">
        <w:t>“О</w:t>
      </w:r>
      <w:r>
        <w:t>бмен</w:t>
      </w:r>
      <w:r w:rsidRPr="00C0244C">
        <w:t xml:space="preserve"> </w:t>
      </w:r>
      <w:r>
        <w:t>с</w:t>
      </w:r>
      <w:r w:rsidRPr="00C0244C">
        <w:t xml:space="preserve"> </w:t>
      </w:r>
      <w:r>
        <w:t>кредитными</w:t>
      </w:r>
      <w:r w:rsidRPr="00C0244C">
        <w:t xml:space="preserve"> </w:t>
      </w:r>
      <w:r>
        <w:t>организациями и другими клиентами банка России</w:t>
      </w:r>
      <w:r w:rsidRPr="00C0244C">
        <w:t>”</w:t>
      </w:r>
      <w:r>
        <w:t xml:space="preserve"> версии 2.4.9. Подпись должна осуществляться с помощью средства криптографической защиты информации совместимого с Крипто-ПРО</w:t>
      </w:r>
      <w:r w:rsidRPr="00296913">
        <w:t xml:space="preserve"> </w:t>
      </w:r>
      <w:r>
        <w:rPr>
          <w:lang w:val="en-US"/>
        </w:rPr>
        <w:t>CSP</w:t>
      </w:r>
      <w:r>
        <w:t>.</w:t>
      </w:r>
    </w:p>
    <w:p w14:paraId="3D4DB8D5" w14:textId="77777777" w:rsidR="007C79AE" w:rsidRDefault="007C79AE" w:rsidP="007C79AE">
      <w:pPr>
        <w:autoSpaceDE w:val="0"/>
        <w:autoSpaceDN w:val="0"/>
        <w:adjustRightInd w:val="0"/>
        <w:jc w:val="both"/>
      </w:pPr>
    </w:p>
    <w:p w14:paraId="69B8A888" w14:textId="77777777" w:rsidR="007C79AE" w:rsidRDefault="007C79AE" w:rsidP="007C79AE">
      <w:pPr>
        <w:autoSpaceDE w:val="0"/>
        <w:autoSpaceDN w:val="0"/>
        <w:adjustRightInd w:val="0"/>
        <w:jc w:val="both"/>
      </w:pPr>
    </w:p>
    <w:p w14:paraId="6C264B7C" w14:textId="77777777" w:rsidR="007C79AE" w:rsidRDefault="007C79AE" w:rsidP="007C79AE">
      <w:pPr>
        <w:ind w:firstLine="680"/>
        <w:jc w:val="right"/>
        <w:rPr>
          <w:rFonts w:cs="Times New Roman"/>
          <w:b/>
          <w:bCs/>
          <w:spacing w:val="1"/>
        </w:rPr>
      </w:pPr>
      <w:r w:rsidRPr="0017069A">
        <w:rPr>
          <w:rFonts w:cs="Times New Roman"/>
          <w:b/>
          <w:bCs/>
          <w:spacing w:val="1"/>
          <w:sz w:val="28"/>
          <w:szCs w:val="28"/>
        </w:rPr>
        <w:br w:type="page"/>
      </w:r>
      <w:bookmarkStart w:id="1" w:name="_GoBack"/>
      <w:bookmarkEnd w:id="1"/>
      <w:r>
        <w:rPr>
          <w:rFonts w:cs="Times New Roman"/>
          <w:b/>
          <w:bCs/>
          <w:spacing w:val="1"/>
        </w:rPr>
        <w:lastRenderedPageBreak/>
        <w:t>Приложение 3</w:t>
      </w:r>
    </w:p>
    <w:p w14:paraId="142ACB56" w14:textId="77777777" w:rsidR="0068510C" w:rsidRPr="00D92C67" w:rsidRDefault="0068510C" w:rsidP="0068510C">
      <w:pPr>
        <w:ind w:firstLine="680"/>
        <w:jc w:val="right"/>
        <w:rPr>
          <w:rFonts w:cs="Times New Roman"/>
          <w:bCs/>
          <w:spacing w:val="1"/>
        </w:rPr>
      </w:pPr>
      <w:r w:rsidRPr="00D92C67">
        <w:rPr>
          <w:rFonts w:cs="Times New Roman"/>
          <w:bCs/>
          <w:spacing w:val="1"/>
        </w:rPr>
        <w:t>к Соглашению</w:t>
      </w:r>
    </w:p>
    <w:p w14:paraId="48C75C50" w14:textId="77777777" w:rsidR="0068510C" w:rsidRPr="00D92C67" w:rsidRDefault="0068510C" w:rsidP="0068510C">
      <w:pPr>
        <w:ind w:firstLine="680"/>
        <w:jc w:val="right"/>
        <w:rPr>
          <w:rFonts w:cs="Times New Roman"/>
          <w:bCs/>
          <w:spacing w:val="1"/>
        </w:rPr>
      </w:pPr>
      <w:r w:rsidRPr="00D92C67">
        <w:rPr>
          <w:rFonts w:cs="Times New Roman"/>
          <w:bCs/>
          <w:spacing w:val="1"/>
        </w:rPr>
        <w:t>от «</w:t>
      </w:r>
      <w:r w:rsidRPr="00B73940">
        <w:rPr>
          <w:rFonts w:cs="Times New Roman"/>
          <w:bCs/>
          <w:spacing w:val="1"/>
        </w:rPr>
        <w:t>___</w:t>
      </w:r>
      <w:r w:rsidR="002C4AC4">
        <w:rPr>
          <w:rFonts w:cs="Times New Roman"/>
          <w:bCs/>
          <w:spacing w:val="1"/>
        </w:rPr>
        <w:t xml:space="preserve">» _______ 20__ </w:t>
      </w:r>
      <w:r>
        <w:rPr>
          <w:rFonts w:cs="Times New Roman"/>
          <w:bCs/>
          <w:spacing w:val="1"/>
        </w:rPr>
        <w:t>г.</w:t>
      </w:r>
    </w:p>
    <w:p w14:paraId="232D3A23" w14:textId="77777777" w:rsidR="0068510C" w:rsidRDefault="0068510C" w:rsidP="007C79AE">
      <w:pPr>
        <w:ind w:firstLine="680"/>
        <w:jc w:val="right"/>
        <w:rPr>
          <w:rFonts w:cs="Times New Roman"/>
          <w:b/>
          <w:bCs/>
          <w:spacing w:val="1"/>
        </w:rPr>
      </w:pPr>
    </w:p>
    <w:p w14:paraId="191C18B9" w14:textId="77777777" w:rsidR="007C79AE" w:rsidRDefault="007C79AE" w:rsidP="007C79AE">
      <w:pPr>
        <w:ind w:firstLine="680"/>
        <w:jc w:val="center"/>
        <w:rPr>
          <w:b/>
          <w:sz w:val="28"/>
          <w:szCs w:val="28"/>
        </w:rPr>
      </w:pPr>
    </w:p>
    <w:p w14:paraId="65ED3A09" w14:textId="77777777" w:rsidR="007C79AE" w:rsidRPr="00BF20BE" w:rsidRDefault="007C79AE" w:rsidP="007C79AE">
      <w:pPr>
        <w:ind w:firstLine="680"/>
        <w:jc w:val="center"/>
        <w:rPr>
          <w:b/>
          <w:sz w:val="28"/>
          <w:szCs w:val="28"/>
        </w:rPr>
      </w:pPr>
      <w:r w:rsidRPr="00BF20BE">
        <w:rPr>
          <w:b/>
          <w:sz w:val="28"/>
          <w:szCs w:val="28"/>
        </w:rPr>
        <w:t>Протокол информационного обмена</w:t>
      </w:r>
    </w:p>
    <w:p w14:paraId="58D85A63" w14:textId="77777777" w:rsidR="007C79AE" w:rsidRPr="00D403CB" w:rsidRDefault="007C79AE" w:rsidP="009E0CAF">
      <w:pPr>
        <w:pStyle w:val="3"/>
        <w:numPr>
          <w:ilvl w:val="0"/>
          <w:numId w:val="3"/>
        </w:numPr>
        <w:spacing w:before="240" w:after="120"/>
        <w:ind w:left="1077" w:hanging="357"/>
        <w:rPr>
          <w:rFonts w:ascii="Times New Roman" w:hAnsi="Times New Roman"/>
          <w:szCs w:val="24"/>
          <w:lang w:val="ru-RU"/>
        </w:rPr>
      </w:pPr>
      <w:bookmarkStart w:id="2" w:name="_Toc230068334"/>
      <w:bookmarkStart w:id="3" w:name="_Toc267402464"/>
      <w:bookmarkStart w:id="4" w:name="_Toc267497264"/>
      <w:bookmarkStart w:id="5" w:name="_Toc268699001"/>
      <w:bookmarkStart w:id="6" w:name="_Toc271537713"/>
      <w:bookmarkStart w:id="7" w:name="_Toc276124111"/>
      <w:r w:rsidRPr="00D403CB">
        <w:rPr>
          <w:rFonts w:ascii="Times New Roman" w:hAnsi="Times New Roman"/>
          <w:szCs w:val="24"/>
        </w:rPr>
        <w:t>Входные данные</w:t>
      </w:r>
      <w:bookmarkEnd w:id="2"/>
      <w:bookmarkEnd w:id="3"/>
      <w:bookmarkEnd w:id="4"/>
      <w:bookmarkEnd w:id="5"/>
      <w:bookmarkEnd w:id="6"/>
      <w:bookmarkEnd w:id="7"/>
    </w:p>
    <w:p w14:paraId="7F10701D" w14:textId="77777777" w:rsidR="007C79AE" w:rsidRDefault="007C79AE" w:rsidP="007C79AE">
      <w:pPr>
        <w:pStyle w:val="3"/>
        <w:rPr>
          <w:lang w:val="ru-RU"/>
        </w:rPr>
      </w:pPr>
    </w:p>
    <w:p w14:paraId="34A9F4CF" w14:textId="77777777" w:rsidR="007C79AE" w:rsidRPr="00D403CB" w:rsidRDefault="007C79AE" w:rsidP="007C79AE">
      <w:pPr>
        <w:pStyle w:val="3"/>
        <w:rPr>
          <w:rFonts w:ascii="Times New Roman" w:hAnsi="Times New Roman"/>
        </w:rPr>
      </w:pPr>
      <w:r w:rsidRPr="00D403CB">
        <w:rPr>
          <w:rFonts w:ascii="Times New Roman" w:hAnsi="Times New Roman"/>
        </w:rPr>
        <w:t>Назначение</w:t>
      </w:r>
    </w:p>
    <w:p w14:paraId="77216ECE" w14:textId="77777777" w:rsidR="007C79AE" w:rsidRDefault="007C79AE" w:rsidP="007C79AE">
      <w:r w:rsidRPr="0028455E">
        <w:t>Данный интерфейс используется для</w:t>
      </w:r>
      <w:r>
        <w:t xml:space="preserve"> передачи в систему ЕРИБ документа(ов), который(ые) впоследствии будет(ут) оплачен(ы). </w:t>
      </w:r>
    </w:p>
    <w:p w14:paraId="58A4CB39" w14:textId="77777777" w:rsidR="007C79AE" w:rsidRPr="00691478" w:rsidRDefault="007C79AE" w:rsidP="007C79AE">
      <w:r>
        <w:t>Ответное сообщение не требуется.</w:t>
      </w:r>
    </w:p>
    <w:p w14:paraId="4515233F" w14:textId="77777777" w:rsidR="007C79AE" w:rsidRPr="00BF20BE" w:rsidRDefault="007C79AE" w:rsidP="007C79AE">
      <w:pPr>
        <w:rPr>
          <w:lang w:eastAsia="en-US" w:bidi="ar-SA"/>
        </w:rPr>
      </w:pPr>
    </w:p>
    <w:tbl>
      <w:tblPr>
        <w:tblW w:w="1054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36"/>
        <w:gridCol w:w="236"/>
        <w:gridCol w:w="236"/>
        <w:gridCol w:w="236"/>
        <w:gridCol w:w="1885"/>
        <w:gridCol w:w="2808"/>
        <w:gridCol w:w="2593"/>
        <w:gridCol w:w="1270"/>
        <w:gridCol w:w="1044"/>
      </w:tblGrid>
      <w:tr w:rsidR="007C79AE" w:rsidRPr="00691478" w14:paraId="332E574E" w14:textId="77777777" w:rsidTr="007C79AE">
        <w:trPr>
          <w:cantSplit/>
        </w:trPr>
        <w:tc>
          <w:tcPr>
            <w:tcW w:w="2829" w:type="dxa"/>
            <w:gridSpan w:val="5"/>
          </w:tcPr>
          <w:p w14:paraId="56F6040C" w14:textId="77777777" w:rsidR="007C79AE" w:rsidRPr="00100304" w:rsidRDefault="007C79AE" w:rsidP="007C79AE">
            <w:pPr>
              <w:keepNext/>
              <w:tabs>
                <w:tab w:val="left" w:pos="567"/>
              </w:tabs>
              <w:spacing w:before="60"/>
              <w:jc w:val="center"/>
              <w:rPr>
                <w:rFonts w:cs="Times New Roman"/>
                <w:b/>
                <w:sz w:val="22"/>
                <w:szCs w:val="22"/>
              </w:rPr>
            </w:pPr>
            <w:r w:rsidRPr="00100304">
              <w:rPr>
                <w:rFonts w:cs="Times New Roman"/>
                <w:b/>
                <w:sz w:val="22"/>
                <w:szCs w:val="22"/>
              </w:rPr>
              <w:t>Элемент</w:t>
            </w:r>
          </w:p>
        </w:tc>
        <w:tc>
          <w:tcPr>
            <w:tcW w:w="2808" w:type="dxa"/>
          </w:tcPr>
          <w:p w14:paraId="37062A3C" w14:textId="77777777" w:rsidR="007C79AE" w:rsidRPr="00100304" w:rsidRDefault="007C79AE" w:rsidP="007C79AE">
            <w:pPr>
              <w:keepNext/>
              <w:tabs>
                <w:tab w:val="left" w:pos="567"/>
              </w:tabs>
              <w:spacing w:before="60"/>
              <w:jc w:val="center"/>
              <w:rPr>
                <w:rFonts w:cs="Times New Roman"/>
                <w:b/>
                <w:sz w:val="22"/>
                <w:szCs w:val="22"/>
              </w:rPr>
            </w:pPr>
            <w:r w:rsidRPr="00100304">
              <w:rPr>
                <w:rFonts w:cs="Times New Roman"/>
                <w:b/>
                <w:sz w:val="22"/>
                <w:szCs w:val="22"/>
              </w:rPr>
              <w:t>Тип</w:t>
            </w:r>
          </w:p>
        </w:tc>
        <w:tc>
          <w:tcPr>
            <w:tcW w:w="2593" w:type="dxa"/>
          </w:tcPr>
          <w:p w14:paraId="028F0C87" w14:textId="77777777" w:rsidR="007C79AE" w:rsidRPr="00100304" w:rsidRDefault="007C79AE" w:rsidP="007C79AE">
            <w:pPr>
              <w:keepNext/>
              <w:tabs>
                <w:tab w:val="left" w:pos="567"/>
              </w:tabs>
              <w:spacing w:before="60"/>
              <w:jc w:val="center"/>
              <w:rPr>
                <w:rFonts w:cs="Times New Roman"/>
                <w:b/>
                <w:sz w:val="22"/>
                <w:szCs w:val="22"/>
              </w:rPr>
            </w:pPr>
            <w:r w:rsidRPr="00100304">
              <w:rPr>
                <w:rFonts w:cs="Times New Roman"/>
                <w:b/>
                <w:sz w:val="22"/>
                <w:szCs w:val="22"/>
              </w:rPr>
              <w:t>Комментарий</w:t>
            </w:r>
          </w:p>
        </w:tc>
        <w:tc>
          <w:tcPr>
            <w:tcW w:w="1270" w:type="dxa"/>
          </w:tcPr>
          <w:p w14:paraId="44E04A85" w14:textId="77777777" w:rsidR="007C79AE" w:rsidRPr="00100304" w:rsidRDefault="007C79AE" w:rsidP="007C79AE">
            <w:pPr>
              <w:keepNext/>
              <w:tabs>
                <w:tab w:val="left" w:pos="567"/>
              </w:tabs>
              <w:spacing w:before="60"/>
              <w:jc w:val="center"/>
              <w:rPr>
                <w:rFonts w:cs="Times New Roman"/>
                <w:b/>
                <w:sz w:val="22"/>
                <w:szCs w:val="22"/>
              </w:rPr>
            </w:pPr>
            <w:r w:rsidRPr="00100304">
              <w:rPr>
                <w:rFonts w:cs="Times New Roman"/>
                <w:b/>
                <w:sz w:val="22"/>
                <w:szCs w:val="22"/>
              </w:rPr>
              <w:t>Кратность</w:t>
            </w:r>
          </w:p>
        </w:tc>
        <w:tc>
          <w:tcPr>
            <w:tcW w:w="1044" w:type="dxa"/>
          </w:tcPr>
          <w:p w14:paraId="6B97A1FD" w14:textId="77777777" w:rsidR="007C79AE" w:rsidRPr="00100304" w:rsidRDefault="007C79AE" w:rsidP="007C79AE">
            <w:pPr>
              <w:keepNext/>
              <w:tabs>
                <w:tab w:val="left" w:pos="567"/>
              </w:tabs>
              <w:spacing w:before="60"/>
              <w:jc w:val="center"/>
              <w:rPr>
                <w:rFonts w:cs="Times New Roman"/>
                <w:b/>
                <w:sz w:val="22"/>
                <w:szCs w:val="22"/>
              </w:rPr>
            </w:pPr>
            <w:r w:rsidRPr="00100304">
              <w:rPr>
                <w:rFonts w:cs="Times New Roman"/>
                <w:b/>
                <w:sz w:val="22"/>
                <w:szCs w:val="22"/>
              </w:rPr>
              <w:t>Атрибут</w:t>
            </w:r>
          </w:p>
        </w:tc>
      </w:tr>
      <w:tr w:rsidR="007C79AE" w14:paraId="1B19497D" w14:textId="77777777" w:rsidTr="007C79AE">
        <w:trPr>
          <w:cantSplit/>
        </w:trPr>
        <w:tc>
          <w:tcPr>
            <w:tcW w:w="2829" w:type="dxa"/>
            <w:gridSpan w:val="5"/>
          </w:tcPr>
          <w:p w14:paraId="13D8107F"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&lt;PacketEPD&gt;</w:t>
            </w:r>
          </w:p>
        </w:tc>
        <w:tc>
          <w:tcPr>
            <w:tcW w:w="2808" w:type="dxa"/>
          </w:tcPr>
          <w:p w14:paraId="62FDA4B6" w14:textId="77777777" w:rsidR="007C79AE" w:rsidRPr="00100304" w:rsidRDefault="007C79AE" w:rsidP="007C79AE">
            <w:pPr>
              <w:tabs>
                <w:tab w:val="left" w:pos="567"/>
              </w:tabs>
              <w:spacing w:before="40"/>
              <w:jc w:val="center"/>
              <w:rPr>
                <w:rFonts w:cs="Times New Roman"/>
                <w:sz w:val="22"/>
                <w:szCs w:val="22"/>
              </w:rPr>
            </w:pPr>
          </w:p>
        </w:tc>
        <w:tc>
          <w:tcPr>
            <w:tcW w:w="2593" w:type="dxa"/>
          </w:tcPr>
          <w:p w14:paraId="37A4CC62"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Список документов</w:t>
            </w:r>
          </w:p>
        </w:tc>
        <w:tc>
          <w:tcPr>
            <w:tcW w:w="1270" w:type="dxa"/>
          </w:tcPr>
          <w:p w14:paraId="4841A584" w14:textId="77777777" w:rsidR="007C79AE" w:rsidRPr="00100304" w:rsidRDefault="007C79AE" w:rsidP="007C79AE">
            <w:pPr>
              <w:tabs>
                <w:tab w:val="left" w:pos="567"/>
              </w:tabs>
              <w:spacing w:before="40"/>
              <w:jc w:val="center"/>
              <w:rPr>
                <w:rFonts w:cs="Times New Roman"/>
                <w:sz w:val="22"/>
                <w:szCs w:val="22"/>
              </w:rPr>
            </w:pPr>
            <w:r w:rsidRPr="00100304">
              <w:rPr>
                <w:rFonts w:cs="Times New Roman"/>
                <w:sz w:val="22"/>
                <w:szCs w:val="22"/>
              </w:rPr>
              <w:t>[1]</w:t>
            </w:r>
          </w:p>
        </w:tc>
        <w:tc>
          <w:tcPr>
            <w:tcW w:w="1044" w:type="dxa"/>
          </w:tcPr>
          <w:p w14:paraId="19779199" w14:textId="77777777" w:rsidR="007C79AE" w:rsidRPr="00100304" w:rsidRDefault="007C79AE" w:rsidP="007C79AE">
            <w:pPr>
              <w:tabs>
                <w:tab w:val="left" w:pos="567"/>
              </w:tabs>
              <w:spacing w:before="40"/>
              <w:jc w:val="center"/>
              <w:rPr>
                <w:rFonts w:cs="Times New Roman"/>
                <w:sz w:val="22"/>
                <w:szCs w:val="22"/>
              </w:rPr>
            </w:pPr>
          </w:p>
        </w:tc>
      </w:tr>
      <w:tr w:rsidR="007C79AE" w:rsidRPr="005B1D90" w14:paraId="6DDE0153" w14:textId="77777777" w:rsidTr="007C79AE">
        <w:trPr>
          <w:cantSplit/>
        </w:trPr>
        <w:tc>
          <w:tcPr>
            <w:tcW w:w="236" w:type="dxa"/>
          </w:tcPr>
          <w:p w14:paraId="34250F03"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0CBDAE53"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EDNo</w:t>
            </w:r>
          </w:p>
        </w:tc>
        <w:tc>
          <w:tcPr>
            <w:tcW w:w="2808" w:type="dxa"/>
          </w:tcPr>
          <w:p w14:paraId="63D55D86" w14:textId="77777777" w:rsidR="007C79AE" w:rsidRPr="00100304" w:rsidRDefault="007C79AE" w:rsidP="007C79AE">
            <w:pPr>
              <w:jc w:val="center"/>
              <w:rPr>
                <w:rFonts w:cs="Times New Roman"/>
                <w:sz w:val="22"/>
                <w:szCs w:val="22"/>
              </w:rPr>
            </w:pPr>
            <w:r w:rsidRPr="00100304">
              <w:rPr>
                <w:rFonts w:cs="Times New Roman"/>
                <w:sz w:val="22"/>
                <w:szCs w:val="22"/>
              </w:rPr>
              <w:t>EDNumberType</w:t>
            </w:r>
          </w:p>
        </w:tc>
        <w:tc>
          <w:tcPr>
            <w:tcW w:w="2593" w:type="dxa"/>
          </w:tcPr>
          <w:p w14:paraId="0B71C070"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Номер ЭД в течение опердня</w:t>
            </w:r>
          </w:p>
        </w:tc>
        <w:tc>
          <w:tcPr>
            <w:tcW w:w="1270" w:type="dxa"/>
          </w:tcPr>
          <w:p w14:paraId="25F04B9A" w14:textId="77777777" w:rsidR="007C79AE" w:rsidRPr="00100304" w:rsidRDefault="007C79AE" w:rsidP="007C79AE">
            <w:pPr>
              <w:tabs>
                <w:tab w:val="left" w:pos="567"/>
              </w:tabs>
              <w:spacing w:before="40"/>
              <w:jc w:val="center"/>
              <w:rPr>
                <w:rFonts w:cs="Times New Roman"/>
                <w:sz w:val="22"/>
                <w:szCs w:val="22"/>
              </w:rPr>
            </w:pPr>
            <w:r w:rsidRPr="00100304">
              <w:rPr>
                <w:rFonts w:cs="Times New Roman"/>
                <w:sz w:val="22"/>
                <w:szCs w:val="22"/>
              </w:rPr>
              <w:t>[1]</w:t>
            </w:r>
          </w:p>
        </w:tc>
        <w:tc>
          <w:tcPr>
            <w:tcW w:w="1044" w:type="dxa"/>
          </w:tcPr>
          <w:p w14:paraId="0E910E4B" w14:textId="77777777" w:rsidR="007C79AE" w:rsidRPr="00100304" w:rsidRDefault="007C79AE" w:rsidP="007C79AE">
            <w:pPr>
              <w:tabs>
                <w:tab w:val="left" w:pos="567"/>
              </w:tabs>
              <w:spacing w:before="40"/>
              <w:jc w:val="center"/>
              <w:rPr>
                <w:rFonts w:cs="Times New Roman"/>
                <w:sz w:val="22"/>
                <w:szCs w:val="22"/>
              </w:rPr>
            </w:pPr>
            <w:r w:rsidRPr="00100304">
              <w:rPr>
                <w:rFonts w:cs="Times New Roman"/>
                <w:sz w:val="22"/>
                <w:szCs w:val="22"/>
              </w:rPr>
              <w:t>да</w:t>
            </w:r>
          </w:p>
        </w:tc>
      </w:tr>
      <w:tr w:rsidR="007C79AE" w:rsidRPr="00691478" w14:paraId="59BE8C4C" w14:textId="77777777" w:rsidTr="007C79AE">
        <w:trPr>
          <w:cantSplit/>
        </w:trPr>
        <w:tc>
          <w:tcPr>
            <w:tcW w:w="236" w:type="dxa"/>
          </w:tcPr>
          <w:p w14:paraId="78E5C230"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2157A127"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EDDate</w:t>
            </w:r>
          </w:p>
        </w:tc>
        <w:tc>
          <w:tcPr>
            <w:tcW w:w="2808" w:type="dxa"/>
          </w:tcPr>
          <w:p w14:paraId="39CE166E" w14:textId="77777777" w:rsidR="007C79AE" w:rsidRPr="00100304" w:rsidRDefault="007C79AE" w:rsidP="007C79AE">
            <w:pPr>
              <w:jc w:val="center"/>
              <w:rPr>
                <w:rFonts w:cs="Times New Roman"/>
                <w:sz w:val="22"/>
                <w:szCs w:val="22"/>
              </w:rPr>
            </w:pPr>
            <w:r w:rsidRPr="00100304">
              <w:rPr>
                <w:rFonts w:cs="Times New Roman"/>
                <w:sz w:val="22"/>
                <w:szCs w:val="22"/>
              </w:rPr>
              <w:t>DateType</w:t>
            </w:r>
          </w:p>
        </w:tc>
        <w:tc>
          <w:tcPr>
            <w:tcW w:w="2593" w:type="dxa"/>
          </w:tcPr>
          <w:p w14:paraId="323F5BD2" w14:textId="77777777" w:rsidR="007C79AE" w:rsidRPr="00100304" w:rsidRDefault="007C79AE" w:rsidP="007C79AE">
            <w:pPr>
              <w:rPr>
                <w:rFonts w:cs="Times New Roman"/>
                <w:sz w:val="22"/>
                <w:szCs w:val="22"/>
              </w:rPr>
            </w:pPr>
            <w:r w:rsidRPr="00100304">
              <w:rPr>
                <w:rFonts w:cs="Times New Roman"/>
                <w:sz w:val="22"/>
                <w:szCs w:val="22"/>
              </w:rPr>
              <w:t>Дата составления ЭД</w:t>
            </w:r>
          </w:p>
        </w:tc>
        <w:tc>
          <w:tcPr>
            <w:tcW w:w="1270" w:type="dxa"/>
          </w:tcPr>
          <w:p w14:paraId="43B2434F" w14:textId="77777777" w:rsidR="007C79AE" w:rsidRPr="00100304" w:rsidRDefault="007C79AE" w:rsidP="007C79AE">
            <w:pPr>
              <w:jc w:val="center"/>
              <w:rPr>
                <w:rFonts w:cs="Times New Roman"/>
                <w:sz w:val="22"/>
                <w:szCs w:val="22"/>
              </w:rPr>
            </w:pPr>
            <w:r w:rsidRPr="00100304">
              <w:rPr>
                <w:rFonts w:cs="Times New Roman"/>
                <w:sz w:val="22"/>
                <w:szCs w:val="22"/>
              </w:rPr>
              <w:t>[1]</w:t>
            </w:r>
          </w:p>
        </w:tc>
        <w:tc>
          <w:tcPr>
            <w:tcW w:w="1044" w:type="dxa"/>
          </w:tcPr>
          <w:p w14:paraId="28CCF422" w14:textId="77777777" w:rsidR="007C79AE" w:rsidRPr="00100304" w:rsidRDefault="007C79AE" w:rsidP="007C79AE">
            <w:pPr>
              <w:jc w:val="center"/>
              <w:rPr>
                <w:rFonts w:cs="Times New Roman"/>
                <w:sz w:val="22"/>
                <w:szCs w:val="22"/>
              </w:rPr>
            </w:pPr>
            <w:r w:rsidRPr="00100304">
              <w:rPr>
                <w:rFonts w:cs="Times New Roman"/>
                <w:sz w:val="22"/>
                <w:szCs w:val="22"/>
              </w:rPr>
              <w:t>да</w:t>
            </w:r>
          </w:p>
        </w:tc>
      </w:tr>
      <w:tr w:rsidR="007C79AE" w:rsidRPr="00691478" w14:paraId="0C2956D6" w14:textId="77777777" w:rsidTr="007C79AE">
        <w:trPr>
          <w:cantSplit/>
        </w:trPr>
        <w:tc>
          <w:tcPr>
            <w:tcW w:w="236" w:type="dxa"/>
          </w:tcPr>
          <w:p w14:paraId="7E19388A"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289B0CC8"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EDAuthor</w:t>
            </w:r>
          </w:p>
        </w:tc>
        <w:tc>
          <w:tcPr>
            <w:tcW w:w="2808" w:type="dxa"/>
          </w:tcPr>
          <w:p w14:paraId="5F4617DE" w14:textId="77777777" w:rsidR="007C79AE" w:rsidRPr="00100304" w:rsidRDefault="007C79AE" w:rsidP="007C79AE">
            <w:pPr>
              <w:jc w:val="center"/>
              <w:rPr>
                <w:rFonts w:cs="Times New Roman"/>
                <w:sz w:val="22"/>
                <w:szCs w:val="22"/>
              </w:rPr>
            </w:pPr>
            <w:r w:rsidRPr="00100304">
              <w:rPr>
                <w:rFonts w:cs="Times New Roman"/>
                <w:sz w:val="22"/>
                <w:szCs w:val="22"/>
              </w:rPr>
              <w:t>EDDrawerIDType</w:t>
            </w:r>
          </w:p>
        </w:tc>
        <w:tc>
          <w:tcPr>
            <w:tcW w:w="2593" w:type="dxa"/>
          </w:tcPr>
          <w:p w14:paraId="1F0E76DE" w14:textId="77777777" w:rsidR="007C79AE" w:rsidRPr="00100304" w:rsidRDefault="007C79AE" w:rsidP="007C79AE">
            <w:pPr>
              <w:rPr>
                <w:rFonts w:cs="Times New Roman"/>
                <w:sz w:val="22"/>
                <w:szCs w:val="22"/>
              </w:rPr>
            </w:pPr>
            <w:r w:rsidRPr="00100304">
              <w:rPr>
                <w:rFonts w:cs="Times New Roman"/>
                <w:sz w:val="22"/>
                <w:szCs w:val="22"/>
              </w:rPr>
              <w:t>Уникальный идентификатор составителя ЭД.</w:t>
            </w:r>
          </w:p>
          <w:p w14:paraId="08F2E69D" w14:textId="77777777" w:rsidR="007C79AE" w:rsidRPr="00100304" w:rsidRDefault="007C79AE" w:rsidP="007C79AE">
            <w:pPr>
              <w:rPr>
                <w:rFonts w:cs="Times New Roman"/>
                <w:sz w:val="22"/>
                <w:szCs w:val="22"/>
              </w:rPr>
            </w:pPr>
            <w:r w:rsidRPr="00100304">
              <w:rPr>
                <w:rFonts w:cs="Times New Roman"/>
                <w:sz w:val="22"/>
                <w:szCs w:val="22"/>
              </w:rPr>
              <w:t>Всегда передается 1.</w:t>
            </w:r>
          </w:p>
        </w:tc>
        <w:tc>
          <w:tcPr>
            <w:tcW w:w="1270" w:type="dxa"/>
          </w:tcPr>
          <w:p w14:paraId="6985BED8" w14:textId="77777777" w:rsidR="007C79AE" w:rsidRPr="00100304" w:rsidRDefault="007C79AE" w:rsidP="007C79AE">
            <w:pPr>
              <w:jc w:val="center"/>
              <w:rPr>
                <w:rFonts w:cs="Times New Roman"/>
                <w:sz w:val="22"/>
                <w:szCs w:val="22"/>
              </w:rPr>
            </w:pPr>
            <w:r w:rsidRPr="00100304">
              <w:rPr>
                <w:rFonts w:cs="Times New Roman"/>
                <w:sz w:val="22"/>
                <w:szCs w:val="22"/>
              </w:rPr>
              <w:t>[1]</w:t>
            </w:r>
          </w:p>
        </w:tc>
        <w:tc>
          <w:tcPr>
            <w:tcW w:w="1044" w:type="dxa"/>
          </w:tcPr>
          <w:p w14:paraId="4AF74BF2" w14:textId="77777777" w:rsidR="007C79AE" w:rsidRPr="00100304" w:rsidRDefault="007C79AE" w:rsidP="007C79AE">
            <w:pPr>
              <w:jc w:val="center"/>
              <w:rPr>
                <w:rFonts w:cs="Times New Roman"/>
                <w:sz w:val="22"/>
                <w:szCs w:val="22"/>
              </w:rPr>
            </w:pPr>
            <w:r w:rsidRPr="00100304">
              <w:rPr>
                <w:rFonts w:cs="Times New Roman"/>
                <w:sz w:val="22"/>
                <w:szCs w:val="22"/>
              </w:rPr>
              <w:t>да</w:t>
            </w:r>
          </w:p>
        </w:tc>
      </w:tr>
      <w:tr w:rsidR="007C79AE" w:rsidRPr="00691478" w14:paraId="3C9DFB50" w14:textId="77777777" w:rsidTr="007C79AE">
        <w:trPr>
          <w:cantSplit/>
        </w:trPr>
        <w:tc>
          <w:tcPr>
            <w:tcW w:w="236" w:type="dxa"/>
          </w:tcPr>
          <w:p w14:paraId="28F51401"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5D0D300C"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EDQuantity</w:t>
            </w:r>
          </w:p>
        </w:tc>
        <w:tc>
          <w:tcPr>
            <w:tcW w:w="2808" w:type="dxa"/>
          </w:tcPr>
          <w:p w14:paraId="5DF9135A" w14:textId="77777777" w:rsidR="007C79AE" w:rsidRPr="00100304" w:rsidRDefault="007C79AE" w:rsidP="007C79AE">
            <w:pPr>
              <w:jc w:val="center"/>
              <w:rPr>
                <w:rFonts w:cs="Times New Roman"/>
                <w:sz w:val="22"/>
                <w:szCs w:val="22"/>
              </w:rPr>
            </w:pPr>
            <w:r w:rsidRPr="00100304">
              <w:rPr>
                <w:rFonts w:cs="Times New Roman"/>
                <w:sz w:val="22"/>
                <w:szCs w:val="22"/>
              </w:rPr>
              <w:t>EDQuantityType</w:t>
            </w:r>
          </w:p>
        </w:tc>
        <w:tc>
          <w:tcPr>
            <w:tcW w:w="2593" w:type="dxa"/>
          </w:tcPr>
          <w:p w14:paraId="3768391D" w14:textId="77777777" w:rsidR="007C79AE" w:rsidRPr="00100304" w:rsidRDefault="007C79AE" w:rsidP="007C79AE">
            <w:pPr>
              <w:rPr>
                <w:rFonts w:cs="Times New Roman"/>
                <w:sz w:val="22"/>
                <w:szCs w:val="22"/>
              </w:rPr>
            </w:pPr>
            <w:r w:rsidRPr="00100304">
              <w:rPr>
                <w:rFonts w:cs="Times New Roman"/>
                <w:sz w:val="22"/>
                <w:szCs w:val="22"/>
              </w:rPr>
              <w:t>Количество ЭПД в пакете</w:t>
            </w:r>
          </w:p>
        </w:tc>
        <w:tc>
          <w:tcPr>
            <w:tcW w:w="1270" w:type="dxa"/>
          </w:tcPr>
          <w:p w14:paraId="3463EA13" w14:textId="77777777" w:rsidR="007C79AE" w:rsidRPr="00100304" w:rsidRDefault="007C79AE" w:rsidP="007C79AE">
            <w:pPr>
              <w:jc w:val="center"/>
              <w:rPr>
                <w:rFonts w:cs="Times New Roman"/>
                <w:sz w:val="22"/>
                <w:szCs w:val="22"/>
              </w:rPr>
            </w:pPr>
            <w:r w:rsidRPr="00100304">
              <w:rPr>
                <w:rFonts w:cs="Times New Roman"/>
                <w:sz w:val="22"/>
                <w:szCs w:val="22"/>
              </w:rPr>
              <w:t>[1]</w:t>
            </w:r>
          </w:p>
        </w:tc>
        <w:tc>
          <w:tcPr>
            <w:tcW w:w="1044" w:type="dxa"/>
          </w:tcPr>
          <w:p w14:paraId="78179AE3" w14:textId="77777777" w:rsidR="007C79AE" w:rsidRPr="00100304" w:rsidRDefault="007C79AE" w:rsidP="007C79AE">
            <w:pPr>
              <w:jc w:val="center"/>
              <w:rPr>
                <w:rFonts w:cs="Times New Roman"/>
                <w:sz w:val="22"/>
                <w:szCs w:val="22"/>
              </w:rPr>
            </w:pPr>
            <w:r w:rsidRPr="00100304">
              <w:rPr>
                <w:rFonts w:cs="Times New Roman"/>
                <w:sz w:val="22"/>
                <w:szCs w:val="22"/>
              </w:rPr>
              <w:t>да</w:t>
            </w:r>
          </w:p>
        </w:tc>
      </w:tr>
      <w:tr w:rsidR="007C79AE" w:rsidRPr="00691478" w14:paraId="4FF48379" w14:textId="77777777" w:rsidTr="007C79AE">
        <w:trPr>
          <w:cantSplit/>
        </w:trPr>
        <w:tc>
          <w:tcPr>
            <w:tcW w:w="236" w:type="dxa"/>
          </w:tcPr>
          <w:p w14:paraId="13BF07DA"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229CFD3B"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Sum</w:t>
            </w:r>
          </w:p>
        </w:tc>
        <w:tc>
          <w:tcPr>
            <w:tcW w:w="2808" w:type="dxa"/>
          </w:tcPr>
          <w:p w14:paraId="7BAB7B66" w14:textId="77777777" w:rsidR="007C79AE" w:rsidRPr="00100304" w:rsidRDefault="007C79AE" w:rsidP="007C79AE">
            <w:pPr>
              <w:jc w:val="center"/>
              <w:rPr>
                <w:rFonts w:cs="Times New Roman"/>
                <w:sz w:val="22"/>
                <w:szCs w:val="22"/>
              </w:rPr>
            </w:pPr>
            <w:r w:rsidRPr="00100304">
              <w:rPr>
                <w:rFonts w:cs="Times New Roman"/>
                <w:sz w:val="22"/>
                <w:szCs w:val="22"/>
              </w:rPr>
              <w:t>KopeckAmountType</w:t>
            </w:r>
          </w:p>
        </w:tc>
        <w:tc>
          <w:tcPr>
            <w:tcW w:w="2593" w:type="dxa"/>
          </w:tcPr>
          <w:p w14:paraId="7CA9F661" w14:textId="77777777" w:rsidR="007C79AE" w:rsidRPr="00100304" w:rsidRDefault="007C79AE" w:rsidP="007C79AE">
            <w:pPr>
              <w:rPr>
                <w:rFonts w:cs="Times New Roman"/>
                <w:sz w:val="22"/>
                <w:szCs w:val="22"/>
              </w:rPr>
            </w:pPr>
            <w:r w:rsidRPr="00100304">
              <w:rPr>
                <w:rFonts w:cs="Times New Roman"/>
                <w:sz w:val="22"/>
                <w:szCs w:val="22"/>
              </w:rPr>
              <w:t>Общая сумма ЭПД в пакете</w:t>
            </w:r>
          </w:p>
        </w:tc>
        <w:tc>
          <w:tcPr>
            <w:tcW w:w="1270" w:type="dxa"/>
          </w:tcPr>
          <w:p w14:paraId="1F5DF109" w14:textId="77777777" w:rsidR="007C79AE" w:rsidRPr="00100304" w:rsidRDefault="007C79AE" w:rsidP="007C79AE">
            <w:pPr>
              <w:jc w:val="center"/>
              <w:rPr>
                <w:rFonts w:cs="Times New Roman"/>
                <w:sz w:val="22"/>
                <w:szCs w:val="22"/>
              </w:rPr>
            </w:pPr>
            <w:r w:rsidRPr="00100304">
              <w:rPr>
                <w:rFonts w:cs="Times New Roman"/>
                <w:sz w:val="22"/>
                <w:szCs w:val="22"/>
              </w:rPr>
              <w:t>[1]</w:t>
            </w:r>
          </w:p>
        </w:tc>
        <w:tc>
          <w:tcPr>
            <w:tcW w:w="1044" w:type="dxa"/>
          </w:tcPr>
          <w:p w14:paraId="71F49B3E" w14:textId="77777777" w:rsidR="007C79AE" w:rsidRPr="00100304" w:rsidRDefault="007C79AE" w:rsidP="007C79AE">
            <w:pPr>
              <w:jc w:val="center"/>
              <w:rPr>
                <w:rFonts w:cs="Times New Roman"/>
                <w:sz w:val="22"/>
                <w:szCs w:val="22"/>
              </w:rPr>
            </w:pPr>
            <w:r w:rsidRPr="00100304">
              <w:rPr>
                <w:rFonts w:cs="Times New Roman"/>
                <w:sz w:val="22"/>
                <w:szCs w:val="22"/>
              </w:rPr>
              <w:t>да</w:t>
            </w:r>
          </w:p>
        </w:tc>
      </w:tr>
      <w:tr w:rsidR="007C79AE" w:rsidRPr="00691478" w14:paraId="79FC4882" w14:textId="77777777" w:rsidTr="007C79AE">
        <w:trPr>
          <w:cantSplit/>
        </w:trPr>
        <w:tc>
          <w:tcPr>
            <w:tcW w:w="236" w:type="dxa"/>
          </w:tcPr>
          <w:p w14:paraId="72648CCD"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167A7821"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SystemCode</w:t>
            </w:r>
          </w:p>
        </w:tc>
        <w:tc>
          <w:tcPr>
            <w:tcW w:w="2808" w:type="dxa"/>
          </w:tcPr>
          <w:p w14:paraId="735F53F1" w14:textId="77777777" w:rsidR="007C79AE" w:rsidRPr="00100304" w:rsidRDefault="007C79AE" w:rsidP="007C79AE">
            <w:pPr>
              <w:jc w:val="center"/>
              <w:rPr>
                <w:rFonts w:cs="Times New Roman"/>
                <w:sz w:val="22"/>
                <w:szCs w:val="22"/>
              </w:rPr>
            </w:pPr>
            <w:r w:rsidRPr="00100304">
              <w:rPr>
                <w:rFonts w:cs="Times New Roman"/>
                <w:sz w:val="22"/>
                <w:szCs w:val="22"/>
              </w:rPr>
              <w:t>TwoDigitCodeType</w:t>
            </w:r>
          </w:p>
        </w:tc>
        <w:tc>
          <w:tcPr>
            <w:tcW w:w="2593" w:type="dxa"/>
          </w:tcPr>
          <w:p w14:paraId="2B24291B" w14:textId="77777777" w:rsidR="007C79AE" w:rsidRPr="00100304" w:rsidRDefault="007C79AE" w:rsidP="007C79AE">
            <w:pPr>
              <w:rPr>
                <w:rFonts w:cs="Times New Roman"/>
                <w:sz w:val="22"/>
                <w:szCs w:val="22"/>
              </w:rPr>
            </w:pPr>
            <w:r w:rsidRPr="00100304">
              <w:rPr>
                <w:rFonts w:cs="Times New Roman"/>
                <w:sz w:val="22"/>
                <w:szCs w:val="22"/>
              </w:rPr>
              <w:t>Признак системы обработки</w:t>
            </w:r>
          </w:p>
          <w:p w14:paraId="2549C1A8" w14:textId="77777777" w:rsidR="007C79AE" w:rsidRPr="00100304" w:rsidRDefault="007C79AE" w:rsidP="007C79AE">
            <w:pPr>
              <w:rPr>
                <w:rFonts w:cs="Times New Roman"/>
                <w:sz w:val="22"/>
                <w:szCs w:val="22"/>
              </w:rPr>
            </w:pPr>
            <w:r w:rsidRPr="00100304">
              <w:rPr>
                <w:rFonts w:cs="Times New Roman"/>
                <w:sz w:val="22"/>
                <w:szCs w:val="22"/>
              </w:rPr>
              <w:t>Фиксированное значение “</w:t>
            </w:r>
            <w:smartTag w:uri="urn:schemas-microsoft-com:office:smarttags" w:element="metricconverter">
              <w:smartTagPr>
                <w:attr w:name="ProductID" w:val="99”"/>
              </w:smartTagPr>
              <w:r w:rsidRPr="00100304">
                <w:rPr>
                  <w:rFonts w:cs="Times New Roman"/>
                  <w:sz w:val="22"/>
                  <w:szCs w:val="22"/>
                </w:rPr>
                <w:t>99”</w:t>
              </w:r>
            </w:smartTag>
          </w:p>
        </w:tc>
        <w:tc>
          <w:tcPr>
            <w:tcW w:w="1270" w:type="dxa"/>
          </w:tcPr>
          <w:p w14:paraId="19972380" w14:textId="77777777" w:rsidR="007C79AE" w:rsidRPr="00100304" w:rsidRDefault="007C79AE" w:rsidP="007C79AE">
            <w:pPr>
              <w:jc w:val="center"/>
              <w:rPr>
                <w:rFonts w:cs="Times New Roman"/>
                <w:sz w:val="22"/>
                <w:szCs w:val="22"/>
              </w:rPr>
            </w:pPr>
            <w:r w:rsidRPr="00100304">
              <w:rPr>
                <w:rFonts w:cs="Times New Roman"/>
                <w:sz w:val="22"/>
                <w:szCs w:val="22"/>
              </w:rPr>
              <w:t>[1]</w:t>
            </w:r>
          </w:p>
        </w:tc>
        <w:tc>
          <w:tcPr>
            <w:tcW w:w="1044" w:type="dxa"/>
          </w:tcPr>
          <w:p w14:paraId="56399454" w14:textId="77777777" w:rsidR="007C79AE" w:rsidRPr="00100304" w:rsidRDefault="007C79AE" w:rsidP="007C79AE">
            <w:pPr>
              <w:jc w:val="center"/>
              <w:rPr>
                <w:rFonts w:cs="Times New Roman"/>
                <w:sz w:val="22"/>
                <w:szCs w:val="22"/>
              </w:rPr>
            </w:pPr>
            <w:r w:rsidRPr="00100304">
              <w:rPr>
                <w:rFonts w:cs="Times New Roman"/>
                <w:sz w:val="22"/>
                <w:szCs w:val="22"/>
              </w:rPr>
              <w:t>да</w:t>
            </w:r>
          </w:p>
        </w:tc>
      </w:tr>
      <w:tr w:rsidR="007C79AE" w:rsidRPr="00691478" w14:paraId="18278518" w14:textId="77777777" w:rsidTr="007C79AE">
        <w:trPr>
          <w:cantSplit/>
        </w:trPr>
        <w:tc>
          <w:tcPr>
            <w:tcW w:w="236" w:type="dxa"/>
          </w:tcPr>
          <w:p w14:paraId="5E7695F1" w14:textId="77777777" w:rsidR="007C79AE" w:rsidRPr="00100304" w:rsidRDefault="007C79AE" w:rsidP="007C79AE">
            <w:pPr>
              <w:tabs>
                <w:tab w:val="left" w:pos="567"/>
              </w:tabs>
              <w:spacing w:before="40"/>
              <w:rPr>
                <w:rFonts w:cs="Times New Roman"/>
                <w:sz w:val="22"/>
                <w:szCs w:val="22"/>
              </w:rPr>
            </w:pPr>
          </w:p>
        </w:tc>
        <w:tc>
          <w:tcPr>
            <w:tcW w:w="2593" w:type="dxa"/>
            <w:gridSpan w:val="4"/>
          </w:tcPr>
          <w:p w14:paraId="06631BFD" w14:textId="77777777" w:rsidR="007C79AE" w:rsidRPr="00100304" w:rsidRDefault="007C79AE" w:rsidP="007C79AE">
            <w:pPr>
              <w:tabs>
                <w:tab w:val="left" w:pos="567"/>
              </w:tabs>
              <w:spacing w:before="40"/>
              <w:rPr>
                <w:rFonts w:cs="Times New Roman"/>
                <w:sz w:val="22"/>
                <w:szCs w:val="22"/>
              </w:rPr>
            </w:pPr>
            <w:r w:rsidRPr="00100304">
              <w:rPr>
                <w:rFonts w:cs="Times New Roman"/>
                <w:sz w:val="22"/>
                <w:szCs w:val="22"/>
              </w:rPr>
              <w:t>ED101</w:t>
            </w:r>
          </w:p>
        </w:tc>
        <w:tc>
          <w:tcPr>
            <w:tcW w:w="2808" w:type="dxa"/>
          </w:tcPr>
          <w:p w14:paraId="23357FCB" w14:textId="77777777" w:rsidR="007C79AE" w:rsidRPr="00100304" w:rsidRDefault="007C79AE" w:rsidP="007C79AE">
            <w:pPr>
              <w:jc w:val="center"/>
              <w:rPr>
                <w:rFonts w:cs="Times New Roman"/>
                <w:sz w:val="22"/>
                <w:szCs w:val="22"/>
              </w:rPr>
            </w:pPr>
          </w:p>
        </w:tc>
        <w:tc>
          <w:tcPr>
            <w:tcW w:w="2593" w:type="dxa"/>
          </w:tcPr>
          <w:p w14:paraId="56746224" w14:textId="77777777" w:rsidR="007C79AE" w:rsidRPr="00100304" w:rsidRDefault="007C79AE" w:rsidP="007C79AE">
            <w:pPr>
              <w:rPr>
                <w:rFonts w:cs="Times New Roman"/>
                <w:sz w:val="22"/>
                <w:szCs w:val="22"/>
              </w:rPr>
            </w:pPr>
            <w:r w:rsidRPr="00100304">
              <w:rPr>
                <w:rFonts w:cs="Times New Roman"/>
                <w:sz w:val="22"/>
                <w:szCs w:val="22"/>
                <w:lang w:eastAsia="ru-RU"/>
              </w:rPr>
              <w:t>Платежное поручение</w:t>
            </w:r>
          </w:p>
        </w:tc>
        <w:tc>
          <w:tcPr>
            <w:tcW w:w="1270" w:type="dxa"/>
          </w:tcPr>
          <w:p w14:paraId="49E5DF49" w14:textId="77777777" w:rsidR="007C79AE" w:rsidRPr="00100304" w:rsidRDefault="007C79AE" w:rsidP="007C79AE">
            <w:pPr>
              <w:jc w:val="center"/>
              <w:rPr>
                <w:rFonts w:cs="Times New Roman"/>
                <w:sz w:val="22"/>
                <w:szCs w:val="22"/>
              </w:rPr>
            </w:pPr>
            <w:r w:rsidRPr="00100304">
              <w:rPr>
                <w:rFonts w:cs="Times New Roman"/>
                <w:sz w:val="22"/>
                <w:szCs w:val="22"/>
              </w:rPr>
              <w:t>[1-n]</w:t>
            </w:r>
          </w:p>
        </w:tc>
        <w:tc>
          <w:tcPr>
            <w:tcW w:w="1044" w:type="dxa"/>
          </w:tcPr>
          <w:p w14:paraId="12B3D60E" w14:textId="77777777" w:rsidR="007C79AE" w:rsidRPr="00100304" w:rsidRDefault="007C79AE" w:rsidP="007C79AE">
            <w:pPr>
              <w:jc w:val="center"/>
              <w:rPr>
                <w:rFonts w:cs="Times New Roman"/>
                <w:sz w:val="22"/>
                <w:szCs w:val="22"/>
              </w:rPr>
            </w:pPr>
          </w:p>
        </w:tc>
      </w:tr>
      <w:tr w:rsidR="007C79AE" w:rsidRPr="00691478" w14:paraId="13AB4BA4" w14:textId="77777777" w:rsidTr="007C79AE">
        <w:trPr>
          <w:cantSplit/>
        </w:trPr>
        <w:tc>
          <w:tcPr>
            <w:tcW w:w="236" w:type="dxa"/>
          </w:tcPr>
          <w:p w14:paraId="3F29B16D" w14:textId="77777777" w:rsidR="007C79AE" w:rsidRPr="00100304" w:rsidRDefault="007C79AE" w:rsidP="007C79AE">
            <w:pPr>
              <w:tabs>
                <w:tab w:val="left" w:pos="567"/>
              </w:tabs>
              <w:spacing w:before="40"/>
              <w:rPr>
                <w:rFonts w:cs="Times New Roman"/>
                <w:sz w:val="22"/>
                <w:szCs w:val="22"/>
              </w:rPr>
            </w:pPr>
          </w:p>
        </w:tc>
        <w:tc>
          <w:tcPr>
            <w:tcW w:w="236" w:type="dxa"/>
          </w:tcPr>
          <w:p w14:paraId="3D8875EB"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3720919D"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TransKind</w:t>
            </w:r>
          </w:p>
        </w:tc>
        <w:tc>
          <w:tcPr>
            <w:tcW w:w="2808" w:type="dxa"/>
          </w:tcPr>
          <w:p w14:paraId="777EF45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TransactionKindCodeType</w:t>
            </w:r>
          </w:p>
        </w:tc>
        <w:tc>
          <w:tcPr>
            <w:tcW w:w="2593" w:type="dxa"/>
          </w:tcPr>
          <w:p w14:paraId="5C6FE825"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Вид операции  Фиксированное значение "01"</w:t>
            </w:r>
          </w:p>
        </w:tc>
        <w:tc>
          <w:tcPr>
            <w:tcW w:w="1270" w:type="dxa"/>
          </w:tcPr>
          <w:p w14:paraId="4C29C51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797B8BB3"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1E302DD1" w14:textId="77777777" w:rsidTr="007C79AE">
        <w:trPr>
          <w:cantSplit/>
        </w:trPr>
        <w:tc>
          <w:tcPr>
            <w:tcW w:w="236" w:type="dxa"/>
          </w:tcPr>
          <w:p w14:paraId="2D817E90" w14:textId="77777777" w:rsidR="007C79AE" w:rsidRPr="00100304" w:rsidRDefault="007C79AE" w:rsidP="007C79AE">
            <w:pPr>
              <w:tabs>
                <w:tab w:val="left" w:pos="567"/>
              </w:tabs>
              <w:spacing w:before="40"/>
              <w:rPr>
                <w:rFonts w:cs="Times New Roman"/>
                <w:sz w:val="22"/>
                <w:szCs w:val="22"/>
              </w:rPr>
            </w:pPr>
          </w:p>
        </w:tc>
        <w:tc>
          <w:tcPr>
            <w:tcW w:w="236" w:type="dxa"/>
          </w:tcPr>
          <w:p w14:paraId="5BE125B0"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676FC6CC"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Priority</w:t>
            </w:r>
          </w:p>
        </w:tc>
        <w:tc>
          <w:tcPr>
            <w:tcW w:w="2808" w:type="dxa"/>
          </w:tcPr>
          <w:p w14:paraId="462A7599"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PaytPriorityCodeType</w:t>
            </w:r>
          </w:p>
        </w:tc>
        <w:tc>
          <w:tcPr>
            <w:tcW w:w="2593" w:type="dxa"/>
          </w:tcPr>
          <w:p w14:paraId="65EE413A"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Очередность платежа</w:t>
            </w:r>
          </w:p>
          <w:p w14:paraId="00493553"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Фиксированное значение "0"</w:t>
            </w:r>
          </w:p>
        </w:tc>
        <w:tc>
          <w:tcPr>
            <w:tcW w:w="1270" w:type="dxa"/>
          </w:tcPr>
          <w:p w14:paraId="138F702C"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00CEF240"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0D142085" w14:textId="77777777" w:rsidTr="007C79AE">
        <w:trPr>
          <w:cantSplit/>
        </w:trPr>
        <w:tc>
          <w:tcPr>
            <w:tcW w:w="236" w:type="dxa"/>
          </w:tcPr>
          <w:p w14:paraId="395A692D" w14:textId="77777777" w:rsidR="007C79AE" w:rsidRPr="00100304" w:rsidRDefault="007C79AE" w:rsidP="007C79AE">
            <w:pPr>
              <w:tabs>
                <w:tab w:val="left" w:pos="567"/>
              </w:tabs>
              <w:spacing w:before="40"/>
              <w:rPr>
                <w:rFonts w:cs="Times New Roman"/>
                <w:sz w:val="22"/>
                <w:szCs w:val="22"/>
              </w:rPr>
            </w:pPr>
          </w:p>
        </w:tc>
        <w:tc>
          <w:tcPr>
            <w:tcW w:w="236" w:type="dxa"/>
          </w:tcPr>
          <w:p w14:paraId="5C81A7FB"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751630B5"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ReceiptDate</w:t>
            </w:r>
          </w:p>
        </w:tc>
        <w:tc>
          <w:tcPr>
            <w:tcW w:w="2808" w:type="dxa"/>
          </w:tcPr>
          <w:p w14:paraId="6F577880"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DateType</w:t>
            </w:r>
          </w:p>
        </w:tc>
        <w:tc>
          <w:tcPr>
            <w:tcW w:w="2593" w:type="dxa"/>
          </w:tcPr>
          <w:p w14:paraId="09B6C44F"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Дата выставления плательщику счета</w:t>
            </w:r>
          </w:p>
        </w:tc>
        <w:tc>
          <w:tcPr>
            <w:tcW w:w="1270" w:type="dxa"/>
          </w:tcPr>
          <w:p w14:paraId="4395BD4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28B179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5441070C" w14:textId="77777777" w:rsidTr="007C79AE">
        <w:trPr>
          <w:cantSplit/>
        </w:trPr>
        <w:tc>
          <w:tcPr>
            <w:tcW w:w="236" w:type="dxa"/>
          </w:tcPr>
          <w:p w14:paraId="5830580B" w14:textId="77777777" w:rsidR="007C79AE" w:rsidRPr="00100304" w:rsidRDefault="007C79AE" w:rsidP="007C79AE">
            <w:pPr>
              <w:tabs>
                <w:tab w:val="left" w:pos="567"/>
              </w:tabs>
              <w:spacing w:before="40"/>
              <w:rPr>
                <w:rFonts w:cs="Times New Roman"/>
                <w:sz w:val="22"/>
                <w:szCs w:val="22"/>
              </w:rPr>
            </w:pPr>
          </w:p>
        </w:tc>
        <w:tc>
          <w:tcPr>
            <w:tcW w:w="236" w:type="dxa"/>
          </w:tcPr>
          <w:p w14:paraId="51AE9402"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3170EDCA"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PaytKind</w:t>
            </w:r>
          </w:p>
        </w:tc>
        <w:tc>
          <w:tcPr>
            <w:tcW w:w="2808" w:type="dxa"/>
          </w:tcPr>
          <w:p w14:paraId="545F28C9"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OneDigitCodeType</w:t>
            </w:r>
          </w:p>
        </w:tc>
        <w:tc>
          <w:tcPr>
            <w:tcW w:w="2593" w:type="dxa"/>
          </w:tcPr>
          <w:p w14:paraId="61AC8F05" w14:textId="77777777" w:rsidR="007C79AE" w:rsidRPr="00100304" w:rsidRDefault="007C79AE" w:rsidP="007C79AE">
            <w:pPr>
              <w:rPr>
                <w:rFonts w:cs="Times New Roman"/>
                <w:color w:val="000000"/>
                <w:sz w:val="22"/>
                <w:szCs w:val="22"/>
                <w:lang w:eastAsia="ru-RU"/>
              </w:rPr>
            </w:pPr>
            <w:r w:rsidRPr="00100304">
              <w:rPr>
                <w:rFonts w:cs="Times New Roman"/>
                <w:color w:val="000000"/>
                <w:sz w:val="22"/>
                <w:szCs w:val="22"/>
                <w:lang w:eastAsia="ru-RU"/>
              </w:rPr>
              <w:t>Вид платежа</w:t>
            </w:r>
          </w:p>
          <w:p w14:paraId="33F79127"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Фиксированное значение "0"</w:t>
            </w:r>
          </w:p>
        </w:tc>
        <w:tc>
          <w:tcPr>
            <w:tcW w:w="1270" w:type="dxa"/>
          </w:tcPr>
          <w:p w14:paraId="3B8852F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77E2D63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7049E5E8" w14:textId="77777777" w:rsidTr="007C79AE">
        <w:trPr>
          <w:cantSplit/>
        </w:trPr>
        <w:tc>
          <w:tcPr>
            <w:tcW w:w="236" w:type="dxa"/>
          </w:tcPr>
          <w:p w14:paraId="5DB835FE" w14:textId="77777777" w:rsidR="007C79AE" w:rsidRPr="00100304" w:rsidRDefault="007C79AE" w:rsidP="007C79AE">
            <w:pPr>
              <w:tabs>
                <w:tab w:val="left" w:pos="567"/>
              </w:tabs>
              <w:spacing w:before="40"/>
              <w:rPr>
                <w:rFonts w:cs="Times New Roman"/>
                <w:sz w:val="22"/>
                <w:szCs w:val="22"/>
              </w:rPr>
            </w:pPr>
          </w:p>
        </w:tc>
        <w:tc>
          <w:tcPr>
            <w:tcW w:w="236" w:type="dxa"/>
          </w:tcPr>
          <w:p w14:paraId="7EFC3AEB"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2D6D4DEC"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Sum</w:t>
            </w:r>
          </w:p>
        </w:tc>
        <w:tc>
          <w:tcPr>
            <w:tcW w:w="2808" w:type="dxa"/>
          </w:tcPr>
          <w:p w14:paraId="555316A6"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KopeckAmountType</w:t>
            </w:r>
          </w:p>
        </w:tc>
        <w:tc>
          <w:tcPr>
            <w:tcW w:w="2593" w:type="dxa"/>
          </w:tcPr>
          <w:p w14:paraId="6F98B5D1"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Сумма платежа</w:t>
            </w:r>
          </w:p>
        </w:tc>
        <w:tc>
          <w:tcPr>
            <w:tcW w:w="1270" w:type="dxa"/>
          </w:tcPr>
          <w:p w14:paraId="5084191F"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76C4A063"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28AB2D57" w14:textId="77777777" w:rsidTr="007C79AE">
        <w:trPr>
          <w:cantSplit/>
        </w:trPr>
        <w:tc>
          <w:tcPr>
            <w:tcW w:w="236" w:type="dxa"/>
          </w:tcPr>
          <w:p w14:paraId="5E05DD81" w14:textId="77777777" w:rsidR="007C79AE" w:rsidRPr="00100304" w:rsidRDefault="007C79AE" w:rsidP="007C79AE">
            <w:pPr>
              <w:tabs>
                <w:tab w:val="left" w:pos="567"/>
              </w:tabs>
              <w:spacing w:before="40"/>
              <w:rPr>
                <w:rFonts w:cs="Times New Roman"/>
                <w:sz w:val="22"/>
                <w:szCs w:val="22"/>
              </w:rPr>
            </w:pPr>
          </w:p>
        </w:tc>
        <w:tc>
          <w:tcPr>
            <w:tcW w:w="236" w:type="dxa"/>
          </w:tcPr>
          <w:p w14:paraId="220F912E"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4A415A1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dsig:SigValue</w:t>
            </w:r>
          </w:p>
        </w:tc>
        <w:tc>
          <w:tcPr>
            <w:tcW w:w="2808" w:type="dxa"/>
          </w:tcPr>
          <w:p w14:paraId="482A100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xs:base64Binary</w:t>
            </w:r>
          </w:p>
        </w:tc>
        <w:tc>
          <w:tcPr>
            <w:tcW w:w="2593" w:type="dxa"/>
          </w:tcPr>
          <w:p w14:paraId="10B5B70F"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Подпись документа</w:t>
            </w:r>
            <w:r w:rsidR="005C2719">
              <w:rPr>
                <w:rFonts w:cs="Times New Roman"/>
                <w:sz w:val="22"/>
                <w:szCs w:val="22"/>
                <w:lang w:eastAsia="ru-RU"/>
              </w:rPr>
              <w:t xml:space="preserve"> </w:t>
            </w:r>
            <w:r w:rsidRPr="00100304">
              <w:rPr>
                <w:rFonts w:cs="Times New Roman"/>
                <w:sz w:val="22"/>
                <w:szCs w:val="22"/>
                <w:lang w:eastAsia="ru-RU"/>
              </w:rPr>
              <w:t xml:space="preserve">(начиная с </w:t>
            </w:r>
            <w:r w:rsidRPr="00100304">
              <w:rPr>
                <w:rFonts w:cs="Times New Roman"/>
                <w:sz w:val="22"/>
                <w:szCs w:val="22"/>
              </w:rPr>
              <w:t>ED101</w:t>
            </w:r>
            <w:r w:rsidRPr="00100304">
              <w:rPr>
                <w:rFonts w:cs="Times New Roman"/>
                <w:sz w:val="22"/>
                <w:szCs w:val="22"/>
                <w:lang w:eastAsia="ru-RU"/>
              </w:rPr>
              <w:t>).</w:t>
            </w:r>
          </w:p>
        </w:tc>
        <w:tc>
          <w:tcPr>
            <w:tcW w:w="1270" w:type="dxa"/>
          </w:tcPr>
          <w:p w14:paraId="263C7E1D"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79BED2D5" w14:textId="77777777" w:rsidR="007C79AE" w:rsidRPr="00100304" w:rsidRDefault="007C79AE" w:rsidP="007C79AE">
            <w:pPr>
              <w:jc w:val="center"/>
              <w:rPr>
                <w:rFonts w:cs="Times New Roman"/>
                <w:sz w:val="22"/>
                <w:szCs w:val="22"/>
                <w:lang w:eastAsia="ru-RU"/>
              </w:rPr>
            </w:pPr>
          </w:p>
        </w:tc>
      </w:tr>
      <w:tr w:rsidR="007C79AE" w:rsidRPr="00691478" w14:paraId="75DF1E4A" w14:textId="77777777" w:rsidTr="007C79AE">
        <w:trPr>
          <w:cantSplit/>
        </w:trPr>
        <w:tc>
          <w:tcPr>
            <w:tcW w:w="236" w:type="dxa"/>
          </w:tcPr>
          <w:p w14:paraId="49F7351A" w14:textId="77777777" w:rsidR="007C79AE" w:rsidRPr="00100304" w:rsidRDefault="007C79AE" w:rsidP="007C79AE">
            <w:pPr>
              <w:tabs>
                <w:tab w:val="left" w:pos="567"/>
              </w:tabs>
              <w:spacing w:before="40"/>
              <w:rPr>
                <w:rFonts w:cs="Times New Roman"/>
                <w:sz w:val="22"/>
                <w:szCs w:val="22"/>
              </w:rPr>
            </w:pPr>
          </w:p>
        </w:tc>
        <w:tc>
          <w:tcPr>
            <w:tcW w:w="236" w:type="dxa"/>
          </w:tcPr>
          <w:p w14:paraId="2BBCFFC3"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0CACA31A"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Purpose</w:t>
            </w:r>
          </w:p>
        </w:tc>
        <w:tc>
          <w:tcPr>
            <w:tcW w:w="2808" w:type="dxa"/>
          </w:tcPr>
          <w:p w14:paraId="55F9C5F4"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Max210TextType</w:t>
            </w:r>
          </w:p>
        </w:tc>
        <w:tc>
          <w:tcPr>
            <w:tcW w:w="2593" w:type="dxa"/>
          </w:tcPr>
          <w:p w14:paraId="6A2C139B" w14:textId="41534187" w:rsidR="007C79AE" w:rsidRPr="00100304" w:rsidRDefault="007C79AE" w:rsidP="007C79AE">
            <w:pPr>
              <w:rPr>
                <w:rFonts w:cs="Times New Roman"/>
                <w:sz w:val="22"/>
                <w:szCs w:val="22"/>
                <w:lang w:eastAsia="ru-RU"/>
              </w:rPr>
            </w:pPr>
            <w:r w:rsidRPr="00100304">
              <w:rPr>
                <w:rFonts w:cs="Times New Roman"/>
                <w:sz w:val="22"/>
                <w:szCs w:val="22"/>
                <w:lang w:eastAsia="ru-RU"/>
              </w:rPr>
              <w:t>Текстовое описание плате</w:t>
            </w:r>
            <w:r w:rsidR="00CE6ABF">
              <w:rPr>
                <w:rFonts w:cs="Times New Roman"/>
                <w:sz w:val="22"/>
                <w:szCs w:val="22"/>
                <w:lang w:eastAsia="ru-RU"/>
              </w:rPr>
              <w:t>жа для отображения клиенту при у</w:t>
            </w:r>
            <w:r w:rsidRPr="00100304">
              <w:rPr>
                <w:rFonts w:cs="Times New Roman"/>
                <w:sz w:val="22"/>
                <w:szCs w:val="22"/>
                <w:lang w:eastAsia="ru-RU"/>
              </w:rPr>
              <w:t xml:space="preserve">плате. </w:t>
            </w:r>
          </w:p>
        </w:tc>
        <w:tc>
          <w:tcPr>
            <w:tcW w:w="1270" w:type="dxa"/>
          </w:tcPr>
          <w:p w14:paraId="37F905B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75D003D" w14:textId="77777777" w:rsidR="007C79AE" w:rsidRPr="00100304" w:rsidRDefault="007C79AE" w:rsidP="007C79AE">
            <w:pPr>
              <w:jc w:val="center"/>
              <w:rPr>
                <w:rFonts w:cs="Times New Roman"/>
                <w:sz w:val="22"/>
                <w:szCs w:val="22"/>
              </w:rPr>
            </w:pPr>
          </w:p>
        </w:tc>
      </w:tr>
      <w:tr w:rsidR="007C79AE" w:rsidRPr="00691478" w14:paraId="03142572" w14:textId="77777777" w:rsidTr="007C79AE">
        <w:trPr>
          <w:cantSplit/>
        </w:trPr>
        <w:tc>
          <w:tcPr>
            <w:tcW w:w="236" w:type="dxa"/>
          </w:tcPr>
          <w:p w14:paraId="0B99FFF0" w14:textId="77777777" w:rsidR="007C79AE" w:rsidRPr="00100304" w:rsidRDefault="007C79AE" w:rsidP="007C79AE">
            <w:pPr>
              <w:tabs>
                <w:tab w:val="left" w:pos="567"/>
              </w:tabs>
              <w:spacing w:before="40"/>
              <w:rPr>
                <w:rFonts w:cs="Times New Roman"/>
                <w:sz w:val="22"/>
                <w:szCs w:val="22"/>
              </w:rPr>
            </w:pPr>
          </w:p>
        </w:tc>
        <w:tc>
          <w:tcPr>
            <w:tcW w:w="236" w:type="dxa"/>
          </w:tcPr>
          <w:p w14:paraId="2DFC41D3"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417618DD" w14:textId="77777777" w:rsidR="007C79AE" w:rsidRPr="00100304" w:rsidRDefault="007C79AE" w:rsidP="007C79AE">
            <w:pPr>
              <w:rPr>
                <w:rFonts w:cs="Times New Roman"/>
                <w:color w:val="000090"/>
                <w:sz w:val="22"/>
                <w:szCs w:val="22"/>
                <w:lang w:eastAsia="ru-RU"/>
              </w:rPr>
            </w:pPr>
            <w:r w:rsidRPr="00100304">
              <w:rPr>
                <w:rFonts w:cs="Times New Roman"/>
                <w:sz w:val="22"/>
                <w:szCs w:val="22"/>
                <w:lang w:eastAsia="ru-RU"/>
              </w:rPr>
              <w:t>DepartmentalInfo</w:t>
            </w:r>
          </w:p>
        </w:tc>
        <w:tc>
          <w:tcPr>
            <w:tcW w:w="2808" w:type="dxa"/>
          </w:tcPr>
          <w:p w14:paraId="6AA4AEA0" w14:textId="77777777" w:rsidR="007C79AE" w:rsidRPr="00100304" w:rsidRDefault="007C79AE" w:rsidP="007C79AE">
            <w:pPr>
              <w:jc w:val="center"/>
              <w:rPr>
                <w:rFonts w:cs="Times New Roman"/>
                <w:color w:val="000090"/>
                <w:sz w:val="22"/>
                <w:szCs w:val="22"/>
                <w:lang w:eastAsia="ru-RU"/>
              </w:rPr>
            </w:pPr>
          </w:p>
        </w:tc>
        <w:tc>
          <w:tcPr>
            <w:tcW w:w="2593" w:type="dxa"/>
          </w:tcPr>
          <w:p w14:paraId="4ACC0FE2" w14:textId="77777777" w:rsidR="007C79AE" w:rsidRPr="00100304" w:rsidRDefault="00100304" w:rsidP="007C79AE">
            <w:pPr>
              <w:rPr>
                <w:rFonts w:cs="Times New Roman"/>
                <w:sz w:val="22"/>
                <w:szCs w:val="22"/>
                <w:lang w:eastAsia="ru-RU"/>
              </w:rPr>
            </w:pPr>
            <w:r>
              <w:rPr>
                <w:rFonts w:cs="Times New Roman"/>
                <w:sz w:val="22"/>
                <w:szCs w:val="22"/>
                <w:lang w:eastAsia="ru-RU"/>
              </w:rPr>
              <w:t>Поля</w:t>
            </w:r>
            <w:r w:rsidR="00453598">
              <w:rPr>
                <w:rFonts w:cs="Times New Roman"/>
                <w:sz w:val="22"/>
                <w:szCs w:val="22"/>
                <w:lang w:eastAsia="ru-RU"/>
              </w:rPr>
              <w:t>,</w:t>
            </w:r>
            <w:r>
              <w:rPr>
                <w:rFonts w:cs="Times New Roman"/>
                <w:sz w:val="22"/>
                <w:szCs w:val="22"/>
                <w:lang w:eastAsia="ru-RU"/>
              </w:rPr>
              <w:t xml:space="preserve"> передаваемые с сайта ФНС России</w:t>
            </w:r>
          </w:p>
        </w:tc>
        <w:tc>
          <w:tcPr>
            <w:tcW w:w="1270" w:type="dxa"/>
          </w:tcPr>
          <w:p w14:paraId="118A3030" w14:textId="77777777" w:rsidR="007C79AE" w:rsidRPr="00100304" w:rsidRDefault="007C79AE" w:rsidP="007C79AE">
            <w:pPr>
              <w:jc w:val="center"/>
              <w:rPr>
                <w:rFonts w:cs="Times New Roman"/>
                <w:sz w:val="22"/>
                <w:szCs w:val="22"/>
              </w:rPr>
            </w:pPr>
            <w:r w:rsidRPr="00100304">
              <w:rPr>
                <w:rFonts w:cs="Times New Roman"/>
                <w:sz w:val="22"/>
                <w:szCs w:val="22"/>
                <w:lang w:eastAsia="ru-RU"/>
              </w:rPr>
              <w:t>[1]</w:t>
            </w:r>
          </w:p>
        </w:tc>
        <w:tc>
          <w:tcPr>
            <w:tcW w:w="1044" w:type="dxa"/>
          </w:tcPr>
          <w:p w14:paraId="7D67682B" w14:textId="77777777" w:rsidR="007C79AE" w:rsidRPr="00100304" w:rsidRDefault="007C79AE" w:rsidP="007C79AE">
            <w:pPr>
              <w:jc w:val="center"/>
              <w:rPr>
                <w:rFonts w:cs="Times New Roman"/>
                <w:sz w:val="22"/>
                <w:szCs w:val="22"/>
              </w:rPr>
            </w:pPr>
          </w:p>
        </w:tc>
      </w:tr>
      <w:tr w:rsidR="007C79AE" w:rsidRPr="00691478" w14:paraId="1F5AEC9C" w14:textId="77777777" w:rsidTr="0014685C">
        <w:trPr>
          <w:cantSplit/>
        </w:trPr>
        <w:tc>
          <w:tcPr>
            <w:tcW w:w="236" w:type="dxa"/>
          </w:tcPr>
          <w:p w14:paraId="36ED4894" w14:textId="77777777" w:rsidR="007C79AE" w:rsidRPr="00100304" w:rsidRDefault="007C79AE" w:rsidP="007C79AE">
            <w:pPr>
              <w:tabs>
                <w:tab w:val="left" w:pos="567"/>
              </w:tabs>
              <w:spacing w:before="40"/>
              <w:rPr>
                <w:rFonts w:cs="Times New Roman"/>
                <w:sz w:val="22"/>
                <w:szCs w:val="22"/>
              </w:rPr>
            </w:pPr>
          </w:p>
        </w:tc>
        <w:tc>
          <w:tcPr>
            <w:tcW w:w="236" w:type="dxa"/>
          </w:tcPr>
          <w:p w14:paraId="48061827" w14:textId="77777777" w:rsidR="007C79AE" w:rsidRPr="00100304" w:rsidRDefault="007C79AE" w:rsidP="007C79AE">
            <w:pPr>
              <w:tabs>
                <w:tab w:val="left" w:pos="567"/>
              </w:tabs>
              <w:spacing w:before="40"/>
              <w:rPr>
                <w:rFonts w:cs="Times New Roman"/>
                <w:sz w:val="22"/>
                <w:szCs w:val="22"/>
              </w:rPr>
            </w:pPr>
          </w:p>
        </w:tc>
        <w:tc>
          <w:tcPr>
            <w:tcW w:w="236" w:type="dxa"/>
          </w:tcPr>
          <w:p w14:paraId="2CD97E77" w14:textId="77777777" w:rsidR="007C79AE" w:rsidRPr="00100304" w:rsidRDefault="007C79AE" w:rsidP="007C79AE">
            <w:pPr>
              <w:rPr>
                <w:rFonts w:cs="Times New Roman"/>
                <w:sz w:val="22"/>
                <w:szCs w:val="22"/>
                <w:lang w:eastAsia="ru-RU"/>
              </w:rPr>
            </w:pPr>
          </w:p>
        </w:tc>
        <w:tc>
          <w:tcPr>
            <w:tcW w:w="2121" w:type="dxa"/>
            <w:gridSpan w:val="2"/>
          </w:tcPr>
          <w:p w14:paraId="2ED55D18"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DrawerStatus</w:t>
            </w:r>
          </w:p>
        </w:tc>
        <w:tc>
          <w:tcPr>
            <w:tcW w:w="2808" w:type="dxa"/>
          </w:tcPr>
          <w:p w14:paraId="4A612E98"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DrawerStatusCodeTextType</w:t>
            </w:r>
          </w:p>
        </w:tc>
        <w:tc>
          <w:tcPr>
            <w:tcW w:w="2593" w:type="dxa"/>
          </w:tcPr>
          <w:p w14:paraId="0D4564FF"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Статус составителя расчетного документа</w:t>
            </w:r>
          </w:p>
        </w:tc>
        <w:tc>
          <w:tcPr>
            <w:tcW w:w="1270" w:type="dxa"/>
          </w:tcPr>
          <w:p w14:paraId="3A405411"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50E5EA50"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333F7681" w14:textId="77777777" w:rsidTr="0014685C">
        <w:trPr>
          <w:cantSplit/>
        </w:trPr>
        <w:tc>
          <w:tcPr>
            <w:tcW w:w="236" w:type="dxa"/>
          </w:tcPr>
          <w:p w14:paraId="7E33E593" w14:textId="77777777" w:rsidR="007C79AE" w:rsidRPr="00100304" w:rsidRDefault="007C79AE" w:rsidP="007C79AE">
            <w:pPr>
              <w:tabs>
                <w:tab w:val="left" w:pos="567"/>
              </w:tabs>
              <w:spacing w:before="40"/>
              <w:rPr>
                <w:rFonts w:cs="Times New Roman"/>
                <w:sz w:val="22"/>
                <w:szCs w:val="22"/>
              </w:rPr>
            </w:pPr>
          </w:p>
        </w:tc>
        <w:tc>
          <w:tcPr>
            <w:tcW w:w="236" w:type="dxa"/>
          </w:tcPr>
          <w:p w14:paraId="27FB2E7E" w14:textId="77777777" w:rsidR="007C79AE" w:rsidRPr="00100304" w:rsidRDefault="007C79AE" w:rsidP="007C79AE">
            <w:pPr>
              <w:tabs>
                <w:tab w:val="left" w:pos="567"/>
              </w:tabs>
              <w:spacing w:before="40"/>
              <w:rPr>
                <w:rFonts w:cs="Times New Roman"/>
                <w:sz w:val="22"/>
                <w:szCs w:val="22"/>
              </w:rPr>
            </w:pPr>
          </w:p>
        </w:tc>
        <w:tc>
          <w:tcPr>
            <w:tcW w:w="236" w:type="dxa"/>
          </w:tcPr>
          <w:p w14:paraId="6A335570" w14:textId="77777777" w:rsidR="007C79AE" w:rsidRPr="00100304" w:rsidRDefault="007C79AE" w:rsidP="007C79AE">
            <w:pPr>
              <w:rPr>
                <w:rFonts w:cs="Times New Roman"/>
                <w:sz w:val="22"/>
                <w:szCs w:val="22"/>
                <w:lang w:eastAsia="ru-RU"/>
              </w:rPr>
            </w:pPr>
          </w:p>
        </w:tc>
        <w:tc>
          <w:tcPr>
            <w:tcW w:w="2121" w:type="dxa"/>
            <w:gridSpan w:val="2"/>
          </w:tcPr>
          <w:p w14:paraId="4E619655"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CBC</w:t>
            </w:r>
          </w:p>
        </w:tc>
        <w:tc>
          <w:tcPr>
            <w:tcW w:w="2808" w:type="dxa"/>
          </w:tcPr>
          <w:p w14:paraId="10D1234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CBCIDTextType</w:t>
            </w:r>
          </w:p>
        </w:tc>
        <w:tc>
          <w:tcPr>
            <w:tcW w:w="2593" w:type="dxa"/>
          </w:tcPr>
          <w:p w14:paraId="42424F6D"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 xml:space="preserve">Код бюджетной классификации (поле 104). КБК, по которому учитывается </w:t>
            </w:r>
            <w:r w:rsidR="00100304">
              <w:rPr>
                <w:rFonts w:cs="Times New Roman"/>
                <w:sz w:val="22"/>
                <w:szCs w:val="22"/>
                <w:lang w:eastAsia="ru-RU"/>
              </w:rPr>
              <w:t>платеж</w:t>
            </w:r>
            <w:r w:rsidRPr="00100304">
              <w:rPr>
                <w:rFonts w:cs="Times New Roman"/>
                <w:sz w:val="22"/>
                <w:szCs w:val="22"/>
                <w:lang w:eastAsia="ru-RU"/>
              </w:rPr>
              <w:t xml:space="preserve"> (сбор).</w:t>
            </w:r>
          </w:p>
        </w:tc>
        <w:tc>
          <w:tcPr>
            <w:tcW w:w="1270" w:type="dxa"/>
          </w:tcPr>
          <w:p w14:paraId="04EDE823"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35EF2A88"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29CBD905" w14:textId="77777777" w:rsidTr="0014685C">
        <w:trPr>
          <w:cantSplit/>
        </w:trPr>
        <w:tc>
          <w:tcPr>
            <w:tcW w:w="236" w:type="dxa"/>
          </w:tcPr>
          <w:p w14:paraId="24B1F733" w14:textId="77777777" w:rsidR="007C79AE" w:rsidRPr="00100304" w:rsidRDefault="007C79AE" w:rsidP="007C79AE">
            <w:pPr>
              <w:tabs>
                <w:tab w:val="left" w:pos="567"/>
              </w:tabs>
              <w:spacing w:before="40"/>
              <w:rPr>
                <w:rFonts w:cs="Times New Roman"/>
                <w:sz w:val="22"/>
                <w:szCs w:val="22"/>
              </w:rPr>
            </w:pPr>
          </w:p>
        </w:tc>
        <w:tc>
          <w:tcPr>
            <w:tcW w:w="236" w:type="dxa"/>
          </w:tcPr>
          <w:p w14:paraId="5A652C2D" w14:textId="77777777" w:rsidR="007C79AE" w:rsidRPr="00100304" w:rsidRDefault="007C79AE" w:rsidP="007C79AE">
            <w:pPr>
              <w:tabs>
                <w:tab w:val="left" w:pos="567"/>
              </w:tabs>
              <w:spacing w:before="40"/>
              <w:rPr>
                <w:rFonts w:cs="Times New Roman"/>
                <w:sz w:val="22"/>
                <w:szCs w:val="22"/>
              </w:rPr>
            </w:pPr>
          </w:p>
        </w:tc>
        <w:tc>
          <w:tcPr>
            <w:tcW w:w="236" w:type="dxa"/>
          </w:tcPr>
          <w:p w14:paraId="765CB394" w14:textId="77777777" w:rsidR="007C79AE" w:rsidRPr="00100304" w:rsidRDefault="007C79AE" w:rsidP="007C79AE">
            <w:pPr>
              <w:rPr>
                <w:rFonts w:cs="Times New Roman"/>
                <w:sz w:val="22"/>
                <w:szCs w:val="22"/>
                <w:lang w:eastAsia="ru-RU"/>
              </w:rPr>
            </w:pPr>
          </w:p>
        </w:tc>
        <w:tc>
          <w:tcPr>
            <w:tcW w:w="2121" w:type="dxa"/>
            <w:gridSpan w:val="2"/>
          </w:tcPr>
          <w:p w14:paraId="5D6230EC" w14:textId="77777777" w:rsidR="007C79AE" w:rsidRPr="00F51AC5" w:rsidRDefault="00C13801" w:rsidP="006D0315">
            <w:pPr>
              <w:rPr>
                <w:rFonts w:cs="Times New Roman"/>
                <w:sz w:val="22"/>
                <w:szCs w:val="22"/>
                <w:lang w:val="en-US" w:eastAsia="ru-RU"/>
              </w:rPr>
            </w:pPr>
            <w:r w:rsidRPr="00C13801">
              <w:rPr>
                <w:rFonts w:cs="Times New Roman"/>
                <w:sz w:val="22"/>
                <w:szCs w:val="22"/>
                <w:lang w:eastAsia="ru-RU"/>
              </w:rPr>
              <w:t>OKATO</w:t>
            </w:r>
          </w:p>
        </w:tc>
        <w:tc>
          <w:tcPr>
            <w:tcW w:w="2808" w:type="dxa"/>
          </w:tcPr>
          <w:p w14:paraId="1AFBA6D4" w14:textId="77777777" w:rsidR="007C79AE" w:rsidRPr="00100304" w:rsidRDefault="00C13801" w:rsidP="006D0315">
            <w:pPr>
              <w:jc w:val="center"/>
              <w:rPr>
                <w:rFonts w:cs="Times New Roman"/>
                <w:sz w:val="22"/>
                <w:szCs w:val="22"/>
                <w:lang w:eastAsia="ru-RU"/>
              </w:rPr>
            </w:pPr>
            <w:r w:rsidRPr="00C13801">
              <w:rPr>
                <w:rFonts w:cs="Times New Roman"/>
                <w:sz w:val="22"/>
                <w:szCs w:val="22"/>
                <w:lang w:eastAsia="ru-RU"/>
              </w:rPr>
              <w:t>OKATO</w:t>
            </w:r>
            <w:r w:rsidR="007C79AE" w:rsidRPr="00100304">
              <w:rPr>
                <w:rFonts w:cs="Times New Roman"/>
                <w:sz w:val="22"/>
                <w:szCs w:val="22"/>
                <w:lang w:eastAsia="ru-RU"/>
              </w:rPr>
              <w:t>IDTextType</w:t>
            </w:r>
          </w:p>
        </w:tc>
        <w:tc>
          <w:tcPr>
            <w:tcW w:w="2593" w:type="dxa"/>
          </w:tcPr>
          <w:p w14:paraId="433BC55E" w14:textId="77777777" w:rsidR="007C79AE" w:rsidRPr="00100304" w:rsidRDefault="007C79AE" w:rsidP="007D3AF3">
            <w:pPr>
              <w:rPr>
                <w:rFonts w:cs="Times New Roman"/>
                <w:sz w:val="22"/>
                <w:szCs w:val="22"/>
                <w:lang w:eastAsia="ru-RU"/>
              </w:rPr>
            </w:pPr>
            <w:r w:rsidRPr="00100304">
              <w:rPr>
                <w:rFonts w:cs="Times New Roman"/>
                <w:sz w:val="22"/>
                <w:szCs w:val="22"/>
                <w:lang w:eastAsia="ru-RU"/>
              </w:rPr>
              <w:t xml:space="preserve">Код </w:t>
            </w:r>
            <w:r w:rsidR="007D3AF3">
              <w:rPr>
                <w:rFonts w:cs="Times New Roman"/>
                <w:sz w:val="22"/>
                <w:szCs w:val="22"/>
                <w:lang w:eastAsia="ru-RU"/>
              </w:rPr>
              <w:t xml:space="preserve">территориального </w:t>
            </w:r>
            <w:r w:rsidRPr="00100304">
              <w:rPr>
                <w:rFonts w:cs="Times New Roman"/>
                <w:sz w:val="22"/>
                <w:szCs w:val="22"/>
                <w:lang w:eastAsia="ru-RU"/>
              </w:rPr>
              <w:t>муниципального образования</w:t>
            </w:r>
          </w:p>
        </w:tc>
        <w:tc>
          <w:tcPr>
            <w:tcW w:w="1270" w:type="dxa"/>
          </w:tcPr>
          <w:p w14:paraId="670F836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59303771"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1B1E02F7" w14:textId="77777777" w:rsidTr="0014685C">
        <w:trPr>
          <w:cantSplit/>
        </w:trPr>
        <w:tc>
          <w:tcPr>
            <w:tcW w:w="236" w:type="dxa"/>
          </w:tcPr>
          <w:p w14:paraId="0C516F09" w14:textId="77777777" w:rsidR="007C79AE" w:rsidRPr="00100304" w:rsidRDefault="007C79AE" w:rsidP="007C79AE">
            <w:pPr>
              <w:tabs>
                <w:tab w:val="left" w:pos="567"/>
              </w:tabs>
              <w:spacing w:before="40"/>
              <w:rPr>
                <w:rFonts w:cs="Times New Roman"/>
                <w:sz w:val="22"/>
                <w:szCs w:val="22"/>
              </w:rPr>
            </w:pPr>
          </w:p>
        </w:tc>
        <w:tc>
          <w:tcPr>
            <w:tcW w:w="236" w:type="dxa"/>
          </w:tcPr>
          <w:p w14:paraId="2B1D540F" w14:textId="77777777" w:rsidR="007C79AE" w:rsidRPr="00100304" w:rsidRDefault="007C79AE" w:rsidP="007C79AE">
            <w:pPr>
              <w:tabs>
                <w:tab w:val="left" w:pos="567"/>
              </w:tabs>
              <w:spacing w:before="40"/>
              <w:rPr>
                <w:rFonts w:cs="Times New Roman"/>
                <w:sz w:val="22"/>
                <w:szCs w:val="22"/>
              </w:rPr>
            </w:pPr>
          </w:p>
        </w:tc>
        <w:tc>
          <w:tcPr>
            <w:tcW w:w="236" w:type="dxa"/>
          </w:tcPr>
          <w:p w14:paraId="1F2E883C" w14:textId="77777777" w:rsidR="007C79AE" w:rsidRPr="00100304" w:rsidRDefault="007C79AE" w:rsidP="007C79AE">
            <w:pPr>
              <w:rPr>
                <w:rFonts w:cs="Times New Roman"/>
                <w:sz w:val="22"/>
                <w:szCs w:val="22"/>
                <w:lang w:eastAsia="ru-RU"/>
              </w:rPr>
            </w:pPr>
          </w:p>
        </w:tc>
        <w:tc>
          <w:tcPr>
            <w:tcW w:w="2121" w:type="dxa"/>
            <w:gridSpan w:val="2"/>
          </w:tcPr>
          <w:p w14:paraId="572D35E5"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PaytReason</w:t>
            </w:r>
          </w:p>
        </w:tc>
        <w:tc>
          <w:tcPr>
            <w:tcW w:w="2808" w:type="dxa"/>
          </w:tcPr>
          <w:p w14:paraId="7C7972B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TaxPaytReasonCodeTextType</w:t>
            </w:r>
          </w:p>
        </w:tc>
        <w:tc>
          <w:tcPr>
            <w:tcW w:w="2593" w:type="dxa"/>
          </w:tcPr>
          <w:p w14:paraId="5A321511"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Основание платежа</w:t>
            </w:r>
          </w:p>
        </w:tc>
        <w:tc>
          <w:tcPr>
            <w:tcW w:w="1270" w:type="dxa"/>
          </w:tcPr>
          <w:p w14:paraId="4E5F1780"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311559AD"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377CC4BB" w14:textId="77777777" w:rsidTr="0014685C">
        <w:trPr>
          <w:cantSplit/>
        </w:trPr>
        <w:tc>
          <w:tcPr>
            <w:tcW w:w="236" w:type="dxa"/>
          </w:tcPr>
          <w:p w14:paraId="69646B49" w14:textId="77777777" w:rsidR="007C79AE" w:rsidRPr="00100304" w:rsidRDefault="007C79AE" w:rsidP="007C79AE">
            <w:pPr>
              <w:tabs>
                <w:tab w:val="left" w:pos="567"/>
              </w:tabs>
              <w:spacing w:before="40"/>
              <w:rPr>
                <w:rFonts w:cs="Times New Roman"/>
                <w:sz w:val="22"/>
                <w:szCs w:val="22"/>
              </w:rPr>
            </w:pPr>
          </w:p>
        </w:tc>
        <w:tc>
          <w:tcPr>
            <w:tcW w:w="236" w:type="dxa"/>
          </w:tcPr>
          <w:p w14:paraId="4C74BA24" w14:textId="77777777" w:rsidR="007C79AE" w:rsidRPr="00100304" w:rsidRDefault="007C79AE" w:rsidP="007C79AE">
            <w:pPr>
              <w:tabs>
                <w:tab w:val="left" w:pos="567"/>
              </w:tabs>
              <w:spacing w:before="40"/>
              <w:rPr>
                <w:rFonts w:cs="Times New Roman"/>
                <w:sz w:val="22"/>
                <w:szCs w:val="22"/>
              </w:rPr>
            </w:pPr>
          </w:p>
        </w:tc>
        <w:tc>
          <w:tcPr>
            <w:tcW w:w="236" w:type="dxa"/>
          </w:tcPr>
          <w:p w14:paraId="3515E320" w14:textId="77777777" w:rsidR="007C79AE" w:rsidRPr="00100304" w:rsidRDefault="007C79AE" w:rsidP="007C79AE">
            <w:pPr>
              <w:rPr>
                <w:rFonts w:cs="Times New Roman"/>
                <w:sz w:val="22"/>
                <w:szCs w:val="22"/>
                <w:lang w:eastAsia="ru-RU"/>
              </w:rPr>
            </w:pPr>
          </w:p>
        </w:tc>
        <w:tc>
          <w:tcPr>
            <w:tcW w:w="2121" w:type="dxa"/>
            <w:gridSpan w:val="2"/>
          </w:tcPr>
          <w:p w14:paraId="23B7199E"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TaxPeriod</w:t>
            </w:r>
          </w:p>
        </w:tc>
        <w:tc>
          <w:tcPr>
            <w:tcW w:w="2808" w:type="dxa"/>
          </w:tcPr>
          <w:p w14:paraId="425E97D1"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TaxPeriodCodeTextType</w:t>
            </w:r>
          </w:p>
        </w:tc>
        <w:tc>
          <w:tcPr>
            <w:tcW w:w="2593" w:type="dxa"/>
          </w:tcPr>
          <w:p w14:paraId="41F30976" w14:textId="77777777" w:rsidR="007C79AE" w:rsidRPr="00100304" w:rsidRDefault="00100304" w:rsidP="007C79AE">
            <w:pPr>
              <w:rPr>
                <w:rFonts w:cs="Times New Roman"/>
                <w:sz w:val="22"/>
                <w:szCs w:val="22"/>
                <w:lang w:eastAsia="ru-RU"/>
              </w:rPr>
            </w:pPr>
            <w:r>
              <w:rPr>
                <w:rFonts w:cs="Times New Roman"/>
                <w:sz w:val="22"/>
                <w:szCs w:val="22"/>
                <w:lang w:eastAsia="ru-RU"/>
              </w:rPr>
              <w:t>П</w:t>
            </w:r>
            <w:r w:rsidR="007C79AE" w:rsidRPr="00100304">
              <w:rPr>
                <w:rFonts w:cs="Times New Roman"/>
                <w:sz w:val="22"/>
                <w:szCs w:val="22"/>
                <w:lang w:eastAsia="ru-RU"/>
              </w:rPr>
              <w:t>ериод</w:t>
            </w:r>
          </w:p>
        </w:tc>
        <w:tc>
          <w:tcPr>
            <w:tcW w:w="1270" w:type="dxa"/>
          </w:tcPr>
          <w:p w14:paraId="23BEDA39"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BC674D3"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5788264A" w14:textId="77777777" w:rsidTr="0014685C">
        <w:trPr>
          <w:cantSplit/>
        </w:trPr>
        <w:tc>
          <w:tcPr>
            <w:tcW w:w="236" w:type="dxa"/>
          </w:tcPr>
          <w:p w14:paraId="4893F9FF" w14:textId="77777777" w:rsidR="007C79AE" w:rsidRPr="00100304" w:rsidRDefault="007C79AE" w:rsidP="007C79AE">
            <w:pPr>
              <w:tabs>
                <w:tab w:val="left" w:pos="567"/>
              </w:tabs>
              <w:spacing w:before="40"/>
              <w:rPr>
                <w:rFonts w:cs="Times New Roman"/>
                <w:sz w:val="22"/>
                <w:szCs w:val="22"/>
              </w:rPr>
            </w:pPr>
          </w:p>
        </w:tc>
        <w:tc>
          <w:tcPr>
            <w:tcW w:w="236" w:type="dxa"/>
          </w:tcPr>
          <w:p w14:paraId="6FEA9116" w14:textId="77777777" w:rsidR="007C79AE" w:rsidRPr="00100304" w:rsidRDefault="007C79AE" w:rsidP="007C79AE">
            <w:pPr>
              <w:tabs>
                <w:tab w:val="left" w:pos="567"/>
              </w:tabs>
              <w:spacing w:before="40"/>
              <w:rPr>
                <w:rFonts w:cs="Times New Roman"/>
                <w:sz w:val="22"/>
                <w:szCs w:val="22"/>
              </w:rPr>
            </w:pPr>
          </w:p>
        </w:tc>
        <w:tc>
          <w:tcPr>
            <w:tcW w:w="236" w:type="dxa"/>
          </w:tcPr>
          <w:p w14:paraId="14CCF6F3" w14:textId="77777777" w:rsidR="007C79AE" w:rsidRPr="00100304" w:rsidRDefault="007C79AE" w:rsidP="007C79AE">
            <w:pPr>
              <w:rPr>
                <w:rFonts w:cs="Times New Roman"/>
                <w:sz w:val="22"/>
                <w:szCs w:val="22"/>
                <w:lang w:eastAsia="ru-RU"/>
              </w:rPr>
            </w:pPr>
          </w:p>
        </w:tc>
        <w:tc>
          <w:tcPr>
            <w:tcW w:w="2121" w:type="dxa"/>
            <w:gridSpan w:val="2"/>
          </w:tcPr>
          <w:p w14:paraId="162A88CB"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DocNo</w:t>
            </w:r>
          </w:p>
        </w:tc>
        <w:tc>
          <w:tcPr>
            <w:tcW w:w="2808" w:type="dxa"/>
          </w:tcPr>
          <w:p w14:paraId="78CE964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TaxDocIDTextType</w:t>
            </w:r>
          </w:p>
        </w:tc>
        <w:tc>
          <w:tcPr>
            <w:tcW w:w="2593" w:type="dxa"/>
          </w:tcPr>
          <w:p w14:paraId="28682D63"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Номер документа</w:t>
            </w:r>
          </w:p>
        </w:tc>
        <w:tc>
          <w:tcPr>
            <w:tcW w:w="1270" w:type="dxa"/>
          </w:tcPr>
          <w:p w14:paraId="3FA1F1BA"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42C3405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174A84C7" w14:textId="77777777" w:rsidTr="0014685C">
        <w:trPr>
          <w:cantSplit/>
        </w:trPr>
        <w:tc>
          <w:tcPr>
            <w:tcW w:w="236" w:type="dxa"/>
          </w:tcPr>
          <w:p w14:paraId="1D31D92D" w14:textId="77777777" w:rsidR="007C79AE" w:rsidRPr="00100304" w:rsidRDefault="007C79AE" w:rsidP="007C79AE">
            <w:pPr>
              <w:tabs>
                <w:tab w:val="left" w:pos="567"/>
              </w:tabs>
              <w:spacing w:before="40"/>
              <w:rPr>
                <w:rFonts w:cs="Times New Roman"/>
                <w:sz w:val="22"/>
                <w:szCs w:val="22"/>
              </w:rPr>
            </w:pPr>
          </w:p>
        </w:tc>
        <w:tc>
          <w:tcPr>
            <w:tcW w:w="236" w:type="dxa"/>
          </w:tcPr>
          <w:p w14:paraId="1C65433B" w14:textId="77777777" w:rsidR="007C79AE" w:rsidRPr="00100304" w:rsidRDefault="007C79AE" w:rsidP="007C79AE">
            <w:pPr>
              <w:tabs>
                <w:tab w:val="left" w:pos="567"/>
              </w:tabs>
              <w:spacing w:before="40"/>
              <w:rPr>
                <w:rFonts w:cs="Times New Roman"/>
                <w:sz w:val="22"/>
                <w:szCs w:val="22"/>
              </w:rPr>
            </w:pPr>
          </w:p>
        </w:tc>
        <w:tc>
          <w:tcPr>
            <w:tcW w:w="236" w:type="dxa"/>
          </w:tcPr>
          <w:p w14:paraId="73D0E487" w14:textId="77777777" w:rsidR="007C79AE" w:rsidRPr="00100304" w:rsidRDefault="007C79AE" w:rsidP="007C79AE">
            <w:pPr>
              <w:rPr>
                <w:rFonts w:cs="Times New Roman"/>
                <w:sz w:val="22"/>
                <w:szCs w:val="22"/>
                <w:lang w:eastAsia="ru-RU"/>
              </w:rPr>
            </w:pPr>
          </w:p>
        </w:tc>
        <w:tc>
          <w:tcPr>
            <w:tcW w:w="2121" w:type="dxa"/>
            <w:gridSpan w:val="2"/>
          </w:tcPr>
          <w:p w14:paraId="2FDC14CB"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DocDate</w:t>
            </w:r>
          </w:p>
        </w:tc>
        <w:tc>
          <w:tcPr>
            <w:tcW w:w="2808" w:type="dxa"/>
          </w:tcPr>
          <w:p w14:paraId="29166C11"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TaxDocDateCodeTextType</w:t>
            </w:r>
          </w:p>
        </w:tc>
        <w:tc>
          <w:tcPr>
            <w:tcW w:w="2593" w:type="dxa"/>
          </w:tcPr>
          <w:p w14:paraId="5C3C841E"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Дата документа</w:t>
            </w:r>
          </w:p>
        </w:tc>
        <w:tc>
          <w:tcPr>
            <w:tcW w:w="1270" w:type="dxa"/>
          </w:tcPr>
          <w:p w14:paraId="18A558B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1A49ABA4"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39CACBCD" w14:textId="77777777" w:rsidTr="0014685C">
        <w:trPr>
          <w:cantSplit/>
        </w:trPr>
        <w:tc>
          <w:tcPr>
            <w:tcW w:w="236" w:type="dxa"/>
          </w:tcPr>
          <w:p w14:paraId="20D483BD" w14:textId="77777777" w:rsidR="007C79AE" w:rsidRPr="00100304" w:rsidRDefault="007C79AE" w:rsidP="007C79AE">
            <w:pPr>
              <w:tabs>
                <w:tab w:val="left" w:pos="567"/>
              </w:tabs>
              <w:spacing w:before="40"/>
              <w:rPr>
                <w:rFonts w:cs="Times New Roman"/>
                <w:sz w:val="22"/>
                <w:szCs w:val="22"/>
              </w:rPr>
            </w:pPr>
          </w:p>
        </w:tc>
        <w:tc>
          <w:tcPr>
            <w:tcW w:w="236" w:type="dxa"/>
          </w:tcPr>
          <w:p w14:paraId="13CE9B0A" w14:textId="77777777" w:rsidR="007C79AE" w:rsidRPr="00100304" w:rsidRDefault="007C79AE" w:rsidP="007C79AE">
            <w:pPr>
              <w:tabs>
                <w:tab w:val="left" w:pos="567"/>
              </w:tabs>
              <w:spacing w:before="40"/>
              <w:rPr>
                <w:rFonts w:cs="Times New Roman"/>
                <w:sz w:val="22"/>
                <w:szCs w:val="22"/>
              </w:rPr>
            </w:pPr>
          </w:p>
        </w:tc>
        <w:tc>
          <w:tcPr>
            <w:tcW w:w="236" w:type="dxa"/>
          </w:tcPr>
          <w:p w14:paraId="781E9D01" w14:textId="77777777" w:rsidR="007C79AE" w:rsidRPr="00100304" w:rsidRDefault="007C79AE" w:rsidP="007C79AE">
            <w:pPr>
              <w:rPr>
                <w:rFonts w:cs="Times New Roman"/>
                <w:sz w:val="22"/>
                <w:szCs w:val="22"/>
                <w:lang w:eastAsia="ru-RU"/>
              </w:rPr>
            </w:pPr>
          </w:p>
        </w:tc>
        <w:tc>
          <w:tcPr>
            <w:tcW w:w="2121" w:type="dxa"/>
            <w:gridSpan w:val="2"/>
          </w:tcPr>
          <w:p w14:paraId="497A2F6A"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TaxPaytKind</w:t>
            </w:r>
          </w:p>
        </w:tc>
        <w:tc>
          <w:tcPr>
            <w:tcW w:w="2808" w:type="dxa"/>
          </w:tcPr>
          <w:p w14:paraId="6F79DFAE"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TaxPaytKindCodeTextType</w:t>
            </w:r>
          </w:p>
        </w:tc>
        <w:tc>
          <w:tcPr>
            <w:tcW w:w="2593" w:type="dxa"/>
          </w:tcPr>
          <w:p w14:paraId="3186FED0" w14:textId="77777777" w:rsidR="007C79AE" w:rsidRPr="00100304" w:rsidRDefault="007C79AE" w:rsidP="00100304">
            <w:pPr>
              <w:rPr>
                <w:rFonts w:cs="Times New Roman"/>
                <w:sz w:val="22"/>
                <w:szCs w:val="22"/>
                <w:lang w:eastAsia="ru-RU"/>
              </w:rPr>
            </w:pPr>
            <w:r w:rsidRPr="00100304">
              <w:rPr>
                <w:rFonts w:cs="Times New Roman"/>
                <w:sz w:val="22"/>
                <w:szCs w:val="22"/>
                <w:lang w:eastAsia="ru-RU"/>
              </w:rPr>
              <w:t>Тип платежа</w:t>
            </w:r>
          </w:p>
        </w:tc>
        <w:tc>
          <w:tcPr>
            <w:tcW w:w="1270" w:type="dxa"/>
          </w:tcPr>
          <w:p w14:paraId="22EA3AE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0EE31C8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14685C" w:rsidRPr="00691478" w14:paraId="0E28B9D4" w14:textId="77777777" w:rsidTr="0014685C">
        <w:trPr>
          <w:cantSplit/>
        </w:trPr>
        <w:tc>
          <w:tcPr>
            <w:tcW w:w="236" w:type="dxa"/>
          </w:tcPr>
          <w:p w14:paraId="33F94001" w14:textId="77777777" w:rsidR="0014685C" w:rsidRPr="00100304" w:rsidRDefault="0014685C" w:rsidP="007C79AE">
            <w:pPr>
              <w:tabs>
                <w:tab w:val="left" w:pos="567"/>
              </w:tabs>
              <w:spacing w:before="40"/>
              <w:rPr>
                <w:rFonts w:cs="Times New Roman"/>
                <w:sz w:val="22"/>
                <w:szCs w:val="22"/>
              </w:rPr>
            </w:pPr>
          </w:p>
        </w:tc>
        <w:tc>
          <w:tcPr>
            <w:tcW w:w="236" w:type="dxa"/>
          </w:tcPr>
          <w:p w14:paraId="7C19399B" w14:textId="77777777" w:rsidR="0014685C" w:rsidRPr="00263122" w:rsidRDefault="0014685C" w:rsidP="007C79AE">
            <w:pPr>
              <w:tabs>
                <w:tab w:val="left" w:pos="567"/>
              </w:tabs>
              <w:spacing w:before="40"/>
              <w:rPr>
                <w:rFonts w:cs="Times New Roman"/>
                <w:sz w:val="22"/>
                <w:szCs w:val="22"/>
              </w:rPr>
            </w:pPr>
          </w:p>
        </w:tc>
        <w:tc>
          <w:tcPr>
            <w:tcW w:w="236" w:type="dxa"/>
          </w:tcPr>
          <w:p w14:paraId="6EC3E7F1" w14:textId="77777777" w:rsidR="0014685C" w:rsidRPr="00F51AC5" w:rsidRDefault="0014685C" w:rsidP="007C79AE">
            <w:pPr>
              <w:rPr>
                <w:rFonts w:cs="Times New Roman"/>
                <w:sz w:val="22"/>
                <w:szCs w:val="22"/>
                <w:lang w:eastAsia="ru-RU"/>
              </w:rPr>
            </w:pPr>
          </w:p>
        </w:tc>
        <w:tc>
          <w:tcPr>
            <w:tcW w:w="2121" w:type="dxa"/>
            <w:gridSpan w:val="2"/>
          </w:tcPr>
          <w:p w14:paraId="6CA5F379" w14:textId="77777777" w:rsidR="0014685C" w:rsidRPr="00F51AC5" w:rsidRDefault="0014685C" w:rsidP="0014685C">
            <w:pPr>
              <w:rPr>
                <w:rFonts w:cs="Times New Roman"/>
                <w:sz w:val="22"/>
                <w:szCs w:val="22"/>
                <w:lang w:eastAsia="ru-RU"/>
              </w:rPr>
            </w:pPr>
            <w:r w:rsidRPr="00F51AC5">
              <w:rPr>
                <w:rFonts w:cs="Times New Roman"/>
                <w:sz w:val="22"/>
                <w:szCs w:val="22"/>
                <w:lang w:eastAsia="ru-RU"/>
              </w:rPr>
              <w:t>PaymentDocId</w:t>
            </w:r>
          </w:p>
        </w:tc>
        <w:tc>
          <w:tcPr>
            <w:tcW w:w="2808" w:type="dxa"/>
          </w:tcPr>
          <w:p w14:paraId="357A4A97" w14:textId="77777777" w:rsidR="0014685C" w:rsidRPr="00F51AC5" w:rsidRDefault="0014685C" w:rsidP="007C79AE">
            <w:pPr>
              <w:jc w:val="center"/>
              <w:rPr>
                <w:rFonts w:cs="Times New Roman"/>
                <w:sz w:val="22"/>
                <w:szCs w:val="22"/>
                <w:lang w:eastAsia="ru-RU"/>
              </w:rPr>
            </w:pPr>
            <w:r w:rsidRPr="00F51AC5">
              <w:rPr>
                <w:rFonts w:cs="Times New Roman"/>
                <w:sz w:val="22"/>
                <w:szCs w:val="22"/>
                <w:lang w:eastAsia="ru-RU"/>
              </w:rPr>
              <w:t>TaxDocIDTextType</w:t>
            </w:r>
          </w:p>
        </w:tc>
        <w:tc>
          <w:tcPr>
            <w:tcW w:w="2593" w:type="dxa"/>
          </w:tcPr>
          <w:p w14:paraId="2F8C5068" w14:textId="77777777" w:rsidR="0014685C" w:rsidRPr="00F51AC5" w:rsidRDefault="0014685C" w:rsidP="00100304">
            <w:pPr>
              <w:rPr>
                <w:rFonts w:cs="Times New Roman"/>
                <w:sz w:val="22"/>
                <w:szCs w:val="22"/>
                <w:lang w:eastAsia="ru-RU"/>
              </w:rPr>
            </w:pPr>
            <w:r w:rsidRPr="00F51AC5">
              <w:rPr>
                <w:rFonts w:cs="Times New Roman"/>
                <w:sz w:val="22"/>
                <w:szCs w:val="22"/>
                <w:lang w:eastAsia="ru-RU"/>
              </w:rPr>
              <w:t>Уникальный идентификатор документа в системе ЛК ФЛ</w:t>
            </w:r>
          </w:p>
        </w:tc>
        <w:tc>
          <w:tcPr>
            <w:tcW w:w="1270" w:type="dxa"/>
          </w:tcPr>
          <w:p w14:paraId="34F57F8C" w14:textId="77777777" w:rsidR="0014685C" w:rsidRPr="00F51AC5" w:rsidRDefault="0014685C" w:rsidP="007C79AE">
            <w:pPr>
              <w:jc w:val="center"/>
              <w:rPr>
                <w:rFonts w:cs="Times New Roman"/>
                <w:sz w:val="22"/>
                <w:szCs w:val="22"/>
                <w:lang w:eastAsia="ru-RU"/>
              </w:rPr>
            </w:pPr>
            <w:r w:rsidRPr="00F51AC5">
              <w:rPr>
                <w:rFonts w:cs="Times New Roman"/>
                <w:sz w:val="22"/>
                <w:szCs w:val="22"/>
                <w:lang w:eastAsia="ru-RU"/>
              </w:rPr>
              <w:t>[1]</w:t>
            </w:r>
          </w:p>
        </w:tc>
        <w:tc>
          <w:tcPr>
            <w:tcW w:w="1044" w:type="dxa"/>
          </w:tcPr>
          <w:p w14:paraId="492AE890" w14:textId="77777777" w:rsidR="0014685C" w:rsidRPr="00F51AC5" w:rsidRDefault="0014685C" w:rsidP="007C79AE">
            <w:pPr>
              <w:jc w:val="center"/>
              <w:rPr>
                <w:rFonts w:cs="Times New Roman"/>
                <w:sz w:val="22"/>
                <w:szCs w:val="22"/>
                <w:lang w:eastAsia="ru-RU"/>
              </w:rPr>
            </w:pPr>
            <w:r w:rsidRPr="00F51AC5">
              <w:rPr>
                <w:rFonts w:cs="Times New Roman"/>
                <w:sz w:val="22"/>
                <w:szCs w:val="22"/>
                <w:lang w:eastAsia="ru-RU"/>
              </w:rPr>
              <w:t>да</w:t>
            </w:r>
          </w:p>
        </w:tc>
      </w:tr>
      <w:tr w:rsidR="007C79AE" w:rsidRPr="00691478" w14:paraId="2421135A" w14:textId="77777777" w:rsidTr="007C79AE">
        <w:trPr>
          <w:cantSplit/>
        </w:trPr>
        <w:tc>
          <w:tcPr>
            <w:tcW w:w="236" w:type="dxa"/>
          </w:tcPr>
          <w:p w14:paraId="4B6DA181" w14:textId="77777777" w:rsidR="007C79AE" w:rsidRPr="00100304" w:rsidRDefault="007C79AE" w:rsidP="007C79AE">
            <w:pPr>
              <w:tabs>
                <w:tab w:val="left" w:pos="567"/>
              </w:tabs>
              <w:spacing w:before="40"/>
              <w:rPr>
                <w:rFonts w:cs="Times New Roman"/>
                <w:sz w:val="22"/>
                <w:szCs w:val="22"/>
              </w:rPr>
            </w:pPr>
          </w:p>
        </w:tc>
        <w:tc>
          <w:tcPr>
            <w:tcW w:w="236" w:type="dxa"/>
          </w:tcPr>
          <w:p w14:paraId="47D9A123"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03079C4D"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Payer</w:t>
            </w:r>
          </w:p>
        </w:tc>
        <w:tc>
          <w:tcPr>
            <w:tcW w:w="2808" w:type="dxa"/>
          </w:tcPr>
          <w:p w14:paraId="5603EE9E" w14:textId="77777777" w:rsidR="007C79AE" w:rsidRPr="00100304" w:rsidRDefault="007C79AE" w:rsidP="007C79AE">
            <w:pPr>
              <w:jc w:val="center"/>
              <w:rPr>
                <w:rFonts w:cs="Times New Roman"/>
                <w:sz w:val="22"/>
                <w:szCs w:val="22"/>
                <w:lang w:eastAsia="ru-RU"/>
              </w:rPr>
            </w:pPr>
          </w:p>
        </w:tc>
        <w:tc>
          <w:tcPr>
            <w:tcW w:w="2593" w:type="dxa"/>
          </w:tcPr>
          <w:p w14:paraId="6FE60987"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Реквизиты плательщика</w:t>
            </w:r>
          </w:p>
        </w:tc>
        <w:tc>
          <w:tcPr>
            <w:tcW w:w="1270" w:type="dxa"/>
          </w:tcPr>
          <w:p w14:paraId="670860A0"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476FB935" w14:textId="77777777" w:rsidR="007C79AE" w:rsidRPr="00100304" w:rsidRDefault="007C79AE" w:rsidP="007C79AE">
            <w:pPr>
              <w:jc w:val="center"/>
              <w:rPr>
                <w:rFonts w:cs="Times New Roman"/>
                <w:sz w:val="22"/>
                <w:szCs w:val="22"/>
                <w:lang w:eastAsia="ru-RU"/>
              </w:rPr>
            </w:pPr>
          </w:p>
        </w:tc>
      </w:tr>
      <w:tr w:rsidR="007C79AE" w:rsidRPr="00691478" w14:paraId="54F9E693" w14:textId="77777777" w:rsidTr="0014685C">
        <w:trPr>
          <w:cantSplit/>
        </w:trPr>
        <w:tc>
          <w:tcPr>
            <w:tcW w:w="236" w:type="dxa"/>
          </w:tcPr>
          <w:p w14:paraId="23F02928" w14:textId="77777777" w:rsidR="007C79AE" w:rsidRPr="00100304" w:rsidRDefault="007C79AE" w:rsidP="007C79AE">
            <w:pPr>
              <w:tabs>
                <w:tab w:val="left" w:pos="567"/>
              </w:tabs>
              <w:spacing w:before="40"/>
              <w:rPr>
                <w:rFonts w:cs="Times New Roman"/>
                <w:sz w:val="22"/>
                <w:szCs w:val="22"/>
              </w:rPr>
            </w:pPr>
          </w:p>
        </w:tc>
        <w:tc>
          <w:tcPr>
            <w:tcW w:w="236" w:type="dxa"/>
          </w:tcPr>
          <w:p w14:paraId="4F67A59E" w14:textId="77777777" w:rsidR="007C79AE" w:rsidRPr="00100304" w:rsidRDefault="007C79AE" w:rsidP="007C79AE">
            <w:pPr>
              <w:tabs>
                <w:tab w:val="left" w:pos="567"/>
              </w:tabs>
              <w:spacing w:before="40"/>
              <w:rPr>
                <w:rFonts w:cs="Times New Roman"/>
                <w:sz w:val="22"/>
                <w:szCs w:val="22"/>
              </w:rPr>
            </w:pPr>
          </w:p>
        </w:tc>
        <w:tc>
          <w:tcPr>
            <w:tcW w:w="236" w:type="dxa"/>
          </w:tcPr>
          <w:p w14:paraId="5649802E" w14:textId="77777777" w:rsidR="007C79AE" w:rsidRPr="00100304" w:rsidRDefault="007C79AE" w:rsidP="007C79AE">
            <w:pPr>
              <w:rPr>
                <w:rFonts w:cs="Times New Roman"/>
                <w:sz w:val="22"/>
                <w:szCs w:val="22"/>
                <w:lang w:eastAsia="ru-RU"/>
              </w:rPr>
            </w:pPr>
          </w:p>
        </w:tc>
        <w:tc>
          <w:tcPr>
            <w:tcW w:w="2121" w:type="dxa"/>
            <w:gridSpan w:val="2"/>
          </w:tcPr>
          <w:p w14:paraId="5CC7401F"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INN</w:t>
            </w:r>
          </w:p>
        </w:tc>
        <w:tc>
          <w:tcPr>
            <w:tcW w:w="2808" w:type="dxa"/>
          </w:tcPr>
          <w:p w14:paraId="62F3D62D"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INNIDTextType</w:t>
            </w:r>
          </w:p>
        </w:tc>
        <w:tc>
          <w:tcPr>
            <w:tcW w:w="2593" w:type="dxa"/>
          </w:tcPr>
          <w:p w14:paraId="3F6C7249" w14:textId="77777777" w:rsidR="007C79AE" w:rsidRPr="009E0CAF" w:rsidRDefault="007C79AE" w:rsidP="009E0CAF">
            <w:pPr>
              <w:rPr>
                <w:rFonts w:cs="Times New Roman"/>
                <w:sz w:val="22"/>
                <w:szCs w:val="22"/>
                <w:lang w:eastAsia="ru-RU"/>
              </w:rPr>
            </w:pPr>
            <w:r w:rsidRPr="00100304">
              <w:rPr>
                <w:rFonts w:cs="Times New Roman"/>
                <w:sz w:val="22"/>
                <w:szCs w:val="22"/>
                <w:lang w:eastAsia="ru-RU"/>
              </w:rPr>
              <w:t>ИНН клиента</w:t>
            </w:r>
            <w:r w:rsidR="009E0CAF">
              <w:rPr>
                <w:rStyle w:val="a7"/>
                <w:rFonts w:cs="Times New Roman"/>
                <w:sz w:val="22"/>
                <w:szCs w:val="22"/>
                <w:lang w:eastAsia="ru-RU"/>
              </w:rPr>
              <w:footnoteReference w:id="1"/>
            </w:r>
          </w:p>
        </w:tc>
        <w:tc>
          <w:tcPr>
            <w:tcW w:w="1270" w:type="dxa"/>
          </w:tcPr>
          <w:p w14:paraId="3E69309D"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47AC58F"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2CFE16C9" w14:textId="77777777" w:rsidTr="0014685C">
        <w:trPr>
          <w:cantSplit/>
        </w:trPr>
        <w:tc>
          <w:tcPr>
            <w:tcW w:w="236" w:type="dxa"/>
          </w:tcPr>
          <w:p w14:paraId="120F7743" w14:textId="77777777" w:rsidR="007C79AE" w:rsidRPr="00100304" w:rsidRDefault="007C79AE" w:rsidP="007C79AE">
            <w:pPr>
              <w:tabs>
                <w:tab w:val="left" w:pos="567"/>
              </w:tabs>
              <w:spacing w:before="40"/>
              <w:rPr>
                <w:rFonts w:cs="Times New Roman"/>
                <w:sz w:val="22"/>
                <w:szCs w:val="22"/>
              </w:rPr>
            </w:pPr>
          </w:p>
        </w:tc>
        <w:tc>
          <w:tcPr>
            <w:tcW w:w="236" w:type="dxa"/>
          </w:tcPr>
          <w:p w14:paraId="765F015B" w14:textId="77777777" w:rsidR="007C79AE" w:rsidRPr="00100304" w:rsidRDefault="007C79AE" w:rsidP="007C79AE">
            <w:pPr>
              <w:tabs>
                <w:tab w:val="left" w:pos="567"/>
              </w:tabs>
              <w:spacing w:before="40"/>
              <w:rPr>
                <w:rFonts w:cs="Times New Roman"/>
                <w:sz w:val="22"/>
                <w:szCs w:val="22"/>
              </w:rPr>
            </w:pPr>
          </w:p>
        </w:tc>
        <w:tc>
          <w:tcPr>
            <w:tcW w:w="236" w:type="dxa"/>
          </w:tcPr>
          <w:p w14:paraId="35C3ECDB" w14:textId="77777777" w:rsidR="007C79AE" w:rsidRPr="00100304" w:rsidRDefault="007C79AE" w:rsidP="007C79AE">
            <w:pPr>
              <w:rPr>
                <w:rFonts w:cs="Times New Roman"/>
                <w:sz w:val="22"/>
                <w:szCs w:val="22"/>
                <w:lang w:eastAsia="ru-RU"/>
              </w:rPr>
            </w:pPr>
          </w:p>
        </w:tc>
        <w:tc>
          <w:tcPr>
            <w:tcW w:w="2121" w:type="dxa"/>
            <w:gridSpan w:val="2"/>
          </w:tcPr>
          <w:p w14:paraId="38625D82" w14:textId="77777777" w:rsidR="007C79AE" w:rsidRPr="00100304" w:rsidRDefault="007C79AE" w:rsidP="007C79AE">
            <w:pPr>
              <w:rPr>
                <w:rFonts w:cs="Times New Roman"/>
                <w:sz w:val="22"/>
                <w:szCs w:val="22"/>
                <w:lang w:eastAsia="ru-RU"/>
              </w:rPr>
            </w:pPr>
          </w:p>
        </w:tc>
        <w:tc>
          <w:tcPr>
            <w:tcW w:w="2808" w:type="dxa"/>
          </w:tcPr>
          <w:p w14:paraId="30AA16CC" w14:textId="77777777" w:rsidR="007C79AE" w:rsidRPr="00100304" w:rsidRDefault="007C79AE" w:rsidP="007C79AE">
            <w:pPr>
              <w:jc w:val="center"/>
              <w:rPr>
                <w:rFonts w:cs="Times New Roman"/>
                <w:sz w:val="22"/>
                <w:szCs w:val="22"/>
                <w:lang w:eastAsia="ru-RU"/>
              </w:rPr>
            </w:pPr>
          </w:p>
        </w:tc>
        <w:tc>
          <w:tcPr>
            <w:tcW w:w="2593" w:type="dxa"/>
          </w:tcPr>
          <w:p w14:paraId="08397065" w14:textId="77777777" w:rsidR="007C79AE" w:rsidRPr="009E0CAF" w:rsidRDefault="007C79AE" w:rsidP="007C79AE">
            <w:pPr>
              <w:rPr>
                <w:rFonts w:cs="Times New Roman"/>
                <w:sz w:val="22"/>
                <w:szCs w:val="22"/>
                <w:vertAlign w:val="superscript"/>
                <w:lang w:eastAsia="ru-RU"/>
              </w:rPr>
            </w:pPr>
            <w:r w:rsidRPr="00100304">
              <w:rPr>
                <w:rFonts w:cs="Times New Roman"/>
                <w:sz w:val="22"/>
                <w:szCs w:val="22"/>
                <w:lang w:eastAsia="ru-RU"/>
              </w:rPr>
              <w:t>Фамилия, имя отчество плательщика</w:t>
            </w:r>
            <w:r w:rsidR="009E0CAF">
              <w:rPr>
                <w:rFonts w:cs="Times New Roman"/>
                <w:sz w:val="22"/>
                <w:szCs w:val="22"/>
                <w:vertAlign w:val="superscript"/>
                <w:lang w:eastAsia="ru-RU"/>
              </w:rPr>
              <w:t>1</w:t>
            </w:r>
          </w:p>
        </w:tc>
        <w:tc>
          <w:tcPr>
            <w:tcW w:w="1270" w:type="dxa"/>
          </w:tcPr>
          <w:p w14:paraId="1E9995D4" w14:textId="77777777" w:rsidR="007C79AE" w:rsidRPr="00100304" w:rsidRDefault="007C79AE" w:rsidP="007C79AE">
            <w:pPr>
              <w:jc w:val="center"/>
              <w:rPr>
                <w:rFonts w:cs="Times New Roman"/>
                <w:sz w:val="22"/>
                <w:szCs w:val="22"/>
                <w:lang w:eastAsia="ru-RU"/>
              </w:rPr>
            </w:pPr>
          </w:p>
        </w:tc>
        <w:tc>
          <w:tcPr>
            <w:tcW w:w="1044" w:type="dxa"/>
          </w:tcPr>
          <w:p w14:paraId="0515B645" w14:textId="77777777" w:rsidR="007C79AE" w:rsidRPr="00100304" w:rsidRDefault="007C79AE" w:rsidP="007C79AE">
            <w:pPr>
              <w:jc w:val="center"/>
              <w:rPr>
                <w:rFonts w:cs="Times New Roman"/>
                <w:sz w:val="22"/>
                <w:szCs w:val="22"/>
                <w:lang w:eastAsia="ru-RU"/>
              </w:rPr>
            </w:pPr>
          </w:p>
        </w:tc>
      </w:tr>
      <w:tr w:rsidR="007C79AE" w:rsidRPr="00691478" w14:paraId="750A3BBE" w14:textId="77777777" w:rsidTr="0014685C">
        <w:trPr>
          <w:cantSplit/>
        </w:trPr>
        <w:tc>
          <w:tcPr>
            <w:tcW w:w="236" w:type="dxa"/>
          </w:tcPr>
          <w:p w14:paraId="2ABCECD2" w14:textId="77777777" w:rsidR="007C79AE" w:rsidRPr="00100304" w:rsidRDefault="007C79AE" w:rsidP="007C79AE">
            <w:pPr>
              <w:tabs>
                <w:tab w:val="left" w:pos="567"/>
              </w:tabs>
              <w:spacing w:before="40"/>
              <w:rPr>
                <w:rFonts w:cs="Times New Roman"/>
                <w:sz w:val="22"/>
                <w:szCs w:val="22"/>
              </w:rPr>
            </w:pPr>
          </w:p>
        </w:tc>
        <w:tc>
          <w:tcPr>
            <w:tcW w:w="236" w:type="dxa"/>
          </w:tcPr>
          <w:p w14:paraId="2CD5F8ED" w14:textId="77777777" w:rsidR="007C79AE" w:rsidRPr="00100304" w:rsidRDefault="007C79AE" w:rsidP="007C79AE">
            <w:pPr>
              <w:tabs>
                <w:tab w:val="left" w:pos="567"/>
              </w:tabs>
              <w:spacing w:before="40"/>
              <w:rPr>
                <w:rFonts w:cs="Times New Roman"/>
                <w:sz w:val="22"/>
                <w:szCs w:val="22"/>
              </w:rPr>
            </w:pPr>
          </w:p>
        </w:tc>
        <w:tc>
          <w:tcPr>
            <w:tcW w:w="236" w:type="dxa"/>
          </w:tcPr>
          <w:p w14:paraId="27BB5E43" w14:textId="77777777" w:rsidR="007C79AE" w:rsidRPr="00100304" w:rsidRDefault="007C79AE" w:rsidP="007C79AE">
            <w:pPr>
              <w:rPr>
                <w:rFonts w:cs="Times New Roman"/>
                <w:sz w:val="22"/>
                <w:szCs w:val="22"/>
                <w:lang w:eastAsia="ru-RU"/>
              </w:rPr>
            </w:pPr>
          </w:p>
        </w:tc>
        <w:tc>
          <w:tcPr>
            <w:tcW w:w="2121" w:type="dxa"/>
            <w:gridSpan w:val="2"/>
          </w:tcPr>
          <w:p w14:paraId="5A1BF2BA" w14:textId="77777777" w:rsidR="007C79AE" w:rsidRPr="00100304" w:rsidRDefault="007C79AE" w:rsidP="007C79AE">
            <w:pPr>
              <w:rPr>
                <w:rFonts w:cs="Times New Roman"/>
                <w:sz w:val="22"/>
                <w:szCs w:val="22"/>
                <w:lang w:eastAsia="ru-RU"/>
              </w:rPr>
            </w:pPr>
          </w:p>
        </w:tc>
        <w:tc>
          <w:tcPr>
            <w:tcW w:w="2808" w:type="dxa"/>
          </w:tcPr>
          <w:p w14:paraId="7D3BA0DC" w14:textId="77777777" w:rsidR="007C79AE" w:rsidRPr="00100304" w:rsidRDefault="007C79AE" w:rsidP="007C79AE">
            <w:pPr>
              <w:jc w:val="center"/>
              <w:rPr>
                <w:rFonts w:cs="Times New Roman"/>
                <w:sz w:val="22"/>
                <w:szCs w:val="22"/>
                <w:lang w:eastAsia="ru-RU"/>
              </w:rPr>
            </w:pPr>
          </w:p>
        </w:tc>
        <w:tc>
          <w:tcPr>
            <w:tcW w:w="2593" w:type="dxa"/>
          </w:tcPr>
          <w:p w14:paraId="73970936" w14:textId="77777777" w:rsidR="007C79AE" w:rsidRPr="009E0CAF" w:rsidRDefault="007C79AE" w:rsidP="007C79AE">
            <w:pPr>
              <w:rPr>
                <w:rFonts w:cs="Times New Roman"/>
                <w:sz w:val="22"/>
                <w:szCs w:val="22"/>
                <w:vertAlign w:val="superscript"/>
                <w:lang w:eastAsia="ru-RU"/>
              </w:rPr>
            </w:pPr>
            <w:r w:rsidRPr="00100304">
              <w:rPr>
                <w:rFonts w:cs="Times New Roman"/>
                <w:sz w:val="22"/>
                <w:szCs w:val="22"/>
                <w:lang w:eastAsia="ru-RU"/>
              </w:rPr>
              <w:t>Адрес регистрации плательщика</w:t>
            </w:r>
            <w:r w:rsidR="009E0CAF">
              <w:rPr>
                <w:rFonts w:cs="Times New Roman"/>
                <w:sz w:val="22"/>
                <w:szCs w:val="22"/>
                <w:vertAlign w:val="superscript"/>
                <w:lang w:eastAsia="ru-RU"/>
              </w:rPr>
              <w:t>1</w:t>
            </w:r>
          </w:p>
        </w:tc>
        <w:tc>
          <w:tcPr>
            <w:tcW w:w="1270" w:type="dxa"/>
          </w:tcPr>
          <w:p w14:paraId="04494F09" w14:textId="77777777" w:rsidR="007C79AE" w:rsidRPr="00100304" w:rsidRDefault="007C79AE" w:rsidP="007C79AE">
            <w:pPr>
              <w:jc w:val="center"/>
              <w:rPr>
                <w:rFonts w:cs="Times New Roman"/>
                <w:sz w:val="22"/>
                <w:szCs w:val="22"/>
                <w:lang w:eastAsia="ru-RU"/>
              </w:rPr>
            </w:pPr>
          </w:p>
        </w:tc>
        <w:tc>
          <w:tcPr>
            <w:tcW w:w="1044" w:type="dxa"/>
          </w:tcPr>
          <w:p w14:paraId="0B69CDD6" w14:textId="77777777" w:rsidR="007C79AE" w:rsidRPr="00100304" w:rsidRDefault="007C79AE" w:rsidP="007C79AE">
            <w:pPr>
              <w:jc w:val="center"/>
              <w:rPr>
                <w:rFonts w:cs="Times New Roman"/>
                <w:sz w:val="22"/>
                <w:szCs w:val="22"/>
                <w:lang w:eastAsia="ru-RU"/>
              </w:rPr>
            </w:pPr>
          </w:p>
        </w:tc>
      </w:tr>
      <w:tr w:rsidR="007C79AE" w:rsidRPr="00691478" w14:paraId="7200BEC3" w14:textId="77777777" w:rsidTr="007C79AE">
        <w:trPr>
          <w:cantSplit/>
        </w:trPr>
        <w:tc>
          <w:tcPr>
            <w:tcW w:w="236" w:type="dxa"/>
          </w:tcPr>
          <w:p w14:paraId="24A2E049" w14:textId="77777777" w:rsidR="007C79AE" w:rsidRPr="00100304" w:rsidRDefault="007C79AE" w:rsidP="007C79AE">
            <w:pPr>
              <w:tabs>
                <w:tab w:val="left" w:pos="567"/>
              </w:tabs>
              <w:spacing w:before="40"/>
              <w:rPr>
                <w:rFonts w:cs="Times New Roman"/>
                <w:sz w:val="22"/>
                <w:szCs w:val="22"/>
              </w:rPr>
            </w:pPr>
          </w:p>
        </w:tc>
        <w:tc>
          <w:tcPr>
            <w:tcW w:w="236" w:type="dxa"/>
          </w:tcPr>
          <w:p w14:paraId="17831887" w14:textId="77777777" w:rsidR="007C79AE" w:rsidRPr="00100304" w:rsidRDefault="007C79AE" w:rsidP="007C79AE">
            <w:pPr>
              <w:tabs>
                <w:tab w:val="left" w:pos="567"/>
              </w:tabs>
              <w:spacing w:before="40"/>
              <w:rPr>
                <w:rFonts w:cs="Times New Roman"/>
                <w:sz w:val="22"/>
                <w:szCs w:val="22"/>
              </w:rPr>
            </w:pPr>
          </w:p>
        </w:tc>
        <w:tc>
          <w:tcPr>
            <w:tcW w:w="2357" w:type="dxa"/>
            <w:gridSpan w:val="3"/>
          </w:tcPr>
          <w:p w14:paraId="1B50BBE0"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Payee</w:t>
            </w:r>
          </w:p>
        </w:tc>
        <w:tc>
          <w:tcPr>
            <w:tcW w:w="2808" w:type="dxa"/>
          </w:tcPr>
          <w:p w14:paraId="03444922" w14:textId="77777777" w:rsidR="007C79AE" w:rsidRPr="00100304" w:rsidRDefault="007C79AE" w:rsidP="007C79AE">
            <w:pPr>
              <w:jc w:val="center"/>
              <w:rPr>
                <w:rFonts w:cs="Times New Roman"/>
                <w:sz w:val="22"/>
                <w:szCs w:val="22"/>
                <w:lang w:eastAsia="ru-RU"/>
              </w:rPr>
            </w:pPr>
          </w:p>
        </w:tc>
        <w:tc>
          <w:tcPr>
            <w:tcW w:w="2593" w:type="dxa"/>
          </w:tcPr>
          <w:p w14:paraId="6DB65F23"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Реквизиты получателя</w:t>
            </w:r>
          </w:p>
        </w:tc>
        <w:tc>
          <w:tcPr>
            <w:tcW w:w="1270" w:type="dxa"/>
          </w:tcPr>
          <w:p w14:paraId="086CADFE"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4C5B9F72" w14:textId="77777777" w:rsidR="007C79AE" w:rsidRPr="00100304" w:rsidRDefault="007C79AE" w:rsidP="007C79AE">
            <w:pPr>
              <w:jc w:val="center"/>
              <w:rPr>
                <w:rFonts w:cs="Times New Roman"/>
                <w:sz w:val="22"/>
                <w:szCs w:val="22"/>
                <w:lang w:eastAsia="ru-RU"/>
              </w:rPr>
            </w:pPr>
          </w:p>
        </w:tc>
      </w:tr>
      <w:tr w:rsidR="007C79AE" w:rsidRPr="00691478" w14:paraId="444906BB" w14:textId="77777777" w:rsidTr="007C79AE">
        <w:trPr>
          <w:cantSplit/>
        </w:trPr>
        <w:tc>
          <w:tcPr>
            <w:tcW w:w="236" w:type="dxa"/>
          </w:tcPr>
          <w:p w14:paraId="21A343B1" w14:textId="77777777" w:rsidR="007C79AE" w:rsidRPr="00100304" w:rsidRDefault="007C79AE" w:rsidP="007C79AE">
            <w:pPr>
              <w:tabs>
                <w:tab w:val="left" w:pos="567"/>
              </w:tabs>
              <w:spacing w:before="40"/>
              <w:rPr>
                <w:rFonts w:cs="Times New Roman"/>
                <w:sz w:val="22"/>
                <w:szCs w:val="22"/>
              </w:rPr>
            </w:pPr>
          </w:p>
        </w:tc>
        <w:tc>
          <w:tcPr>
            <w:tcW w:w="236" w:type="dxa"/>
          </w:tcPr>
          <w:p w14:paraId="0F6892BA" w14:textId="77777777" w:rsidR="007C79AE" w:rsidRPr="00100304" w:rsidRDefault="007C79AE" w:rsidP="007C79AE">
            <w:pPr>
              <w:tabs>
                <w:tab w:val="left" w:pos="567"/>
              </w:tabs>
              <w:spacing w:before="40"/>
              <w:rPr>
                <w:rFonts w:cs="Times New Roman"/>
                <w:sz w:val="22"/>
                <w:szCs w:val="22"/>
              </w:rPr>
            </w:pPr>
          </w:p>
        </w:tc>
        <w:tc>
          <w:tcPr>
            <w:tcW w:w="236" w:type="dxa"/>
          </w:tcPr>
          <w:p w14:paraId="39D1B09A" w14:textId="77777777" w:rsidR="007C79AE" w:rsidRPr="00100304" w:rsidRDefault="007C79AE" w:rsidP="007C79AE">
            <w:pPr>
              <w:rPr>
                <w:rFonts w:cs="Times New Roman"/>
                <w:color w:val="000090"/>
                <w:sz w:val="22"/>
                <w:szCs w:val="22"/>
                <w:lang w:eastAsia="ru-RU"/>
              </w:rPr>
            </w:pPr>
          </w:p>
        </w:tc>
        <w:tc>
          <w:tcPr>
            <w:tcW w:w="2121" w:type="dxa"/>
            <w:gridSpan w:val="2"/>
          </w:tcPr>
          <w:p w14:paraId="3C70E547"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Name</w:t>
            </w:r>
          </w:p>
        </w:tc>
        <w:tc>
          <w:tcPr>
            <w:tcW w:w="2808" w:type="dxa"/>
          </w:tcPr>
          <w:p w14:paraId="5218ACC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Max160TextType</w:t>
            </w:r>
          </w:p>
        </w:tc>
        <w:tc>
          <w:tcPr>
            <w:tcW w:w="2593" w:type="dxa"/>
          </w:tcPr>
          <w:p w14:paraId="17A871C2"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 xml:space="preserve">Наименование получателя </w:t>
            </w:r>
          </w:p>
        </w:tc>
        <w:tc>
          <w:tcPr>
            <w:tcW w:w="1270" w:type="dxa"/>
          </w:tcPr>
          <w:p w14:paraId="3420ECCE"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E295FB1" w14:textId="77777777" w:rsidR="007C79AE" w:rsidRPr="00100304" w:rsidRDefault="007C79AE" w:rsidP="007C79AE">
            <w:pPr>
              <w:jc w:val="center"/>
              <w:rPr>
                <w:rFonts w:cs="Times New Roman"/>
                <w:sz w:val="22"/>
                <w:szCs w:val="22"/>
                <w:lang w:eastAsia="ru-RU"/>
              </w:rPr>
            </w:pPr>
          </w:p>
        </w:tc>
      </w:tr>
      <w:tr w:rsidR="007C79AE" w:rsidRPr="00691478" w14:paraId="27ACCEAC" w14:textId="77777777" w:rsidTr="007C79AE">
        <w:trPr>
          <w:cantSplit/>
        </w:trPr>
        <w:tc>
          <w:tcPr>
            <w:tcW w:w="236" w:type="dxa"/>
          </w:tcPr>
          <w:p w14:paraId="40941078" w14:textId="77777777" w:rsidR="007C79AE" w:rsidRPr="00100304" w:rsidRDefault="007C79AE" w:rsidP="007C79AE">
            <w:pPr>
              <w:tabs>
                <w:tab w:val="left" w:pos="567"/>
              </w:tabs>
              <w:spacing w:before="40"/>
              <w:rPr>
                <w:rFonts w:cs="Times New Roman"/>
                <w:sz w:val="22"/>
                <w:szCs w:val="22"/>
              </w:rPr>
            </w:pPr>
          </w:p>
        </w:tc>
        <w:tc>
          <w:tcPr>
            <w:tcW w:w="236" w:type="dxa"/>
          </w:tcPr>
          <w:p w14:paraId="0B48B1F3" w14:textId="77777777" w:rsidR="007C79AE" w:rsidRPr="00100304" w:rsidRDefault="007C79AE" w:rsidP="007C79AE">
            <w:pPr>
              <w:tabs>
                <w:tab w:val="left" w:pos="567"/>
              </w:tabs>
              <w:spacing w:before="40"/>
              <w:rPr>
                <w:rFonts w:cs="Times New Roman"/>
                <w:sz w:val="22"/>
                <w:szCs w:val="22"/>
              </w:rPr>
            </w:pPr>
          </w:p>
        </w:tc>
        <w:tc>
          <w:tcPr>
            <w:tcW w:w="236" w:type="dxa"/>
          </w:tcPr>
          <w:p w14:paraId="7EDF6F65" w14:textId="77777777" w:rsidR="007C79AE" w:rsidRPr="00100304" w:rsidRDefault="007C79AE" w:rsidP="007C79AE">
            <w:pPr>
              <w:rPr>
                <w:rFonts w:cs="Times New Roman"/>
                <w:color w:val="000090"/>
                <w:sz w:val="22"/>
                <w:szCs w:val="22"/>
                <w:lang w:eastAsia="ru-RU"/>
              </w:rPr>
            </w:pPr>
          </w:p>
        </w:tc>
        <w:tc>
          <w:tcPr>
            <w:tcW w:w="2121" w:type="dxa"/>
            <w:gridSpan w:val="2"/>
          </w:tcPr>
          <w:p w14:paraId="5CC177C4"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Bank</w:t>
            </w:r>
          </w:p>
        </w:tc>
        <w:tc>
          <w:tcPr>
            <w:tcW w:w="2808" w:type="dxa"/>
          </w:tcPr>
          <w:p w14:paraId="051C80A2" w14:textId="77777777" w:rsidR="007C79AE" w:rsidRPr="00100304" w:rsidRDefault="007C79AE" w:rsidP="007C79AE">
            <w:pPr>
              <w:jc w:val="center"/>
              <w:rPr>
                <w:rFonts w:cs="Times New Roman"/>
                <w:sz w:val="22"/>
                <w:szCs w:val="22"/>
                <w:lang w:eastAsia="ru-RU"/>
              </w:rPr>
            </w:pPr>
          </w:p>
        </w:tc>
        <w:tc>
          <w:tcPr>
            <w:tcW w:w="2593" w:type="dxa"/>
          </w:tcPr>
          <w:p w14:paraId="317F85F1" w14:textId="77777777" w:rsidR="007C79AE" w:rsidRPr="00100304" w:rsidRDefault="007C79AE" w:rsidP="007C79AE">
            <w:pPr>
              <w:rPr>
                <w:rFonts w:cs="Times New Roman"/>
                <w:sz w:val="22"/>
                <w:szCs w:val="22"/>
                <w:lang w:eastAsia="ru-RU"/>
              </w:rPr>
            </w:pPr>
          </w:p>
        </w:tc>
        <w:tc>
          <w:tcPr>
            <w:tcW w:w="1270" w:type="dxa"/>
          </w:tcPr>
          <w:p w14:paraId="04424625" w14:textId="77777777" w:rsidR="007C79AE" w:rsidRPr="00100304" w:rsidRDefault="007C79AE" w:rsidP="007C79AE">
            <w:pPr>
              <w:jc w:val="center"/>
              <w:rPr>
                <w:rFonts w:cs="Times New Roman"/>
                <w:sz w:val="22"/>
                <w:szCs w:val="22"/>
                <w:lang w:eastAsia="ru-RU"/>
              </w:rPr>
            </w:pPr>
          </w:p>
        </w:tc>
        <w:tc>
          <w:tcPr>
            <w:tcW w:w="1044" w:type="dxa"/>
          </w:tcPr>
          <w:p w14:paraId="7D89B9E0" w14:textId="77777777" w:rsidR="007C79AE" w:rsidRPr="00100304" w:rsidRDefault="007C79AE" w:rsidP="007C79AE">
            <w:pPr>
              <w:jc w:val="center"/>
              <w:rPr>
                <w:rFonts w:cs="Times New Roman"/>
                <w:sz w:val="22"/>
                <w:szCs w:val="22"/>
                <w:lang w:eastAsia="ru-RU"/>
              </w:rPr>
            </w:pPr>
          </w:p>
        </w:tc>
      </w:tr>
      <w:tr w:rsidR="007C79AE" w:rsidRPr="00691478" w14:paraId="046492AF" w14:textId="77777777" w:rsidTr="007C79AE">
        <w:trPr>
          <w:cantSplit/>
        </w:trPr>
        <w:tc>
          <w:tcPr>
            <w:tcW w:w="236" w:type="dxa"/>
          </w:tcPr>
          <w:p w14:paraId="2B815F8C" w14:textId="77777777" w:rsidR="007C79AE" w:rsidRPr="00100304" w:rsidRDefault="007C79AE" w:rsidP="007C79AE">
            <w:pPr>
              <w:tabs>
                <w:tab w:val="left" w:pos="567"/>
              </w:tabs>
              <w:spacing w:before="40"/>
              <w:rPr>
                <w:rFonts w:cs="Times New Roman"/>
                <w:sz w:val="22"/>
                <w:szCs w:val="22"/>
              </w:rPr>
            </w:pPr>
          </w:p>
        </w:tc>
        <w:tc>
          <w:tcPr>
            <w:tcW w:w="236" w:type="dxa"/>
          </w:tcPr>
          <w:p w14:paraId="1D3B4724" w14:textId="77777777" w:rsidR="007C79AE" w:rsidRPr="00100304" w:rsidRDefault="007C79AE" w:rsidP="007C79AE">
            <w:pPr>
              <w:tabs>
                <w:tab w:val="left" w:pos="567"/>
              </w:tabs>
              <w:spacing w:before="40"/>
              <w:rPr>
                <w:rFonts w:cs="Times New Roman"/>
                <w:sz w:val="22"/>
                <w:szCs w:val="22"/>
              </w:rPr>
            </w:pPr>
          </w:p>
        </w:tc>
        <w:tc>
          <w:tcPr>
            <w:tcW w:w="236" w:type="dxa"/>
          </w:tcPr>
          <w:p w14:paraId="0624FC49" w14:textId="77777777" w:rsidR="007C79AE" w:rsidRPr="00100304" w:rsidRDefault="007C79AE" w:rsidP="007C79AE">
            <w:pPr>
              <w:rPr>
                <w:rFonts w:cs="Times New Roman"/>
                <w:color w:val="000090"/>
                <w:sz w:val="22"/>
                <w:szCs w:val="22"/>
                <w:lang w:eastAsia="ru-RU"/>
              </w:rPr>
            </w:pPr>
          </w:p>
        </w:tc>
        <w:tc>
          <w:tcPr>
            <w:tcW w:w="236" w:type="dxa"/>
          </w:tcPr>
          <w:p w14:paraId="53EF2594" w14:textId="77777777" w:rsidR="007C79AE" w:rsidRPr="00100304" w:rsidRDefault="007C79AE" w:rsidP="007C79AE">
            <w:pPr>
              <w:rPr>
                <w:rFonts w:cs="Times New Roman"/>
                <w:sz w:val="22"/>
                <w:szCs w:val="22"/>
                <w:lang w:eastAsia="ru-RU"/>
              </w:rPr>
            </w:pPr>
          </w:p>
        </w:tc>
        <w:tc>
          <w:tcPr>
            <w:tcW w:w="1885" w:type="dxa"/>
          </w:tcPr>
          <w:p w14:paraId="18818D4A"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BIC</w:t>
            </w:r>
          </w:p>
        </w:tc>
        <w:tc>
          <w:tcPr>
            <w:tcW w:w="2808" w:type="dxa"/>
          </w:tcPr>
          <w:p w14:paraId="3D160049"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BICRUIDType</w:t>
            </w:r>
          </w:p>
        </w:tc>
        <w:tc>
          <w:tcPr>
            <w:tcW w:w="2593" w:type="dxa"/>
          </w:tcPr>
          <w:p w14:paraId="1015D766"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БИК банка получателя</w:t>
            </w:r>
          </w:p>
        </w:tc>
        <w:tc>
          <w:tcPr>
            <w:tcW w:w="1270" w:type="dxa"/>
          </w:tcPr>
          <w:p w14:paraId="30F52698"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47D65415"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7F9FB34C" w14:textId="77777777" w:rsidTr="007C79AE">
        <w:trPr>
          <w:cantSplit/>
        </w:trPr>
        <w:tc>
          <w:tcPr>
            <w:tcW w:w="236" w:type="dxa"/>
          </w:tcPr>
          <w:p w14:paraId="215BEA04" w14:textId="77777777" w:rsidR="007C79AE" w:rsidRPr="00100304" w:rsidRDefault="007C79AE" w:rsidP="007C79AE">
            <w:pPr>
              <w:tabs>
                <w:tab w:val="left" w:pos="567"/>
              </w:tabs>
              <w:spacing w:before="40"/>
              <w:rPr>
                <w:rFonts w:cs="Times New Roman"/>
                <w:sz w:val="22"/>
                <w:szCs w:val="22"/>
              </w:rPr>
            </w:pPr>
          </w:p>
        </w:tc>
        <w:tc>
          <w:tcPr>
            <w:tcW w:w="236" w:type="dxa"/>
          </w:tcPr>
          <w:p w14:paraId="5E2D55E5" w14:textId="77777777" w:rsidR="007C79AE" w:rsidRPr="00100304" w:rsidRDefault="007C79AE" w:rsidP="007C79AE">
            <w:pPr>
              <w:tabs>
                <w:tab w:val="left" w:pos="567"/>
              </w:tabs>
              <w:spacing w:before="40"/>
              <w:rPr>
                <w:rFonts w:cs="Times New Roman"/>
                <w:sz w:val="22"/>
                <w:szCs w:val="22"/>
              </w:rPr>
            </w:pPr>
          </w:p>
        </w:tc>
        <w:tc>
          <w:tcPr>
            <w:tcW w:w="236" w:type="dxa"/>
          </w:tcPr>
          <w:p w14:paraId="0C45261C" w14:textId="77777777" w:rsidR="007C79AE" w:rsidRPr="00100304" w:rsidRDefault="007C79AE" w:rsidP="007C79AE">
            <w:pPr>
              <w:rPr>
                <w:rFonts w:cs="Times New Roman"/>
                <w:color w:val="000090"/>
                <w:sz w:val="22"/>
                <w:szCs w:val="22"/>
                <w:lang w:eastAsia="ru-RU"/>
              </w:rPr>
            </w:pPr>
          </w:p>
        </w:tc>
        <w:tc>
          <w:tcPr>
            <w:tcW w:w="236" w:type="dxa"/>
          </w:tcPr>
          <w:p w14:paraId="53D3B392" w14:textId="77777777" w:rsidR="007C79AE" w:rsidRPr="00100304" w:rsidRDefault="007C79AE" w:rsidP="007C79AE">
            <w:pPr>
              <w:rPr>
                <w:rFonts w:cs="Times New Roman"/>
                <w:sz w:val="22"/>
                <w:szCs w:val="22"/>
                <w:lang w:eastAsia="ru-RU"/>
              </w:rPr>
            </w:pPr>
          </w:p>
        </w:tc>
        <w:tc>
          <w:tcPr>
            <w:tcW w:w="1885" w:type="dxa"/>
          </w:tcPr>
          <w:p w14:paraId="7B9CD91A"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CorrespAcc</w:t>
            </w:r>
          </w:p>
        </w:tc>
        <w:tc>
          <w:tcPr>
            <w:tcW w:w="2808" w:type="dxa"/>
          </w:tcPr>
          <w:p w14:paraId="4B41BE52"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AccountNumberRUIDType</w:t>
            </w:r>
          </w:p>
        </w:tc>
        <w:tc>
          <w:tcPr>
            <w:tcW w:w="2593" w:type="dxa"/>
          </w:tcPr>
          <w:p w14:paraId="342F1DA4"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Номер корреспондентского счета</w:t>
            </w:r>
          </w:p>
        </w:tc>
        <w:tc>
          <w:tcPr>
            <w:tcW w:w="1270" w:type="dxa"/>
          </w:tcPr>
          <w:p w14:paraId="0E90EBD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68B4EAC7"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6ABE5500" w14:textId="77777777" w:rsidTr="007C79AE">
        <w:trPr>
          <w:cantSplit/>
        </w:trPr>
        <w:tc>
          <w:tcPr>
            <w:tcW w:w="236" w:type="dxa"/>
          </w:tcPr>
          <w:p w14:paraId="2CAE771A" w14:textId="77777777" w:rsidR="007C79AE" w:rsidRPr="00100304" w:rsidRDefault="007C79AE" w:rsidP="007C79AE">
            <w:pPr>
              <w:tabs>
                <w:tab w:val="left" w:pos="567"/>
              </w:tabs>
              <w:spacing w:before="40"/>
              <w:rPr>
                <w:rFonts w:cs="Times New Roman"/>
                <w:sz w:val="22"/>
                <w:szCs w:val="22"/>
              </w:rPr>
            </w:pPr>
          </w:p>
        </w:tc>
        <w:tc>
          <w:tcPr>
            <w:tcW w:w="236" w:type="dxa"/>
          </w:tcPr>
          <w:p w14:paraId="3C1BEA1A" w14:textId="77777777" w:rsidR="007C79AE" w:rsidRPr="00100304" w:rsidRDefault="007C79AE" w:rsidP="007C79AE">
            <w:pPr>
              <w:tabs>
                <w:tab w:val="left" w:pos="567"/>
              </w:tabs>
              <w:spacing w:before="40"/>
              <w:rPr>
                <w:rFonts w:cs="Times New Roman"/>
                <w:sz w:val="22"/>
                <w:szCs w:val="22"/>
              </w:rPr>
            </w:pPr>
          </w:p>
        </w:tc>
        <w:tc>
          <w:tcPr>
            <w:tcW w:w="236" w:type="dxa"/>
          </w:tcPr>
          <w:p w14:paraId="15F0B021" w14:textId="77777777" w:rsidR="007C79AE" w:rsidRPr="00100304" w:rsidRDefault="007C79AE" w:rsidP="007C79AE">
            <w:pPr>
              <w:rPr>
                <w:rFonts w:cs="Times New Roman"/>
                <w:color w:val="000090"/>
                <w:sz w:val="22"/>
                <w:szCs w:val="22"/>
                <w:lang w:eastAsia="ru-RU"/>
              </w:rPr>
            </w:pPr>
          </w:p>
        </w:tc>
        <w:tc>
          <w:tcPr>
            <w:tcW w:w="2121" w:type="dxa"/>
            <w:gridSpan w:val="2"/>
          </w:tcPr>
          <w:p w14:paraId="4DA19CCE"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PersonalAcc</w:t>
            </w:r>
          </w:p>
        </w:tc>
        <w:tc>
          <w:tcPr>
            <w:tcW w:w="2808" w:type="dxa"/>
          </w:tcPr>
          <w:p w14:paraId="4C097B3A"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AccountNumberRUIDType</w:t>
            </w:r>
          </w:p>
        </w:tc>
        <w:tc>
          <w:tcPr>
            <w:tcW w:w="2593" w:type="dxa"/>
          </w:tcPr>
          <w:p w14:paraId="22C94B98"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Лицевой счет получателя</w:t>
            </w:r>
          </w:p>
        </w:tc>
        <w:tc>
          <w:tcPr>
            <w:tcW w:w="1270" w:type="dxa"/>
          </w:tcPr>
          <w:p w14:paraId="1F65D2CC"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2054A804"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4A10F7C0" w14:textId="77777777" w:rsidTr="007C79AE">
        <w:trPr>
          <w:cantSplit/>
        </w:trPr>
        <w:tc>
          <w:tcPr>
            <w:tcW w:w="236" w:type="dxa"/>
          </w:tcPr>
          <w:p w14:paraId="22CFE001" w14:textId="77777777" w:rsidR="007C79AE" w:rsidRPr="00100304" w:rsidRDefault="007C79AE" w:rsidP="007C79AE">
            <w:pPr>
              <w:tabs>
                <w:tab w:val="left" w:pos="567"/>
              </w:tabs>
              <w:spacing w:before="40"/>
              <w:rPr>
                <w:rFonts w:cs="Times New Roman"/>
                <w:sz w:val="22"/>
                <w:szCs w:val="22"/>
              </w:rPr>
            </w:pPr>
          </w:p>
        </w:tc>
        <w:tc>
          <w:tcPr>
            <w:tcW w:w="236" w:type="dxa"/>
          </w:tcPr>
          <w:p w14:paraId="1BD15BA2" w14:textId="77777777" w:rsidR="007C79AE" w:rsidRPr="00100304" w:rsidRDefault="007C79AE" w:rsidP="007C79AE">
            <w:pPr>
              <w:tabs>
                <w:tab w:val="left" w:pos="567"/>
              </w:tabs>
              <w:spacing w:before="40"/>
              <w:rPr>
                <w:rFonts w:cs="Times New Roman"/>
                <w:sz w:val="22"/>
                <w:szCs w:val="22"/>
              </w:rPr>
            </w:pPr>
          </w:p>
        </w:tc>
        <w:tc>
          <w:tcPr>
            <w:tcW w:w="236" w:type="dxa"/>
          </w:tcPr>
          <w:p w14:paraId="49B52473" w14:textId="77777777" w:rsidR="007C79AE" w:rsidRPr="00100304" w:rsidRDefault="007C79AE" w:rsidP="007C79AE">
            <w:pPr>
              <w:rPr>
                <w:rFonts w:cs="Times New Roman"/>
                <w:color w:val="000090"/>
                <w:sz w:val="22"/>
                <w:szCs w:val="22"/>
                <w:lang w:eastAsia="ru-RU"/>
              </w:rPr>
            </w:pPr>
          </w:p>
        </w:tc>
        <w:tc>
          <w:tcPr>
            <w:tcW w:w="2121" w:type="dxa"/>
            <w:gridSpan w:val="2"/>
          </w:tcPr>
          <w:p w14:paraId="45443E5F"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INN</w:t>
            </w:r>
          </w:p>
        </w:tc>
        <w:tc>
          <w:tcPr>
            <w:tcW w:w="2808" w:type="dxa"/>
          </w:tcPr>
          <w:p w14:paraId="6619A03F"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INNIDTextType</w:t>
            </w:r>
          </w:p>
        </w:tc>
        <w:tc>
          <w:tcPr>
            <w:tcW w:w="2593" w:type="dxa"/>
          </w:tcPr>
          <w:p w14:paraId="002573A5"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ИНН получателя</w:t>
            </w:r>
          </w:p>
        </w:tc>
        <w:tc>
          <w:tcPr>
            <w:tcW w:w="1270" w:type="dxa"/>
          </w:tcPr>
          <w:p w14:paraId="37D243DA"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1881E3E8"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r w:rsidR="007C79AE" w:rsidRPr="00691478" w14:paraId="44F6D9C4" w14:textId="77777777" w:rsidTr="007C79AE">
        <w:trPr>
          <w:cantSplit/>
        </w:trPr>
        <w:tc>
          <w:tcPr>
            <w:tcW w:w="236" w:type="dxa"/>
          </w:tcPr>
          <w:p w14:paraId="07FD4AA2" w14:textId="77777777" w:rsidR="007C79AE" w:rsidRPr="00100304" w:rsidRDefault="007C79AE" w:rsidP="007C79AE">
            <w:pPr>
              <w:tabs>
                <w:tab w:val="left" w:pos="567"/>
              </w:tabs>
              <w:spacing w:before="40"/>
              <w:rPr>
                <w:rFonts w:cs="Times New Roman"/>
                <w:sz w:val="22"/>
                <w:szCs w:val="22"/>
              </w:rPr>
            </w:pPr>
          </w:p>
        </w:tc>
        <w:tc>
          <w:tcPr>
            <w:tcW w:w="236" w:type="dxa"/>
          </w:tcPr>
          <w:p w14:paraId="1B24E014" w14:textId="77777777" w:rsidR="007C79AE" w:rsidRPr="00100304" w:rsidRDefault="007C79AE" w:rsidP="007C79AE">
            <w:pPr>
              <w:tabs>
                <w:tab w:val="left" w:pos="567"/>
              </w:tabs>
              <w:spacing w:before="40"/>
              <w:rPr>
                <w:rFonts w:cs="Times New Roman"/>
                <w:sz w:val="22"/>
                <w:szCs w:val="22"/>
              </w:rPr>
            </w:pPr>
          </w:p>
        </w:tc>
        <w:tc>
          <w:tcPr>
            <w:tcW w:w="236" w:type="dxa"/>
          </w:tcPr>
          <w:p w14:paraId="70B50DB8" w14:textId="77777777" w:rsidR="007C79AE" w:rsidRPr="00100304" w:rsidRDefault="007C79AE" w:rsidP="007C79AE">
            <w:pPr>
              <w:rPr>
                <w:rFonts w:cs="Times New Roman"/>
                <w:color w:val="000090"/>
                <w:sz w:val="22"/>
                <w:szCs w:val="22"/>
                <w:lang w:eastAsia="ru-RU"/>
              </w:rPr>
            </w:pPr>
          </w:p>
        </w:tc>
        <w:tc>
          <w:tcPr>
            <w:tcW w:w="2121" w:type="dxa"/>
            <w:gridSpan w:val="2"/>
          </w:tcPr>
          <w:p w14:paraId="6CDC3D5C"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KPP</w:t>
            </w:r>
          </w:p>
        </w:tc>
        <w:tc>
          <w:tcPr>
            <w:tcW w:w="2808" w:type="dxa"/>
          </w:tcPr>
          <w:p w14:paraId="582AD374"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KPPIDTextType</w:t>
            </w:r>
          </w:p>
        </w:tc>
        <w:tc>
          <w:tcPr>
            <w:tcW w:w="2593" w:type="dxa"/>
          </w:tcPr>
          <w:p w14:paraId="7DFEEBAB" w14:textId="77777777" w:rsidR="007C79AE" w:rsidRPr="00100304" w:rsidRDefault="007C79AE" w:rsidP="007C79AE">
            <w:pPr>
              <w:rPr>
                <w:rFonts w:cs="Times New Roman"/>
                <w:sz w:val="22"/>
                <w:szCs w:val="22"/>
                <w:lang w:eastAsia="ru-RU"/>
              </w:rPr>
            </w:pPr>
            <w:r w:rsidRPr="00100304">
              <w:rPr>
                <w:rFonts w:cs="Times New Roman"/>
                <w:sz w:val="22"/>
                <w:szCs w:val="22"/>
                <w:lang w:eastAsia="ru-RU"/>
              </w:rPr>
              <w:t>Код постановки на учет (КПП) получателя</w:t>
            </w:r>
          </w:p>
        </w:tc>
        <w:tc>
          <w:tcPr>
            <w:tcW w:w="1270" w:type="dxa"/>
          </w:tcPr>
          <w:p w14:paraId="37A3F9D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[1]</w:t>
            </w:r>
          </w:p>
        </w:tc>
        <w:tc>
          <w:tcPr>
            <w:tcW w:w="1044" w:type="dxa"/>
          </w:tcPr>
          <w:p w14:paraId="28B50E6B" w14:textId="77777777" w:rsidR="007C79AE" w:rsidRPr="00100304" w:rsidRDefault="007C79AE" w:rsidP="007C79AE">
            <w:pPr>
              <w:jc w:val="center"/>
              <w:rPr>
                <w:rFonts w:cs="Times New Roman"/>
                <w:sz w:val="22"/>
                <w:szCs w:val="22"/>
                <w:lang w:eastAsia="ru-RU"/>
              </w:rPr>
            </w:pPr>
            <w:r w:rsidRPr="00100304">
              <w:rPr>
                <w:rFonts w:cs="Times New Roman"/>
                <w:sz w:val="22"/>
                <w:szCs w:val="22"/>
                <w:lang w:eastAsia="ru-RU"/>
              </w:rPr>
              <w:t>да</w:t>
            </w:r>
          </w:p>
        </w:tc>
      </w:tr>
    </w:tbl>
    <w:p w14:paraId="4D0D0533" w14:textId="77777777" w:rsidR="009E0CAF" w:rsidRDefault="009E0CAF" w:rsidP="009E0CAF">
      <w:pPr>
        <w:jc w:val="both"/>
      </w:pPr>
      <w:bookmarkStart w:id="8" w:name="_Toc276124116"/>
    </w:p>
    <w:bookmarkEnd w:id="8"/>
    <w:p w14:paraId="078D5CEF" w14:textId="77777777" w:rsidR="009E0CAF" w:rsidRPr="00D403CB" w:rsidRDefault="009E0CAF" w:rsidP="009E0CAF">
      <w:pPr>
        <w:pStyle w:val="3"/>
        <w:numPr>
          <w:ilvl w:val="0"/>
          <w:numId w:val="3"/>
        </w:numPr>
        <w:spacing w:before="240" w:after="120"/>
        <w:ind w:left="1077" w:hanging="357"/>
        <w:rPr>
          <w:rFonts w:ascii="Times New Roman" w:hAnsi="Times New Roman"/>
          <w:lang w:val="ru-RU"/>
        </w:rPr>
      </w:pPr>
      <w:r w:rsidRPr="00D403CB">
        <w:rPr>
          <w:rFonts w:ascii="Times New Roman" w:hAnsi="Times New Roman"/>
          <w:lang w:val="ru-RU"/>
        </w:rPr>
        <w:t>Типы данных</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1192"/>
        <w:gridCol w:w="6212"/>
      </w:tblGrid>
      <w:tr w:rsidR="007C79AE" w:rsidRPr="00662EBE" w14:paraId="4019323B" w14:textId="77777777" w:rsidTr="009E0CAF">
        <w:tc>
          <w:tcPr>
            <w:tcW w:w="3086" w:type="dxa"/>
            <w:tcBorders>
              <w:top w:val="single" w:sz="4" w:space="0" w:color="auto"/>
              <w:left w:val="single" w:sz="4" w:space="0" w:color="auto"/>
              <w:bottom w:val="single" w:sz="4" w:space="0" w:color="auto"/>
              <w:right w:val="single" w:sz="4" w:space="0" w:color="auto"/>
            </w:tcBorders>
          </w:tcPr>
          <w:p w14:paraId="5532E369" w14:textId="77777777" w:rsidR="007C79AE" w:rsidRPr="009E0CAF" w:rsidRDefault="007C79AE" w:rsidP="007C79AE">
            <w:pPr>
              <w:pStyle w:val="MyLovest"/>
              <w:rPr>
                <w:b/>
                <w:bCs/>
                <w:sz w:val="24"/>
                <w:szCs w:val="24"/>
              </w:rPr>
            </w:pPr>
            <w:r w:rsidRPr="009E0CAF">
              <w:rPr>
                <w:b/>
                <w:bCs/>
                <w:sz w:val="24"/>
                <w:szCs w:val="24"/>
              </w:rPr>
              <w:t>Обозначение</w:t>
            </w:r>
          </w:p>
        </w:tc>
        <w:tc>
          <w:tcPr>
            <w:tcW w:w="1192" w:type="dxa"/>
            <w:tcBorders>
              <w:top w:val="single" w:sz="4" w:space="0" w:color="auto"/>
              <w:left w:val="single" w:sz="4" w:space="0" w:color="auto"/>
              <w:bottom w:val="single" w:sz="4" w:space="0" w:color="auto"/>
              <w:right w:val="single" w:sz="4" w:space="0" w:color="auto"/>
            </w:tcBorders>
          </w:tcPr>
          <w:p w14:paraId="1C4B21E4" w14:textId="77777777" w:rsidR="007C79AE" w:rsidRPr="009E0CAF" w:rsidRDefault="007C79AE" w:rsidP="007C79AE">
            <w:pPr>
              <w:pStyle w:val="MyLovest"/>
              <w:rPr>
                <w:b/>
                <w:bCs/>
                <w:sz w:val="24"/>
                <w:szCs w:val="24"/>
              </w:rPr>
            </w:pPr>
            <w:r w:rsidRPr="009E0CAF">
              <w:rPr>
                <w:b/>
                <w:bCs/>
                <w:sz w:val="24"/>
                <w:szCs w:val="24"/>
              </w:rPr>
              <w:t>Базовый Тип</w:t>
            </w:r>
          </w:p>
        </w:tc>
        <w:tc>
          <w:tcPr>
            <w:tcW w:w="6212" w:type="dxa"/>
            <w:tcBorders>
              <w:top w:val="single" w:sz="4" w:space="0" w:color="auto"/>
              <w:left w:val="single" w:sz="4" w:space="0" w:color="auto"/>
              <w:bottom w:val="single" w:sz="4" w:space="0" w:color="auto"/>
              <w:right w:val="single" w:sz="4" w:space="0" w:color="auto"/>
            </w:tcBorders>
          </w:tcPr>
          <w:p w14:paraId="095FED24" w14:textId="77777777" w:rsidR="007C79AE" w:rsidRPr="009E0CAF" w:rsidRDefault="007C79AE" w:rsidP="007C79AE">
            <w:pPr>
              <w:pStyle w:val="MyLovest"/>
              <w:rPr>
                <w:b/>
                <w:bCs/>
                <w:sz w:val="24"/>
                <w:szCs w:val="24"/>
              </w:rPr>
            </w:pPr>
            <w:r w:rsidRPr="009E0CAF">
              <w:rPr>
                <w:b/>
                <w:bCs/>
                <w:sz w:val="24"/>
                <w:szCs w:val="24"/>
              </w:rPr>
              <w:t>Описание</w:t>
            </w:r>
          </w:p>
        </w:tc>
      </w:tr>
      <w:tr w:rsidR="007C79AE" w:rsidRPr="007E0B8A" w14:paraId="1C3D77F3" w14:textId="77777777" w:rsidTr="009E0CAF">
        <w:tc>
          <w:tcPr>
            <w:tcW w:w="3086" w:type="dxa"/>
            <w:tcBorders>
              <w:top w:val="single" w:sz="4" w:space="0" w:color="auto"/>
              <w:left w:val="single" w:sz="4" w:space="0" w:color="auto"/>
              <w:bottom w:val="single" w:sz="4" w:space="0" w:color="auto"/>
              <w:right w:val="single" w:sz="4" w:space="0" w:color="auto"/>
            </w:tcBorders>
          </w:tcPr>
          <w:p w14:paraId="21A8C519" w14:textId="77777777" w:rsidR="007C79AE" w:rsidRPr="009E0CAF" w:rsidRDefault="007C79AE" w:rsidP="007C79AE">
            <w:pPr>
              <w:rPr>
                <w:rFonts w:cs="Times New Roman"/>
              </w:rPr>
            </w:pPr>
            <w:r w:rsidRPr="009E0CAF">
              <w:rPr>
                <w:rFonts w:cs="Times New Roman"/>
              </w:rPr>
              <w:t>EDNumberType</w:t>
            </w:r>
          </w:p>
        </w:tc>
        <w:tc>
          <w:tcPr>
            <w:tcW w:w="1192" w:type="dxa"/>
            <w:tcBorders>
              <w:top w:val="single" w:sz="4" w:space="0" w:color="auto"/>
              <w:left w:val="single" w:sz="4" w:space="0" w:color="auto"/>
              <w:bottom w:val="single" w:sz="4" w:space="0" w:color="auto"/>
              <w:right w:val="single" w:sz="4" w:space="0" w:color="auto"/>
            </w:tcBorders>
          </w:tcPr>
          <w:p w14:paraId="629E0461" w14:textId="77777777" w:rsidR="007C79AE" w:rsidRPr="009E0CAF" w:rsidRDefault="007C79AE" w:rsidP="007C79AE">
            <w:pPr>
              <w:rPr>
                <w:rFonts w:cs="Times New Roman"/>
              </w:rPr>
            </w:pPr>
            <w:r w:rsidRPr="009E0CAF">
              <w:rPr>
                <w:rFonts w:cs="Times New Roman"/>
              </w:rPr>
              <w:t>xs:integer</w:t>
            </w:r>
          </w:p>
        </w:tc>
        <w:tc>
          <w:tcPr>
            <w:tcW w:w="6212" w:type="dxa"/>
            <w:tcBorders>
              <w:top w:val="single" w:sz="4" w:space="0" w:color="auto"/>
              <w:left w:val="single" w:sz="4" w:space="0" w:color="auto"/>
              <w:right w:val="single" w:sz="4" w:space="0" w:color="auto"/>
            </w:tcBorders>
          </w:tcPr>
          <w:p w14:paraId="631AF532" w14:textId="77777777" w:rsidR="007C79AE" w:rsidRPr="009E0CAF" w:rsidRDefault="007C79AE" w:rsidP="007C79AE">
            <w:pPr>
              <w:rPr>
                <w:rFonts w:cs="Times New Roman"/>
              </w:rPr>
            </w:pPr>
            <w:r w:rsidRPr="009E0CAF">
              <w:rPr>
                <w:rFonts w:cs="Times New Roman"/>
              </w:rPr>
              <w:t>Число. Номер электронного документа. Целое, до 9 разрядов.</w:t>
            </w:r>
          </w:p>
        </w:tc>
      </w:tr>
      <w:tr w:rsidR="007C79AE" w:rsidRPr="007E0B8A" w14:paraId="62BCD65E" w14:textId="77777777" w:rsidTr="009E0CAF">
        <w:tc>
          <w:tcPr>
            <w:tcW w:w="3086" w:type="dxa"/>
            <w:tcBorders>
              <w:top w:val="single" w:sz="4" w:space="0" w:color="auto"/>
              <w:left w:val="single" w:sz="4" w:space="0" w:color="auto"/>
              <w:bottom w:val="single" w:sz="4" w:space="0" w:color="auto"/>
              <w:right w:val="single" w:sz="4" w:space="0" w:color="auto"/>
            </w:tcBorders>
          </w:tcPr>
          <w:p w14:paraId="7D2F779F" w14:textId="77777777" w:rsidR="007C79AE" w:rsidRPr="009E0CAF" w:rsidRDefault="007C79AE" w:rsidP="007C79AE">
            <w:pPr>
              <w:rPr>
                <w:rFonts w:cs="Times New Roman"/>
                <w:noProof/>
              </w:rPr>
            </w:pPr>
            <w:r w:rsidRPr="009E0CAF">
              <w:rPr>
                <w:rFonts w:cs="Times New Roman"/>
              </w:rPr>
              <w:t>DateType</w:t>
            </w:r>
          </w:p>
        </w:tc>
        <w:tc>
          <w:tcPr>
            <w:tcW w:w="1192" w:type="dxa"/>
            <w:tcBorders>
              <w:top w:val="single" w:sz="4" w:space="0" w:color="auto"/>
              <w:left w:val="single" w:sz="4" w:space="0" w:color="auto"/>
              <w:bottom w:val="single" w:sz="4" w:space="0" w:color="auto"/>
              <w:right w:val="single" w:sz="4" w:space="0" w:color="auto"/>
            </w:tcBorders>
          </w:tcPr>
          <w:p w14:paraId="210D0081" w14:textId="77777777" w:rsidR="007C79AE" w:rsidRPr="009E0CAF" w:rsidRDefault="007C79AE" w:rsidP="007C79AE">
            <w:pPr>
              <w:rPr>
                <w:rFonts w:cs="Times New Roman"/>
                <w:noProof/>
              </w:rPr>
            </w:pPr>
            <w:r w:rsidRPr="009E0CAF">
              <w:rPr>
                <w:rFonts w:cs="Times New Roman"/>
              </w:rPr>
              <w:t>xs:date</w:t>
            </w:r>
          </w:p>
        </w:tc>
        <w:tc>
          <w:tcPr>
            <w:tcW w:w="6212" w:type="dxa"/>
            <w:tcBorders>
              <w:top w:val="single" w:sz="4" w:space="0" w:color="auto"/>
              <w:left w:val="single" w:sz="4" w:space="0" w:color="auto"/>
              <w:right w:val="single" w:sz="4" w:space="0" w:color="auto"/>
            </w:tcBorders>
          </w:tcPr>
          <w:p w14:paraId="0AD92484" w14:textId="77777777" w:rsidR="007C79AE" w:rsidRPr="009E0CAF" w:rsidRDefault="007C79AE" w:rsidP="007C79AE">
            <w:pPr>
              <w:rPr>
                <w:rFonts w:cs="Times New Roman"/>
              </w:rPr>
            </w:pPr>
            <w:r w:rsidRPr="009E0CAF">
              <w:rPr>
                <w:rFonts w:cs="Times New Roman"/>
              </w:rPr>
              <w:t>Дата. [ГОСТ ИСО 8601-2001]. Формат CCYY-MM-DD</w:t>
            </w:r>
          </w:p>
          <w:p w14:paraId="475A92A7" w14:textId="77777777" w:rsidR="007C79AE" w:rsidRPr="009E0CAF" w:rsidRDefault="007C79AE" w:rsidP="007C79AE">
            <w:pPr>
              <w:rPr>
                <w:rFonts w:cs="Times New Roman"/>
              </w:rPr>
            </w:pPr>
            <w:r w:rsidRPr="009E0CAF">
              <w:rPr>
                <w:rFonts w:cs="Times New Roman"/>
              </w:rPr>
              <w:t>– CC – обозначает две первые цифры года;</w:t>
            </w:r>
          </w:p>
          <w:p w14:paraId="78B8DB12" w14:textId="77777777" w:rsidR="007C79AE" w:rsidRPr="009E0CAF" w:rsidRDefault="007C79AE" w:rsidP="007C79AE">
            <w:pPr>
              <w:rPr>
                <w:rFonts w:cs="Times New Roman"/>
              </w:rPr>
            </w:pPr>
            <w:r w:rsidRPr="009E0CAF">
              <w:rPr>
                <w:rFonts w:cs="Times New Roman"/>
              </w:rPr>
              <w:t>– YY – обозначает две последние цифры года;</w:t>
            </w:r>
          </w:p>
          <w:p w14:paraId="66B9298A" w14:textId="77777777" w:rsidR="007C79AE" w:rsidRPr="009E0CAF" w:rsidRDefault="007C79AE" w:rsidP="007C79AE">
            <w:pPr>
              <w:rPr>
                <w:rFonts w:cs="Times New Roman"/>
              </w:rPr>
            </w:pPr>
            <w:r w:rsidRPr="009E0CAF">
              <w:rPr>
                <w:rFonts w:cs="Times New Roman"/>
              </w:rPr>
              <w:t>– MM – обозначает месяц в виде двузначного числа;</w:t>
            </w:r>
          </w:p>
          <w:p w14:paraId="687B7177" w14:textId="77777777" w:rsidR="007C79AE" w:rsidRPr="009E0CAF" w:rsidRDefault="007C79AE" w:rsidP="007C79AE">
            <w:pPr>
              <w:rPr>
                <w:rFonts w:cs="Times New Roman"/>
                <w:noProof/>
              </w:rPr>
            </w:pPr>
            <w:r w:rsidRPr="009E0CAF">
              <w:rPr>
                <w:rFonts w:cs="Times New Roman"/>
              </w:rPr>
              <w:t>– DD – обозначает день месяца в виде двузначного числа;</w:t>
            </w:r>
          </w:p>
        </w:tc>
      </w:tr>
      <w:tr w:rsidR="007C79AE" w:rsidRPr="0086363B" w14:paraId="7DDC6D69" w14:textId="77777777" w:rsidTr="009E0CAF">
        <w:tc>
          <w:tcPr>
            <w:tcW w:w="3086" w:type="dxa"/>
            <w:tcBorders>
              <w:top w:val="single" w:sz="4" w:space="0" w:color="auto"/>
              <w:left w:val="single" w:sz="4" w:space="0" w:color="auto"/>
              <w:bottom w:val="single" w:sz="4" w:space="0" w:color="auto"/>
              <w:right w:val="single" w:sz="4" w:space="0" w:color="auto"/>
            </w:tcBorders>
          </w:tcPr>
          <w:p w14:paraId="0178C2D2" w14:textId="77777777" w:rsidR="007C79AE" w:rsidRPr="009E0CAF" w:rsidRDefault="007C79AE" w:rsidP="007C79AE">
            <w:pPr>
              <w:pStyle w:val="a3"/>
              <w:rPr>
                <w:rFonts w:cs="Times New Roman"/>
                <w:iCs/>
              </w:rPr>
            </w:pPr>
            <w:r w:rsidRPr="009E0CAF">
              <w:rPr>
                <w:rFonts w:cs="Times New Roman"/>
              </w:rPr>
              <w:t>EDDrawerIDType</w:t>
            </w:r>
          </w:p>
        </w:tc>
        <w:tc>
          <w:tcPr>
            <w:tcW w:w="1192" w:type="dxa"/>
            <w:tcBorders>
              <w:top w:val="single" w:sz="4" w:space="0" w:color="auto"/>
              <w:left w:val="single" w:sz="4" w:space="0" w:color="auto"/>
              <w:bottom w:val="single" w:sz="4" w:space="0" w:color="auto"/>
              <w:right w:val="single" w:sz="4" w:space="0" w:color="auto"/>
            </w:tcBorders>
          </w:tcPr>
          <w:p w14:paraId="10D6B0A2" w14:textId="77777777" w:rsidR="007C79AE" w:rsidRPr="009E0CAF" w:rsidRDefault="007C79AE" w:rsidP="007C79AE">
            <w:pPr>
              <w:rPr>
                <w:rFonts w:cs="Times New Roman"/>
                <w:iCs/>
              </w:rPr>
            </w:pPr>
            <w:r w:rsidRPr="009E0CAF">
              <w:rPr>
                <w:rFonts w:cs="Times New Roman"/>
              </w:rPr>
              <w:t>xs:string</w:t>
            </w:r>
          </w:p>
        </w:tc>
        <w:tc>
          <w:tcPr>
            <w:tcW w:w="6212" w:type="dxa"/>
            <w:tcBorders>
              <w:top w:val="single" w:sz="4" w:space="0" w:color="auto"/>
              <w:left w:val="single" w:sz="4" w:space="0" w:color="auto"/>
              <w:right w:val="single" w:sz="4" w:space="0" w:color="auto"/>
            </w:tcBorders>
          </w:tcPr>
          <w:p w14:paraId="1742EF20" w14:textId="77777777" w:rsidR="007C79AE" w:rsidRPr="009E0CAF" w:rsidRDefault="007C79AE" w:rsidP="007C79AE">
            <w:pPr>
              <w:rPr>
                <w:rFonts w:cs="Times New Roman"/>
                <w:noProof/>
              </w:rPr>
            </w:pPr>
            <w:r w:rsidRPr="009E0CAF">
              <w:rPr>
                <w:rFonts w:cs="Times New Roman"/>
              </w:rPr>
              <w:t>Цифровой код из 10 знаков.</w:t>
            </w:r>
          </w:p>
        </w:tc>
      </w:tr>
      <w:tr w:rsidR="007C79AE" w:rsidRPr="005B1D90" w14:paraId="5BE810C2" w14:textId="77777777" w:rsidTr="009E0CAF">
        <w:tc>
          <w:tcPr>
            <w:tcW w:w="3086" w:type="dxa"/>
            <w:tcBorders>
              <w:top w:val="single" w:sz="4" w:space="0" w:color="auto"/>
              <w:left w:val="single" w:sz="4" w:space="0" w:color="auto"/>
              <w:bottom w:val="single" w:sz="4" w:space="0" w:color="auto"/>
              <w:right w:val="single" w:sz="4" w:space="0" w:color="auto"/>
            </w:tcBorders>
          </w:tcPr>
          <w:p w14:paraId="0C5E41FB" w14:textId="77777777" w:rsidR="007C79AE" w:rsidRPr="009E0CAF" w:rsidRDefault="007C79AE" w:rsidP="007C79AE">
            <w:pPr>
              <w:rPr>
                <w:rFonts w:cs="Times New Roman"/>
              </w:rPr>
            </w:pPr>
            <w:r w:rsidRPr="009E0CAF">
              <w:rPr>
                <w:rFonts w:cs="Times New Roman"/>
              </w:rPr>
              <w:t>EDQuantityType</w:t>
            </w:r>
          </w:p>
        </w:tc>
        <w:tc>
          <w:tcPr>
            <w:tcW w:w="1192" w:type="dxa"/>
            <w:tcBorders>
              <w:top w:val="single" w:sz="4" w:space="0" w:color="auto"/>
              <w:left w:val="single" w:sz="4" w:space="0" w:color="auto"/>
              <w:bottom w:val="single" w:sz="4" w:space="0" w:color="auto"/>
              <w:right w:val="single" w:sz="4" w:space="0" w:color="auto"/>
            </w:tcBorders>
          </w:tcPr>
          <w:p w14:paraId="1715FA8D" w14:textId="77777777" w:rsidR="007C79AE" w:rsidRPr="009E0CAF" w:rsidRDefault="007C79AE" w:rsidP="007C79AE">
            <w:pPr>
              <w:rPr>
                <w:rFonts w:cs="Times New Roman"/>
              </w:rPr>
            </w:pPr>
            <w:r w:rsidRPr="009E0CAF">
              <w:rPr>
                <w:rFonts w:cs="Times New Roman"/>
              </w:rPr>
              <w:t>xs:integer</w:t>
            </w:r>
          </w:p>
        </w:tc>
        <w:tc>
          <w:tcPr>
            <w:tcW w:w="6212" w:type="dxa"/>
            <w:tcBorders>
              <w:left w:val="single" w:sz="4" w:space="0" w:color="auto"/>
              <w:right w:val="single" w:sz="4" w:space="0" w:color="auto"/>
            </w:tcBorders>
          </w:tcPr>
          <w:p w14:paraId="4139A7D3" w14:textId="77777777" w:rsidR="007C79AE" w:rsidRPr="009E0CAF" w:rsidRDefault="007C79AE" w:rsidP="007C79AE">
            <w:pPr>
              <w:rPr>
                <w:rFonts w:cs="Times New Roman"/>
                <w:noProof/>
              </w:rPr>
            </w:pPr>
            <w:r w:rsidRPr="009E0CAF">
              <w:rPr>
                <w:rFonts w:cs="Times New Roman"/>
              </w:rPr>
              <w:t>Количество. Количество электронных документов в пакете ЭД или ЭСИД. Целое, от 1 до 9 разрядов.</w:t>
            </w:r>
          </w:p>
        </w:tc>
      </w:tr>
      <w:tr w:rsidR="007C79AE" w:rsidRPr="005B1D90" w14:paraId="14D18831" w14:textId="77777777" w:rsidTr="009E0CAF">
        <w:tc>
          <w:tcPr>
            <w:tcW w:w="3086" w:type="dxa"/>
            <w:tcBorders>
              <w:top w:val="single" w:sz="4" w:space="0" w:color="auto"/>
              <w:left w:val="single" w:sz="4" w:space="0" w:color="auto"/>
              <w:bottom w:val="single" w:sz="4" w:space="0" w:color="auto"/>
              <w:right w:val="single" w:sz="4" w:space="0" w:color="auto"/>
            </w:tcBorders>
          </w:tcPr>
          <w:p w14:paraId="70D7CAC6" w14:textId="77777777" w:rsidR="007C79AE" w:rsidRPr="009E0CAF" w:rsidRDefault="007C79AE" w:rsidP="007C79AE">
            <w:pPr>
              <w:rPr>
                <w:rFonts w:cs="Times New Roman"/>
              </w:rPr>
            </w:pPr>
            <w:r w:rsidRPr="009E0CAF">
              <w:rPr>
                <w:rFonts w:cs="Times New Roman"/>
              </w:rPr>
              <w:t>KopeckAmountType</w:t>
            </w:r>
          </w:p>
        </w:tc>
        <w:tc>
          <w:tcPr>
            <w:tcW w:w="1192" w:type="dxa"/>
            <w:tcBorders>
              <w:top w:val="single" w:sz="4" w:space="0" w:color="auto"/>
              <w:left w:val="single" w:sz="4" w:space="0" w:color="auto"/>
              <w:bottom w:val="single" w:sz="4" w:space="0" w:color="auto"/>
              <w:right w:val="single" w:sz="4" w:space="0" w:color="auto"/>
            </w:tcBorders>
          </w:tcPr>
          <w:p w14:paraId="218B0824" w14:textId="77777777" w:rsidR="007C79AE" w:rsidRPr="009E0CAF" w:rsidRDefault="007C79AE" w:rsidP="007C79AE">
            <w:pPr>
              <w:rPr>
                <w:rFonts w:cs="Times New Roman"/>
              </w:rPr>
            </w:pPr>
            <w:r w:rsidRPr="009E0CAF">
              <w:rPr>
                <w:rFonts w:cs="Times New Roman"/>
              </w:rPr>
              <w:t>xs:integer</w:t>
            </w:r>
          </w:p>
        </w:tc>
        <w:tc>
          <w:tcPr>
            <w:tcW w:w="6212" w:type="dxa"/>
            <w:tcBorders>
              <w:left w:val="single" w:sz="4" w:space="0" w:color="auto"/>
              <w:right w:val="single" w:sz="4" w:space="0" w:color="auto"/>
            </w:tcBorders>
          </w:tcPr>
          <w:p w14:paraId="6DC40A71" w14:textId="77777777" w:rsidR="007C79AE" w:rsidRPr="009E0CAF" w:rsidRDefault="007C79AE" w:rsidP="007C79AE">
            <w:pPr>
              <w:rPr>
                <w:rFonts w:cs="Times New Roman"/>
              </w:rPr>
            </w:pPr>
            <w:r w:rsidRPr="009E0CAF">
              <w:rPr>
                <w:rFonts w:cs="Times New Roman"/>
              </w:rPr>
              <w:t>Сумма. В копейках. Положительное целое число, до 18 разрядов.</w:t>
            </w:r>
          </w:p>
        </w:tc>
      </w:tr>
      <w:tr w:rsidR="007C79AE" w:rsidRPr="007E0B8A" w14:paraId="360FE099" w14:textId="77777777" w:rsidTr="009E0CAF">
        <w:tc>
          <w:tcPr>
            <w:tcW w:w="3086" w:type="dxa"/>
            <w:tcBorders>
              <w:top w:val="single" w:sz="4" w:space="0" w:color="auto"/>
              <w:left w:val="single" w:sz="4" w:space="0" w:color="auto"/>
              <w:bottom w:val="single" w:sz="4" w:space="0" w:color="auto"/>
              <w:right w:val="single" w:sz="4" w:space="0" w:color="auto"/>
            </w:tcBorders>
          </w:tcPr>
          <w:p w14:paraId="45626C15" w14:textId="77777777" w:rsidR="007C79AE" w:rsidRPr="009E0CAF" w:rsidRDefault="007C79AE" w:rsidP="007C79AE">
            <w:pPr>
              <w:rPr>
                <w:rFonts w:cs="Times New Roman"/>
              </w:rPr>
            </w:pPr>
            <w:r w:rsidRPr="009E0CAF">
              <w:rPr>
                <w:rFonts w:cs="Times New Roman"/>
              </w:rPr>
              <w:t>TwoDigitCodeType</w:t>
            </w:r>
          </w:p>
        </w:tc>
        <w:tc>
          <w:tcPr>
            <w:tcW w:w="1192" w:type="dxa"/>
            <w:tcBorders>
              <w:top w:val="single" w:sz="4" w:space="0" w:color="auto"/>
              <w:left w:val="single" w:sz="4" w:space="0" w:color="auto"/>
              <w:bottom w:val="single" w:sz="4" w:space="0" w:color="auto"/>
              <w:right w:val="single" w:sz="4" w:space="0" w:color="auto"/>
            </w:tcBorders>
          </w:tcPr>
          <w:p w14:paraId="6BD948E1" w14:textId="77777777" w:rsidR="007C79AE" w:rsidRPr="009E0CAF" w:rsidRDefault="007C79AE" w:rsidP="007C79AE">
            <w:pPr>
              <w:rPr>
                <w:rFonts w:cs="Times New Roman"/>
              </w:rPr>
            </w:pPr>
            <w:r w:rsidRPr="009E0CAF">
              <w:rPr>
                <w:rFonts w:cs="Times New Roman"/>
              </w:rPr>
              <w:t>xs:string</w:t>
            </w:r>
          </w:p>
        </w:tc>
        <w:tc>
          <w:tcPr>
            <w:tcW w:w="6212" w:type="dxa"/>
            <w:tcBorders>
              <w:left w:val="single" w:sz="4" w:space="0" w:color="auto"/>
              <w:right w:val="single" w:sz="4" w:space="0" w:color="auto"/>
            </w:tcBorders>
          </w:tcPr>
          <w:p w14:paraId="09CDC51F" w14:textId="77777777" w:rsidR="007C79AE" w:rsidRPr="009E0CAF" w:rsidRDefault="007C79AE" w:rsidP="007C79AE">
            <w:pPr>
              <w:rPr>
                <w:rFonts w:cs="Times New Roman"/>
              </w:rPr>
            </w:pPr>
            <w:r w:rsidRPr="009E0CAF">
              <w:rPr>
                <w:rFonts w:cs="Times New Roman"/>
              </w:rPr>
              <w:t>Код. Двузначный код значения реквизита.Цифровой, 2 значный.</w:t>
            </w:r>
          </w:p>
        </w:tc>
      </w:tr>
      <w:tr w:rsidR="007C79AE" w:rsidRPr="007E0B8A" w14:paraId="4FD689FB" w14:textId="77777777" w:rsidTr="009E0CAF">
        <w:tc>
          <w:tcPr>
            <w:tcW w:w="3086" w:type="dxa"/>
            <w:tcBorders>
              <w:top w:val="single" w:sz="4" w:space="0" w:color="auto"/>
              <w:left w:val="single" w:sz="4" w:space="0" w:color="auto"/>
              <w:bottom w:val="single" w:sz="4" w:space="0" w:color="auto"/>
              <w:right w:val="single" w:sz="4" w:space="0" w:color="auto"/>
            </w:tcBorders>
          </w:tcPr>
          <w:p w14:paraId="1A28191D" w14:textId="77777777" w:rsidR="007C79AE" w:rsidRPr="009E0CAF" w:rsidRDefault="007C79AE" w:rsidP="007C79AE">
            <w:pPr>
              <w:rPr>
                <w:rFonts w:cs="Times New Roman"/>
                <w:noProof/>
              </w:rPr>
            </w:pPr>
            <w:r w:rsidRPr="009E0CAF">
              <w:rPr>
                <w:rFonts w:cs="Times New Roman"/>
              </w:rPr>
              <w:t>TransactionKindCodeType</w:t>
            </w:r>
          </w:p>
        </w:tc>
        <w:tc>
          <w:tcPr>
            <w:tcW w:w="1192" w:type="dxa"/>
            <w:tcBorders>
              <w:top w:val="single" w:sz="4" w:space="0" w:color="auto"/>
              <w:left w:val="single" w:sz="4" w:space="0" w:color="auto"/>
              <w:bottom w:val="single" w:sz="4" w:space="0" w:color="auto"/>
              <w:right w:val="single" w:sz="4" w:space="0" w:color="auto"/>
            </w:tcBorders>
          </w:tcPr>
          <w:p w14:paraId="0F58249C" w14:textId="77777777" w:rsidR="007C79AE" w:rsidRPr="009E0CAF" w:rsidRDefault="007C79AE" w:rsidP="007C79AE">
            <w:pPr>
              <w:rPr>
                <w:rFonts w:cs="Times New Roman"/>
                <w:noProof/>
              </w:rPr>
            </w:pPr>
            <w:r w:rsidRPr="009E0CAF">
              <w:rPr>
                <w:rFonts w:cs="Times New Roman"/>
              </w:rPr>
              <w:t>xs:string</w:t>
            </w:r>
          </w:p>
        </w:tc>
        <w:tc>
          <w:tcPr>
            <w:tcW w:w="6212" w:type="dxa"/>
            <w:tcBorders>
              <w:left w:val="single" w:sz="4" w:space="0" w:color="auto"/>
              <w:right w:val="single" w:sz="4" w:space="0" w:color="auto"/>
            </w:tcBorders>
          </w:tcPr>
          <w:p w14:paraId="43813B8E" w14:textId="77777777" w:rsidR="007C79AE" w:rsidRPr="009E0CAF" w:rsidRDefault="007C79AE" w:rsidP="007C79AE">
            <w:pPr>
              <w:pStyle w:val="MyLovest"/>
              <w:rPr>
                <w:noProof/>
                <w:sz w:val="24"/>
                <w:szCs w:val="24"/>
              </w:rPr>
            </w:pPr>
            <w:r w:rsidRPr="009E0CAF">
              <w:rPr>
                <w:sz w:val="24"/>
                <w:szCs w:val="24"/>
              </w:rPr>
              <w:t>Код. Вид операции. [Шифр документа]. Цифровой, 2 значный.</w:t>
            </w:r>
          </w:p>
        </w:tc>
      </w:tr>
      <w:tr w:rsidR="007C79AE" w:rsidRPr="005B1D90" w14:paraId="64B698D2" w14:textId="77777777" w:rsidTr="009E0CAF">
        <w:tc>
          <w:tcPr>
            <w:tcW w:w="3086" w:type="dxa"/>
            <w:tcBorders>
              <w:top w:val="single" w:sz="4" w:space="0" w:color="auto"/>
              <w:left w:val="single" w:sz="4" w:space="0" w:color="auto"/>
              <w:bottom w:val="single" w:sz="4" w:space="0" w:color="auto"/>
              <w:right w:val="single" w:sz="4" w:space="0" w:color="auto"/>
            </w:tcBorders>
          </w:tcPr>
          <w:p w14:paraId="74784263" w14:textId="77777777" w:rsidR="007C79AE" w:rsidRPr="009E0CAF" w:rsidRDefault="007C79AE" w:rsidP="0014685C">
            <w:pPr>
              <w:rPr>
                <w:rFonts w:cs="Times New Roman"/>
                <w:lang w:eastAsia="ru-RU"/>
              </w:rPr>
            </w:pPr>
            <w:r w:rsidRPr="009E0CAF">
              <w:rPr>
                <w:rFonts w:cs="Times New Roman"/>
                <w:lang w:eastAsia="ru-RU"/>
              </w:rPr>
              <w:t>PaytPriorityCodeType</w:t>
            </w:r>
          </w:p>
        </w:tc>
        <w:tc>
          <w:tcPr>
            <w:tcW w:w="1192" w:type="dxa"/>
            <w:tcBorders>
              <w:top w:val="single" w:sz="4" w:space="0" w:color="auto"/>
              <w:left w:val="single" w:sz="4" w:space="0" w:color="auto"/>
              <w:bottom w:val="single" w:sz="4" w:space="0" w:color="auto"/>
              <w:right w:val="single" w:sz="4" w:space="0" w:color="auto"/>
            </w:tcBorders>
          </w:tcPr>
          <w:p w14:paraId="4497D8DC" w14:textId="77777777" w:rsidR="007C79AE" w:rsidRPr="009E0CAF" w:rsidRDefault="007C79AE" w:rsidP="007C79AE">
            <w:pPr>
              <w:pStyle w:val="a3"/>
              <w:rPr>
                <w:rFonts w:cs="Times New Roman"/>
                <w:noProof/>
              </w:rPr>
            </w:pPr>
            <w:r w:rsidRPr="009E0CAF">
              <w:rPr>
                <w:rFonts w:cs="Times New Roman"/>
              </w:rPr>
              <w:t>xs:string</w:t>
            </w:r>
          </w:p>
        </w:tc>
        <w:tc>
          <w:tcPr>
            <w:tcW w:w="6212" w:type="dxa"/>
            <w:tcBorders>
              <w:left w:val="single" w:sz="4" w:space="0" w:color="auto"/>
              <w:right w:val="single" w:sz="4" w:space="0" w:color="auto"/>
            </w:tcBorders>
          </w:tcPr>
          <w:p w14:paraId="1067445F" w14:textId="77777777" w:rsidR="007C79AE" w:rsidRPr="009E0CAF" w:rsidRDefault="007C79AE" w:rsidP="007C79AE">
            <w:pPr>
              <w:pStyle w:val="MyLovest"/>
              <w:rPr>
                <w:noProof/>
                <w:sz w:val="24"/>
                <w:szCs w:val="24"/>
              </w:rPr>
            </w:pPr>
            <w:r w:rsidRPr="009E0CAF">
              <w:rPr>
                <w:sz w:val="24"/>
                <w:szCs w:val="24"/>
              </w:rPr>
              <w:t>Код. Очередность платежа. (0 - очередность не указана, 1-6).</w:t>
            </w:r>
          </w:p>
        </w:tc>
      </w:tr>
      <w:tr w:rsidR="007C79AE" w:rsidRPr="00AA0F91" w14:paraId="2FEDA145" w14:textId="77777777" w:rsidTr="009E0CAF">
        <w:tc>
          <w:tcPr>
            <w:tcW w:w="3086" w:type="dxa"/>
            <w:tcBorders>
              <w:top w:val="single" w:sz="4" w:space="0" w:color="auto"/>
              <w:left w:val="single" w:sz="4" w:space="0" w:color="auto"/>
              <w:bottom w:val="single" w:sz="4" w:space="0" w:color="auto"/>
              <w:right w:val="single" w:sz="4" w:space="0" w:color="auto"/>
            </w:tcBorders>
          </w:tcPr>
          <w:p w14:paraId="4C11A5DA" w14:textId="77777777" w:rsidR="007C79AE" w:rsidRPr="009E0CAF" w:rsidRDefault="007C79AE" w:rsidP="0014685C">
            <w:pPr>
              <w:rPr>
                <w:rFonts w:cs="Times New Roman"/>
                <w:lang w:eastAsia="ru-RU"/>
              </w:rPr>
            </w:pPr>
            <w:r w:rsidRPr="009E0CAF">
              <w:rPr>
                <w:rFonts w:cs="Times New Roman"/>
              </w:rPr>
              <w:t>OneDigitCodeType</w:t>
            </w:r>
          </w:p>
        </w:tc>
        <w:tc>
          <w:tcPr>
            <w:tcW w:w="1192" w:type="dxa"/>
            <w:tcBorders>
              <w:top w:val="single" w:sz="4" w:space="0" w:color="auto"/>
              <w:left w:val="single" w:sz="4" w:space="0" w:color="auto"/>
              <w:bottom w:val="single" w:sz="4" w:space="0" w:color="auto"/>
              <w:right w:val="single" w:sz="4" w:space="0" w:color="auto"/>
            </w:tcBorders>
          </w:tcPr>
          <w:p w14:paraId="5C1475CF"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17F86955" w14:textId="77777777" w:rsidR="007C79AE" w:rsidRPr="009E0CAF" w:rsidRDefault="007C79AE" w:rsidP="007C79AE">
            <w:pPr>
              <w:pStyle w:val="a3"/>
              <w:rPr>
                <w:rFonts w:cs="Times New Roman"/>
              </w:rPr>
            </w:pPr>
            <w:r w:rsidRPr="009E0CAF">
              <w:rPr>
                <w:rFonts w:cs="Times New Roman"/>
                <w:lang w:eastAsia="ru-RU"/>
              </w:rPr>
              <w:t>Код. Однозначный код значения реквизита.Цифровой, 1 значный.</w:t>
            </w:r>
          </w:p>
        </w:tc>
      </w:tr>
      <w:tr w:rsidR="007C79AE" w:rsidRPr="005B1D90" w14:paraId="57289EA9" w14:textId="77777777" w:rsidTr="009E0CAF">
        <w:tc>
          <w:tcPr>
            <w:tcW w:w="3086" w:type="dxa"/>
            <w:tcBorders>
              <w:top w:val="single" w:sz="4" w:space="0" w:color="auto"/>
              <w:left w:val="single" w:sz="4" w:space="0" w:color="auto"/>
              <w:bottom w:val="single" w:sz="4" w:space="0" w:color="auto"/>
              <w:right w:val="single" w:sz="4" w:space="0" w:color="auto"/>
            </w:tcBorders>
          </w:tcPr>
          <w:p w14:paraId="4A50A12B" w14:textId="77777777" w:rsidR="007C79AE" w:rsidRPr="009E0CAF" w:rsidRDefault="007C79AE" w:rsidP="0014685C">
            <w:pPr>
              <w:rPr>
                <w:rFonts w:cs="Times New Roman"/>
                <w:lang w:eastAsia="ru-RU"/>
              </w:rPr>
            </w:pPr>
            <w:r w:rsidRPr="009E0CAF">
              <w:rPr>
                <w:rFonts w:cs="Times New Roman"/>
                <w:lang w:eastAsia="ru-RU"/>
              </w:rPr>
              <w:t>Max210TextType</w:t>
            </w:r>
          </w:p>
        </w:tc>
        <w:tc>
          <w:tcPr>
            <w:tcW w:w="1192" w:type="dxa"/>
            <w:tcBorders>
              <w:top w:val="single" w:sz="4" w:space="0" w:color="auto"/>
              <w:left w:val="single" w:sz="4" w:space="0" w:color="auto"/>
              <w:bottom w:val="single" w:sz="4" w:space="0" w:color="auto"/>
              <w:right w:val="single" w:sz="4" w:space="0" w:color="auto"/>
            </w:tcBorders>
          </w:tcPr>
          <w:p w14:paraId="1243C4F1"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4CE70E9E" w14:textId="77777777" w:rsidR="007C79AE" w:rsidRPr="009E0CAF" w:rsidRDefault="007C79AE" w:rsidP="007C79AE">
            <w:pPr>
              <w:pStyle w:val="a3"/>
              <w:rPr>
                <w:rFonts w:cs="Times New Roman"/>
              </w:rPr>
            </w:pPr>
            <w:r w:rsidRPr="009E0CAF">
              <w:rPr>
                <w:rFonts w:cs="Times New Roman"/>
                <w:lang w:eastAsia="ru-RU"/>
              </w:rPr>
              <w:t>Текст. Строка, до 210 символов.</w:t>
            </w:r>
          </w:p>
        </w:tc>
      </w:tr>
      <w:tr w:rsidR="007C79AE" w:rsidRPr="005B1D90" w14:paraId="1BD03496" w14:textId="77777777" w:rsidTr="009E0CAF">
        <w:tc>
          <w:tcPr>
            <w:tcW w:w="3086" w:type="dxa"/>
            <w:tcBorders>
              <w:top w:val="single" w:sz="4" w:space="0" w:color="auto"/>
              <w:left w:val="single" w:sz="4" w:space="0" w:color="auto"/>
              <w:bottom w:val="single" w:sz="4" w:space="0" w:color="auto"/>
              <w:right w:val="single" w:sz="4" w:space="0" w:color="auto"/>
            </w:tcBorders>
          </w:tcPr>
          <w:p w14:paraId="4C5B9C60" w14:textId="77777777" w:rsidR="007C79AE" w:rsidRPr="009E0CAF" w:rsidRDefault="007C79AE" w:rsidP="0014685C">
            <w:pPr>
              <w:rPr>
                <w:rFonts w:cs="Times New Roman"/>
                <w:lang w:eastAsia="ru-RU"/>
              </w:rPr>
            </w:pPr>
            <w:r w:rsidRPr="009E0CAF">
              <w:rPr>
                <w:rFonts w:cs="Times New Roman"/>
                <w:lang w:eastAsia="ru-RU"/>
              </w:rPr>
              <w:t>DrawerStatusCodeTextType</w:t>
            </w:r>
          </w:p>
        </w:tc>
        <w:tc>
          <w:tcPr>
            <w:tcW w:w="1192" w:type="dxa"/>
            <w:tcBorders>
              <w:top w:val="single" w:sz="4" w:space="0" w:color="auto"/>
              <w:left w:val="single" w:sz="4" w:space="0" w:color="auto"/>
              <w:bottom w:val="single" w:sz="4" w:space="0" w:color="auto"/>
              <w:right w:val="single" w:sz="4" w:space="0" w:color="auto"/>
            </w:tcBorders>
          </w:tcPr>
          <w:p w14:paraId="718AE6B0"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78C0E9A4" w14:textId="77777777" w:rsidR="007C79AE" w:rsidRPr="009E0CAF" w:rsidRDefault="007C79AE" w:rsidP="007C79AE">
            <w:pPr>
              <w:pStyle w:val="a3"/>
              <w:rPr>
                <w:rFonts w:cs="Times New Roman"/>
              </w:rPr>
            </w:pPr>
            <w:r w:rsidRPr="009E0CAF">
              <w:rPr>
                <w:rFonts w:cs="Times New Roman"/>
                <w:lang w:eastAsia="ru-RU"/>
              </w:rPr>
              <w:t>Код. Статус составителя расчетного документа. Текстовый, 1-2 значный.</w:t>
            </w:r>
          </w:p>
        </w:tc>
      </w:tr>
      <w:tr w:rsidR="007C79AE" w:rsidRPr="005B1D90" w14:paraId="69485584" w14:textId="77777777" w:rsidTr="009E0CAF">
        <w:tc>
          <w:tcPr>
            <w:tcW w:w="3086" w:type="dxa"/>
            <w:tcBorders>
              <w:top w:val="single" w:sz="4" w:space="0" w:color="auto"/>
              <w:left w:val="single" w:sz="4" w:space="0" w:color="auto"/>
              <w:bottom w:val="single" w:sz="4" w:space="0" w:color="auto"/>
              <w:right w:val="single" w:sz="4" w:space="0" w:color="auto"/>
            </w:tcBorders>
          </w:tcPr>
          <w:p w14:paraId="1D7E29A6" w14:textId="77777777" w:rsidR="007C79AE" w:rsidRPr="009E0CAF" w:rsidRDefault="007C79AE" w:rsidP="0014685C">
            <w:pPr>
              <w:rPr>
                <w:rFonts w:cs="Times New Roman"/>
                <w:lang w:eastAsia="ru-RU"/>
              </w:rPr>
            </w:pPr>
            <w:r w:rsidRPr="009E0CAF">
              <w:rPr>
                <w:rFonts w:cs="Times New Roman"/>
                <w:lang w:eastAsia="ru-RU"/>
              </w:rPr>
              <w:t>CBCIDTextType</w:t>
            </w:r>
          </w:p>
        </w:tc>
        <w:tc>
          <w:tcPr>
            <w:tcW w:w="1192" w:type="dxa"/>
            <w:tcBorders>
              <w:top w:val="single" w:sz="4" w:space="0" w:color="auto"/>
              <w:left w:val="single" w:sz="4" w:space="0" w:color="auto"/>
              <w:bottom w:val="single" w:sz="4" w:space="0" w:color="auto"/>
              <w:right w:val="single" w:sz="4" w:space="0" w:color="auto"/>
            </w:tcBorders>
          </w:tcPr>
          <w:p w14:paraId="0C107FE7"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7007760A" w14:textId="77777777" w:rsidR="007C79AE" w:rsidRPr="009E0CAF" w:rsidRDefault="007C79AE" w:rsidP="007C79AE">
            <w:pPr>
              <w:pStyle w:val="a3"/>
              <w:rPr>
                <w:rFonts w:cs="Times New Roman"/>
              </w:rPr>
            </w:pPr>
            <w:r w:rsidRPr="009E0CAF">
              <w:rPr>
                <w:rFonts w:cs="Times New Roman"/>
                <w:lang w:eastAsia="ru-RU"/>
              </w:rPr>
              <w:t>Идентификатор. Код бюджетной классификации Текстовый, до 20 символов.</w:t>
            </w:r>
          </w:p>
        </w:tc>
      </w:tr>
      <w:tr w:rsidR="007C79AE" w:rsidRPr="005B1D90" w14:paraId="082CA274" w14:textId="77777777" w:rsidTr="009E0CAF">
        <w:tc>
          <w:tcPr>
            <w:tcW w:w="3086" w:type="dxa"/>
            <w:tcBorders>
              <w:top w:val="single" w:sz="4" w:space="0" w:color="auto"/>
              <w:left w:val="single" w:sz="4" w:space="0" w:color="auto"/>
              <w:bottom w:val="single" w:sz="4" w:space="0" w:color="auto"/>
              <w:right w:val="single" w:sz="4" w:space="0" w:color="auto"/>
            </w:tcBorders>
          </w:tcPr>
          <w:p w14:paraId="17059AC6" w14:textId="77777777" w:rsidR="007C79AE" w:rsidRPr="009E0CAF" w:rsidRDefault="00C13801" w:rsidP="0014685C">
            <w:pPr>
              <w:rPr>
                <w:rFonts w:cs="Times New Roman"/>
                <w:lang w:eastAsia="ru-RU"/>
              </w:rPr>
            </w:pPr>
            <w:r w:rsidRPr="00C13801">
              <w:rPr>
                <w:rFonts w:cs="Times New Roman"/>
                <w:lang w:eastAsia="ru-RU"/>
              </w:rPr>
              <w:t>OKATO</w:t>
            </w:r>
            <w:r w:rsidR="007C79AE" w:rsidRPr="009E0CAF">
              <w:rPr>
                <w:rFonts w:cs="Times New Roman"/>
                <w:lang w:eastAsia="ru-RU"/>
              </w:rPr>
              <w:t>IDTextType</w:t>
            </w:r>
          </w:p>
        </w:tc>
        <w:tc>
          <w:tcPr>
            <w:tcW w:w="1192" w:type="dxa"/>
            <w:tcBorders>
              <w:top w:val="single" w:sz="4" w:space="0" w:color="auto"/>
              <w:left w:val="single" w:sz="4" w:space="0" w:color="auto"/>
              <w:bottom w:val="single" w:sz="4" w:space="0" w:color="auto"/>
              <w:right w:val="single" w:sz="4" w:space="0" w:color="auto"/>
            </w:tcBorders>
          </w:tcPr>
          <w:p w14:paraId="4D0F4E08"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5F317A45" w14:textId="77777777" w:rsidR="007C79AE" w:rsidRPr="009E0CAF" w:rsidRDefault="007C79AE" w:rsidP="00F009A8">
            <w:pPr>
              <w:pStyle w:val="a3"/>
              <w:rPr>
                <w:rFonts w:cs="Times New Roman"/>
              </w:rPr>
            </w:pPr>
            <w:r w:rsidRPr="009E0CAF">
              <w:rPr>
                <w:rFonts w:cs="Times New Roman"/>
                <w:lang w:eastAsia="ru-RU"/>
              </w:rPr>
              <w:t>Идентификатор. Код муниципального образования ОКТ</w:t>
            </w:r>
            <w:r w:rsidR="006D0315">
              <w:rPr>
                <w:rFonts w:cs="Times New Roman"/>
                <w:lang w:eastAsia="ru-RU"/>
              </w:rPr>
              <w:t>М</w:t>
            </w:r>
            <w:r w:rsidRPr="009E0CAF">
              <w:rPr>
                <w:rFonts w:cs="Times New Roman"/>
                <w:lang w:eastAsia="ru-RU"/>
              </w:rPr>
              <w:t>О. Текстовый,</w:t>
            </w:r>
            <w:r w:rsidR="00C13801">
              <w:rPr>
                <w:rFonts w:cs="Times New Roman"/>
                <w:lang w:val="en-US" w:eastAsia="ru-RU"/>
              </w:rPr>
              <w:t xml:space="preserve"> </w:t>
            </w:r>
            <w:r w:rsidR="00C13801">
              <w:rPr>
                <w:rFonts w:cs="Times New Roman"/>
                <w:lang w:eastAsia="ru-RU"/>
              </w:rPr>
              <w:t>до</w:t>
            </w:r>
            <w:r w:rsidRPr="009E0CAF">
              <w:rPr>
                <w:rFonts w:cs="Times New Roman"/>
                <w:lang w:eastAsia="ru-RU"/>
              </w:rPr>
              <w:t xml:space="preserve"> </w:t>
            </w:r>
            <w:r w:rsidR="006D0315">
              <w:rPr>
                <w:rFonts w:cs="Times New Roman"/>
                <w:lang w:eastAsia="ru-RU"/>
              </w:rPr>
              <w:t>8</w:t>
            </w:r>
            <w:r w:rsidRPr="009E0CAF">
              <w:rPr>
                <w:rFonts w:cs="Times New Roman"/>
                <w:lang w:eastAsia="ru-RU"/>
              </w:rPr>
              <w:t xml:space="preserve"> символов.</w:t>
            </w:r>
          </w:p>
        </w:tc>
      </w:tr>
      <w:tr w:rsidR="007C79AE" w:rsidRPr="005B1D90" w14:paraId="2CD8B474" w14:textId="77777777" w:rsidTr="009E0CAF">
        <w:tc>
          <w:tcPr>
            <w:tcW w:w="3086" w:type="dxa"/>
            <w:tcBorders>
              <w:top w:val="single" w:sz="4" w:space="0" w:color="auto"/>
              <w:left w:val="single" w:sz="4" w:space="0" w:color="auto"/>
              <w:bottom w:val="single" w:sz="4" w:space="0" w:color="auto"/>
              <w:right w:val="single" w:sz="4" w:space="0" w:color="auto"/>
            </w:tcBorders>
          </w:tcPr>
          <w:p w14:paraId="3360F982" w14:textId="77777777" w:rsidR="007C79AE" w:rsidRPr="009E0CAF" w:rsidRDefault="007C79AE" w:rsidP="0014685C">
            <w:pPr>
              <w:rPr>
                <w:rFonts w:cs="Times New Roman"/>
                <w:lang w:eastAsia="ru-RU"/>
              </w:rPr>
            </w:pPr>
            <w:r w:rsidRPr="009E0CAF">
              <w:rPr>
                <w:rFonts w:cs="Times New Roman"/>
                <w:lang w:eastAsia="ru-RU"/>
              </w:rPr>
              <w:t>TaxPaytReasonCodeTextType</w:t>
            </w:r>
          </w:p>
        </w:tc>
        <w:tc>
          <w:tcPr>
            <w:tcW w:w="1192" w:type="dxa"/>
            <w:tcBorders>
              <w:top w:val="single" w:sz="4" w:space="0" w:color="auto"/>
              <w:left w:val="single" w:sz="4" w:space="0" w:color="auto"/>
              <w:bottom w:val="single" w:sz="4" w:space="0" w:color="auto"/>
              <w:right w:val="single" w:sz="4" w:space="0" w:color="auto"/>
            </w:tcBorders>
          </w:tcPr>
          <w:p w14:paraId="2A50C100"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7708EF7E" w14:textId="77777777" w:rsidR="007C79AE" w:rsidRPr="009E0CAF" w:rsidRDefault="007C79AE" w:rsidP="009E0CAF">
            <w:pPr>
              <w:pStyle w:val="a3"/>
              <w:rPr>
                <w:rFonts w:cs="Times New Roman"/>
              </w:rPr>
            </w:pPr>
            <w:r w:rsidRPr="009E0CAF">
              <w:rPr>
                <w:rFonts w:cs="Times New Roman"/>
                <w:lang w:eastAsia="ru-RU"/>
              </w:rPr>
              <w:t>Код. Основание платежа. Текстовый, 1-2 значный.</w:t>
            </w:r>
          </w:p>
        </w:tc>
      </w:tr>
      <w:tr w:rsidR="007C79AE" w:rsidRPr="005B1D90" w14:paraId="4BEAC14A" w14:textId="77777777" w:rsidTr="009E0CAF">
        <w:tc>
          <w:tcPr>
            <w:tcW w:w="3086" w:type="dxa"/>
            <w:tcBorders>
              <w:top w:val="single" w:sz="4" w:space="0" w:color="auto"/>
              <w:left w:val="single" w:sz="4" w:space="0" w:color="auto"/>
              <w:bottom w:val="single" w:sz="4" w:space="0" w:color="auto"/>
              <w:right w:val="single" w:sz="4" w:space="0" w:color="auto"/>
            </w:tcBorders>
          </w:tcPr>
          <w:p w14:paraId="108F8D67" w14:textId="77777777" w:rsidR="007C79AE" w:rsidRPr="009E0CAF" w:rsidRDefault="007C79AE" w:rsidP="0014685C">
            <w:pPr>
              <w:rPr>
                <w:rFonts w:cs="Times New Roman"/>
                <w:lang w:eastAsia="ru-RU"/>
              </w:rPr>
            </w:pPr>
            <w:r w:rsidRPr="009E0CAF">
              <w:rPr>
                <w:rFonts w:cs="Times New Roman"/>
                <w:lang w:eastAsia="ru-RU"/>
              </w:rPr>
              <w:t>TaxPeriodCodeTextType</w:t>
            </w:r>
          </w:p>
        </w:tc>
        <w:tc>
          <w:tcPr>
            <w:tcW w:w="1192" w:type="dxa"/>
            <w:tcBorders>
              <w:top w:val="single" w:sz="4" w:space="0" w:color="auto"/>
              <w:left w:val="single" w:sz="4" w:space="0" w:color="auto"/>
              <w:bottom w:val="single" w:sz="4" w:space="0" w:color="auto"/>
              <w:right w:val="single" w:sz="4" w:space="0" w:color="auto"/>
            </w:tcBorders>
          </w:tcPr>
          <w:p w14:paraId="6E3051ED"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4EC3E310" w14:textId="77777777" w:rsidR="007C79AE" w:rsidRPr="009E0CAF" w:rsidRDefault="007C79AE" w:rsidP="009E0CAF">
            <w:pPr>
              <w:pStyle w:val="a3"/>
              <w:rPr>
                <w:rFonts w:cs="Times New Roman"/>
              </w:rPr>
            </w:pPr>
            <w:r w:rsidRPr="009E0CAF">
              <w:rPr>
                <w:rFonts w:cs="Times New Roman"/>
                <w:lang w:eastAsia="ru-RU"/>
              </w:rPr>
              <w:t xml:space="preserve">Код. </w:t>
            </w:r>
            <w:r w:rsidR="009E0CAF">
              <w:rPr>
                <w:rFonts w:cs="Times New Roman"/>
                <w:lang w:eastAsia="ru-RU"/>
              </w:rPr>
              <w:t>П</w:t>
            </w:r>
            <w:r w:rsidRPr="009E0CAF">
              <w:rPr>
                <w:rFonts w:cs="Times New Roman"/>
                <w:lang w:eastAsia="ru-RU"/>
              </w:rPr>
              <w:t>ериод. Строка, от 1 до 10 символов.</w:t>
            </w:r>
          </w:p>
        </w:tc>
      </w:tr>
      <w:tr w:rsidR="007C79AE" w:rsidRPr="005B1D90" w14:paraId="08081497" w14:textId="77777777" w:rsidTr="009E0CAF">
        <w:tc>
          <w:tcPr>
            <w:tcW w:w="3086" w:type="dxa"/>
            <w:tcBorders>
              <w:top w:val="single" w:sz="4" w:space="0" w:color="auto"/>
              <w:left w:val="single" w:sz="4" w:space="0" w:color="auto"/>
              <w:bottom w:val="single" w:sz="4" w:space="0" w:color="auto"/>
              <w:right w:val="single" w:sz="4" w:space="0" w:color="auto"/>
            </w:tcBorders>
          </w:tcPr>
          <w:p w14:paraId="080623FB" w14:textId="77777777" w:rsidR="007C79AE" w:rsidRPr="009E0CAF" w:rsidRDefault="007C79AE" w:rsidP="0014685C">
            <w:pPr>
              <w:rPr>
                <w:rFonts w:cs="Times New Roman"/>
                <w:lang w:eastAsia="ru-RU"/>
              </w:rPr>
            </w:pPr>
            <w:r w:rsidRPr="009E0CAF">
              <w:rPr>
                <w:rFonts w:cs="Times New Roman"/>
                <w:lang w:eastAsia="ru-RU"/>
              </w:rPr>
              <w:t>TaxDocIDTextType</w:t>
            </w:r>
          </w:p>
        </w:tc>
        <w:tc>
          <w:tcPr>
            <w:tcW w:w="1192" w:type="dxa"/>
            <w:tcBorders>
              <w:top w:val="single" w:sz="4" w:space="0" w:color="auto"/>
              <w:left w:val="single" w:sz="4" w:space="0" w:color="auto"/>
              <w:bottom w:val="single" w:sz="4" w:space="0" w:color="auto"/>
              <w:right w:val="single" w:sz="4" w:space="0" w:color="auto"/>
            </w:tcBorders>
          </w:tcPr>
          <w:p w14:paraId="6E9EFD77"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646EC1A7" w14:textId="77777777" w:rsidR="007C79AE" w:rsidRPr="009E0CAF" w:rsidRDefault="007C79AE" w:rsidP="009E0CAF">
            <w:pPr>
              <w:pStyle w:val="a3"/>
              <w:rPr>
                <w:rFonts w:cs="Times New Roman"/>
              </w:rPr>
            </w:pPr>
            <w:r w:rsidRPr="009E0CAF">
              <w:rPr>
                <w:rFonts w:cs="Times New Roman"/>
                <w:lang w:eastAsia="ru-RU"/>
              </w:rPr>
              <w:t>Идентификатор. Номер документа. Текстовый, до 15 символов.</w:t>
            </w:r>
          </w:p>
        </w:tc>
      </w:tr>
      <w:tr w:rsidR="007C79AE" w:rsidRPr="005B1D90" w14:paraId="009CB17C" w14:textId="77777777" w:rsidTr="009E0CAF">
        <w:tc>
          <w:tcPr>
            <w:tcW w:w="3086" w:type="dxa"/>
            <w:tcBorders>
              <w:top w:val="single" w:sz="4" w:space="0" w:color="auto"/>
              <w:left w:val="single" w:sz="4" w:space="0" w:color="auto"/>
              <w:bottom w:val="single" w:sz="4" w:space="0" w:color="auto"/>
              <w:right w:val="single" w:sz="4" w:space="0" w:color="auto"/>
            </w:tcBorders>
          </w:tcPr>
          <w:p w14:paraId="390A8E11" w14:textId="77777777" w:rsidR="007C79AE" w:rsidRPr="009E0CAF" w:rsidRDefault="007C79AE" w:rsidP="0014685C">
            <w:pPr>
              <w:rPr>
                <w:rFonts w:cs="Times New Roman"/>
                <w:lang w:eastAsia="ru-RU"/>
              </w:rPr>
            </w:pPr>
            <w:r w:rsidRPr="009E0CAF">
              <w:rPr>
                <w:rFonts w:cs="Times New Roman"/>
                <w:lang w:eastAsia="ru-RU"/>
              </w:rPr>
              <w:t>TaxDocDateCodeTextType</w:t>
            </w:r>
          </w:p>
        </w:tc>
        <w:tc>
          <w:tcPr>
            <w:tcW w:w="1192" w:type="dxa"/>
            <w:tcBorders>
              <w:top w:val="single" w:sz="4" w:space="0" w:color="auto"/>
              <w:left w:val="single" w:sz="4" w:space="0" w:color="auto"/>
              <w:bottom w:val="single" w:sz="4" w:space="0" w:color="auto"/>
              <w:right w:val="single" w:sz="4" w:space="0" w:color="auto"/>
            </w:tcBorders>
          </w:tcPr>
          <w:p w14:paraId="64F8F844"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3E593D97" w14:textId="77777777" w:rsidR="007C79AE" w:rsidRPr="009E0CAF" w:rsidRDefault="007C79AE" w:rsidP="009E0CAF">
            <w:pPr>
              <w:pStyle w:val="a3"/>
              <w:rPr>
                <w:rFonts w:cs="Times New Roman"/>
              </w:rPr>
            </w:pPr>
            <w:r w:rsidRPr="009E0CAF">
              <w:rPr>
                <w:rFonts w:cs="Times New Roman"/>
                <w:lang w:eastAsia="ru-RU"/>
              </w:rPr>
              <w:t>Код. Дата документа. Строка, до 10 символов.</w:t>
            </w:r>
          </w:p>
        </w:tc>
      </w:tr>
      <w:tr w:rsidR="007C79AE" w:rsidRPr="005B1D90" w14:paraId="6AA69906" w14:textId="77777777" w:rsidTr="009E0CAF">
        <w:tc>
          <w:tcPr>
            <w:tcW w:w="3086" w:type="dxa"/>
            <w:tcBorders>
              <w:top w:val="single" w:sz="4" w:space="0" w:color="auto"/>
              <w:left w:val="single" w:sz="4" w:space="0" w:color="auto"/>
              <w:bottom w:val="single" w:sz="4" w:space="0" w:color="auto"/>
              <w:right w:val="single" w:sz="4" w:space="0" w:color="auto"/>
            </w:tcBorders>
          </w:tcPr>
          <w:p w14:paraId="16519D8B" w14:textId="77777777" w:rsidR="007C79AE" w:rsidRPr="009E0CAF" w:rsidRDefault="007C79AE" w:rsidP="0014685C">
            <w:pPr>
              <w:rPr>
                <w:rFonts w:cs="Times New Roman"/>
                <w:lang w:eastAsia="ru-RU"/>
              </w:rPr>
            </w:pPr>
            <w:r w:rsidRPr="009E0CAF">
              <w:rPr>
                <w:rFonts w:cs="Times New Roman"/>
                <w:lang w:eastAsia="ru-RU"/>
              </w:rPr>
              <w:t>TaxPaytKindCodeTextType</w:t>
            </w:r>
          </w:p>
        </w:tc>
        <w:tc>
          <w:tcPr>
            <w:tcW w:w="1192" w:type="dxa"/>
            <w:tcBorders>
              <w:top w:val="single" w:sz="4" w:space="0" w:color="auto"/>
              <w:left w:val="single" w:sz="4" w:space="0" w:color="auto"/>
              <w:bottom w:val="single" w:sz="4" w:space="0" w:color="auto"/>
              <w:right w:val="single" w:sz="4" w:space="0" w:color="auto"/>
            </w:tcBorders>
          </w:tcPr>
          <w:p w14:paraId="54159984"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5BAF2EE3" w14:textId="77777777" w:rsidR="007C79AE" w:rsidRPr="009E0CAF" w:rsidRDefault="007C79AE" w:rsidP="009E0CAF">
            <w:pPr>
              <w:pStyle w:val="a3"/>
              <w:rPr>
                <w:rFonts w:cs="Times New Roman"/>
              </w:rPr>
            </w:pPr>
            <w:r w:rsidRPr="009E0CAF">
              <w:rPr>
                <w:rFonts w:cs="Times New Roman"/>
                <w:lang w:eastAsia="ru-RU"/>
              </w:rPr>
              <w:t>Код. Тип платежа. Текстовый, 1-2 значный.</w:t>
            </w:r>
          </w:p>
        </w:tc>
      </w:tr>
      <w:tr w:rsidR="007C79AE" w:rsidRPr="005B1D90" w14:paraId="5A53C49F" w14:textId="77777777" w:rsidTr="009E0CAF">
        <w:tc>
          <w:tcPr>
            <w:tcW w:w="3086" w:type="dxa"/>
            <w:tcBorders>
              <w:top w:val="single" w:sz="4" w:space="0" w:color="auto"/>
              <w:left w:val="single" w:sz="4" w:space="0" w:color="auto"/>
              <w:bottom w:val="single" w:sz="4" w:space="0" w:color="auto"/>
              <w:right w:val="single" w:sz="4" w:space="0" w:color="auto"/>
            </w:tcBorders>
          </w:tcPr>
          <w:p w14:paraId="14495DDD" w14:textId="77777777" w:rsidR="007C79AE" w:rsidRPr="009E0CAF" w:rsidRDefault="007C79AE" w:rsidP="0014685C">
            <w:pPr>
              <w:rPr>
                <w:rFonts w:cs="Times New Roman"/>
                <w:lang w:eastAsia="ru-RU"/>
              </w:rPr>
            </w:pPr>
            <w:r w:rsidRPr="009E0CAF">
              <w:rPr>
                <w:rFonts w:cs="Times New Roman"/>
                <w:lang w:eastAsia="ru-RU"/>
              </w:rPr>
              <w:t>INNIDTextType</w:t>
            </w:r>
          </w:p>
        </w:tc>
        <w:tc>
          <w:tcPr>
            <w:tcW w:w="1192" w:type="dxa"/>
            <w:tcBorders>
              <w:top w:val="single" w:sz="4" w:space="0" w:color="auto"/>
              <w:left w:val="single" w:sz="4" w:space="0" w:color="auto"/>
              <w:bottom w:val="single" w:sz="4" w:space="0" w:color="auto"/>
              <w:right w:val="single" w:sz="4" w:space="0" w:color="auto"/>
            </w:tcBorders>
          </w:tcPr>
          <w:p w14:paraId="5DA2A33A"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435CCDE6" w14:textId="77777777" w:rsidR="007C79AE" w:rsidRPr="009E0CAF" w:rsidRDefault="007C79AE" w:rsidP="009E0CAF">
            <w:pPr>
              <w:pStyle w:val="a3"/>
              <w:rPr>
                <w:rFonts w:cs="Times New Roman"/>
              </w:rPr>
            </w:pPr>
            <w:r w:rsidRPr="009E0CAF">
              <w:rPr>
                <w:rFonts w:cs="Times New Roman"/>
                <w:lang w:eastAsia="ru-RU"/>
              </w:rPr>
              <w:t>Индивидуальный номер плательщика; ИНН. Текстовый, до 12 символов.</w:t>
            </w:r>
          </w:p>
        </w:tc>
      </w:tr>
      <w:tr w:rsidR="007C79AE" w:rsidRPr="005B1D90" w14:paraId="0DEA66D2" w14:textId="77777777" w:rsidTr="009E0CAF">
        <w:tc>
          <w:tcPr>
            <w:tcW w:w="3086" w:type="dxa"/>
            <w:tcBorders>
              <w:top w:val="single" w:sz="4" w:space="0" w:color="auto"/>
              <w:left w:val="single" w:sz="4" w:space="0" w:color="auto"/>
              <w:bottom w:val="single" w:sz="4" w:space="0" w:color="auto"/>
              <w:right w:val="single" w:sz="4" w:space="0" w:color="auto"/>
            </w:tcBorders>
          </w:tcPr>
          <w:p w14:paraId="5AAB0052" w14:textId="77777777" w:rsidR="007C79AE" w:rsidRPr="009E0CAF" w:rsidRDefault="007C79AE" w:rsidP="0014685C">
            <w:pPr>
              <w:rPr>
                <w:rFonts w:cs="Times New Roman"/>
                <w:lang w:eastAsia="ru-RU"/>
              </w:rPr>
            </w:pPr>
            <w:r w:rsidRPr="009E0CAF">
              <w:rPr>
                <w:rFonts w:cs="Times New Roman"/>
                <w:lang w:eastAsia="ru-RU"/>
              </w:rPr>
              <w:lastRenderedPageBreak/>
              <w:t>Max160TextType</w:t>
            </w:r>
          </w:p>
        </w:tc>
        <w:tc>
          <w:tcPr>
            <w:tcW w:w="1192" w:type="dxa"/>
            <w:tcBorders>
              <w:top w:val="single" w:sz="4" w:space="0" w:color="auto"/>
              <w:left w:val="single" w:sz="4" w:space="0" w:color="auto"/>
              <w:bottom w:val="single" w:sz="4" w:space="0" w:color="auto"/>
              <w:right w:val="single" w:sz="4" w:space="0" w:color="auto"/>
            </w:tcBorders>
          </w:tcPr>
          <w:p w14:paraId="6D382D97"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1F39F7F6" w14:textId="77777777" w:rsidR="007C79AE" w:rsidRPr="009E0CAF" w:rsidRDefault="007C79AE" w:rsidP="007C79AE">
            <w:pPr>
              <w:pStyle w:val="a3"/>
              <w:rPr>
                <w:rFonts w:cs="Times New Roman"/>
              </w:rPr>
            </w:pPr>
            <w:r w:rsidRPr="009E0CAF">
              <w:rPr>
                <w:rFonts w:cs="Times New Roman"/>
                <w:lang w:eastAsia="ru-RU"/>
              </w:rPr>
              <w:t>Текст. Строка, до 160 символов.</w:t>
            </w:r>
          </w:p>
        </w:tc>
      </w:tr>
      <w:tr w:rsidR="007C79AE" w:rsidRPr="005B1D90" w14:paraId="3A51DEC0" w14:textId="77777777" w:rsidTr="009E0CAF">
        <w:tc>
          <w:tcPr>
            <w:tcW w:w="3086" w:type="dxa"/>
            <w:tcBorders>
              <w:top w:val="single" w:sz="4" w:space="0" w:color="auto"/>
              <w:left w:val="single" w:sz="4" w:space="0" w:color="auto"/>
              <w:bottom w:val="single" w:sz="4" w:space="0" w:color="auto"/>
              <w:right w:val="single" w:sz="4" w:space="0" w:color="auto"/>
            </w:tcBorders>
          </w:tcPr>
          <w:p w14:paraId="74774095" w14:textId="77777777" w:rsidR="007C79AE" w:rsidRPr="009E0CAF" w:rsidRDefault="007C79AE" w:rsidP="0014685C">
            <w:pPr>
              <w:rPr>
                <w:rFonts w:cs="Times New Roman"/>
                <w:lang w:eastAsia="ru-RU"/>
              </w:rPr>
            </w:pPr>
            <w:r w:rsidRPr="009E0CAF">
              <w:rPr>
                <w:rFonts w:cs="Times New Roman"/>
                <w:lang w:eastAsia="ru-RU"/>
              </w:rPr>
              <w:t>BICRUIDType</w:t>
            </w:r>
          </w:p>
        </w:tc>
        <w:tc>
          <w:tcPr>
            <w:tcW w:w="1192" w:type="dxa"/>
            <w:tcBorders>
              <w:top w:val="single" w:sz="4" w:space="0" w:color="auto"/>
              <w:left w:val="single" w:sz="4" w:space="0" w:color="auto"/>
              <w:bottom w:val="single" w:sz="4" w:space="0" w:color="auto"/>
              <w:right w:val="single" w:sz="4" w:space="0" w:color="auto"/>
            </w:tcBorders>
          </w:tcPr>
          <w:p w14:paraId="1DF57A1C"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6D5A3FE3" w14:textId="77777777" w:rsidR="007C79AE" w:rsidRPr="009E0CAF" w:rsidRDefault="007C79AE" w:rsidP="007C79AE">
            <w:pPr>
              <w:pStyle w:val="a3"/>
              <w:rPr>
                <w:rFonts w:cs="Times New Roman"/>
              </w:rPr>
            </w:pPr>
            <w:r w:rsidRPr="009E0CAF">
              <w:rPr>
                <w:rFonts w:cs="Times New Roman"/>
                <w:lang w:eastAsia="ru-RU"/>
              </w:rPr>
              <w:t>Банковский идентификационный код; БИК. Цифровой, 9 значный.</w:t>
            </w:r>
          </w:p>
        </w:tc>
      </w:tr>
      <w:tr w:rsidR="007C79AE" w:rsidRPr="005B1D90" w14:paraId="6F89E122" w14:textId="77777777" w:rsidTr="009E0CAF">
        <w:tc>
          <w:tcPr>
            <w:tcW w:w="3086" w:type="dxa"/>
            <w:tcBorders>
              <w:top w:val="single" w:sz="4" w:space="0" w:color="auto"/>
              <w:left w:val="single" w:sz="4" w:space="0" w:color="auto"/>
              <w:bottom w:val="single" w:sz="4" w:space="0" w:color="auto"/>
              <w:right w:val="single" w:sz="4" w:space="0" w:color="auto"/>
            </w:tcBorders>
          </w:tcPr>
          <w:p w14:paraId="71DB4C2E" w14:textId="77777777" w:rsidR="007C79AE" w:rsidRPr="009E0CAF" w:rsidRDefault="007C79AE" w:rsidP="0014685C">
            <w:pPr>
              <w:rPr>
                <w:rFonts w:cs="Times New Roman"/>
                <w:lang w:eastAsia="ru-RU"/>
              </w:rPr>
            </w:pPr>
            <w:r w:rsidRPr="009E0CAF">
              <w:rPr>
                <w:rFonts w:cs="Times New Roman"/>
                <w:lang w:eastAsia="ru-RU"/>
              </w:rPr>
              <w:t>AccountNumberRUIDType</w:t>
            </w:r>
          </w:p>
        </w:tc>
        <w:tc>
          <w:tcPr>
            <w:tcW w:w="1192" w:type="dxa"/>
            <w:tcBorders>
              <w:top w:val="single" w:sz="4" w:space="0" w:color="auto"/>
              <w:left w:val="single" w:sz="4" w:space="0" w:color="auto"/>
              <w:bottom w:val="single" w:sz="4" w:space="0" w:color="auto"/>
              <w:right w:val="single" w:sz="4" w:space="0" w:color="auto"/>
            </w:tcBorders>
          </w:tcPr>
          <w:p w14:paraId="05067827" w14:textId="77777777" w:rsidR="007C79AE" w:rsidRPr="009E0CAF" w:rsidRDefault="007C79AE" w:rsidP="007C79AE">
            <w:pPr>
              <w:pStyle w:val="a3"/>
              <w:rPr>
                <w:rFonts w:cs="Times New Roman"/>
              </w:rPr>
            </w:pPr>
            <w:r w:rsidRPr="009E0CAF">
              <w:rPr>
                <w:rFonts w:cs="Times New Roman"/>
              </w:rPr>
              <w:t>xs:string</w:t>
            </w:r>
          </w:p>
        </w:tc>
        <w:tc>
          <w:tcPr>
            <w:tcW w:w="6212" w:type="dxa"/>
            <w:tcBorders>
              <w:left w:val="single" w:sz="4" w:space="0" w:color="auto"/>
              <w:right w:val="single" w:sz="4" w:space="0" w:color="auto"/>
            </w:tcBorders>
          </w:tcPr>
          <w:p w14:paraId="643C11F5" w14:textId="77777777" w:rsidR="007C79AE" w:rsidRPr="009E0CAF" w:rsidRDefault="007C79AE" w:rsidP="007C79AE">
            <w:pPr>
              <w:pStyle w:val="a3"/>
              <w:rPr>
                <w:rFonts w:cs="Times New Roman"/>
              </w:rPr>
            </w:pPr>
            <w:r w:rsidRPr="009E0CAF">
              <w:rPr>
                <w:rFonts w:cs="Times New Roman"/>
                <w:lang w:eastAsia="ru-RU"/>
              </w:rPr>
              <w:t>Номер счета. Текстовый, 20 символов.</w:t>
            </w:r>
          </w:p>
        </w:tc>
      </w:tr>
      <w:tr w:rsidR="007C79AE" w:rsidRPr="005B1D90" w14:paraId="358C7275" w14:textId="77777777" w:rsidTr="009E0CAF">
        <w:tc>
          <w:tcPr>
            <w:tcW w:w="3086" w:type="dxa"/>
            <w:tcBorders>
              <w:top w:val="single" w:sz="4" w:space="0" w:color="auto"/>
              <w:left w:val="single" w:sz="4" w:space="0" w:color="auto"/>
              <w:bottom w:val="single" w:sz="4" w:space="0" w:color="auto"/>
              <w:right w:val="single" w:sz="4" w:space="0" w:color="auto"/>
            </w:tcBorders>
          </w:tcPr>
          <w:p w14:paraId="178EBC3B" w14:textId="77777777" w:rsidR="007C79AE" w:rsidRPr="009E0CAF" w:rsidRDefault="007C79AE" w:rsidP="0014685C">
            <w:pPr>
              <w:pStyle w:val="MyLovest"/>
              <w:jc w:val="left"/>
              <w:rPr>
                <w:noProof/>
                <w:sz w:val="24"/>
                <w:szCs w:val="24"/>
                <w:lang w:val="en-US"/>
              </w:rPr>
            </w:pPr>
            <w:bookmarkStart w:id="9" w:name="C"/>
            <w:r w:rsidRPr="009E0CAF">
              <w:rPr>
                <w:noProof/>
                <w:sz w:val="24"/>
                <w:szCs w:val="24"/>
                <w:lang w:val="en-US"/>
              </w:rPr>
              <w:t>Character</w:t>
            </w:r>
            <w:bookmarkEnd w:id="9"/>
          </w:p>
        </w:tc>
        <w:tc>
          <w:tcPr>
            <w:tcW w:w="1192" w:type="dxa"/>
            <w:tcBorders>
              <w:top w:val="single" w:sz="4" w:space="0" w:color="auto"/>
              <w:left w:val="single" w:sz="4" w:space="0" w:color="auto"/>
              <w:bottom w:val="single" w:sz="4" w:space="0" w:color="auto"/>
              <w:right w:val="single" w:sz="4" w:space="0" w:color="auto"/>
            </w:tcBorders>
          </w:tcPr>
          <w:p w14:paraId="59D7E60B" w14:textId="77777777" w:rsidR="007C79AE" w:rsidRPr="009E0CAF" w:rsidRDefault="007C79AE" w:rsidP="007C79AE">
            <w:pPr>
              <w:pStyle w:val="MyLovest"/>
              <w:rPr>
                <w:noProof/>
                <w:sz w:val="24"/>
                <w:szCs w:val="24"/>
                <w:lang w:val="en-US"/>
              </w:rPr>
            </w:pPr>
            <w:r w:rsidRPr="009E0CAF">
              <w:rPr>
                <w:noProof/>
                <w:sz w:val="24"/>
                <w:szCs w:val="24"/>
                <w:lang w:val="en-US"/>
              </w:rPr>
              <w:t>xsd:string</w:t>
            </w:r>
          </w:p>
        </w:tc>
        <w:tc>
          <w:tcPr>
            <w:tcW w:w="6212" w:type="dxa"/>
            <w:tcBorders>
              <w:left w:val="single" w:sz="4" w:space="0" w:color="auto"/>
              <w:right w:val="single" w:sz="4" w:space="0" w:color="auto"/>
            </w:tcBorders>
          </w:tcPr>
          <w:p w14:paraId="4AA12031" w14:textId="77777777" w:rsidR="007C79AE" w:rsidRPr="009E0CAF" w:rsidRDefault="007C79AE" w:rsidP="007C79AE">
            <w:pPr>
              <w:pStyle w:val="a3"/>
              <w:rPr>
                <w:rFonts w:cs="Times New Roman"/>
                <w:color w:val="0000FF"/>
                <w:lang w:val="en-US" w:eastAsia="ru-RU"/>
              </w:rPr>
            </w:pPr>
            <w:r w:rsidRPr="009E0CAF">
              <w:rPr>
                <w:rFonts w:cs="Times New Roman"/>
                <w:highlight w:val="white"/>
                <w:lang w:val="en-US" w:eastAsia="ru-RU"/>
              </w:rPr>
              <w:t>xmlns:xsd</w:t>
            </w:r>
            <w:r w:rsidRPr="009E0CAF">
              <w:rPr>
                <w:rFonts w:cs="Times New Roman"/>
                <w:color w:val="0000FF"/>
                <w:highlight w:val="white"/>
                <w:lang w:val="en-US" w:eastAsia="ru-RU"/>
              </w:rPr>
              <w:t>=</w:t>
            </w:r>
            <w:hyperlink r:id="rId15" w:history="1">
              <w:r w:rsidRPr="009E0CAF">
                <w:rPr>
                  <w:rStyle w:val="a4"/>
                  <w:rFonts w:cs="Times New Roman"/>
                  <w:lang w:val="en-US" w:eastAsia="ru-RU"/>
                </w:rPr>
                <w:t>http://www.w3.org/2001/XMLSchema</w:t>
              </w:r>
            </w:hyperlink>
          </w:p>
          <w:p w14:paraId="225CDCBB" w14:textId="77777777" w:rsidR="007C79AE" w:rsidRPr="009E0CAF" w:rsidRDefault="007C79AE" w:rsidP="007C79AE">
            <w:pPr>
              <w:pStyle w:val="a3"/>
              <w:rPr>
                <w:rFonts w:cs="Times New Roman"/>
                <w:noProof/>
              </w:rPr>
            </w:pPr>
            <w:r w:rsidRPr="009E0CAF">
              <w:rPr>
                <w:rFonts w:cs="Times New Roman"/>
                <w:iCs/>
              </w:rPr>
              <w:t>В типе</w:t>
            </w:r>
            <w:r w:rsidRPr="009E0CAF">
              <w:rPr>
                <w:rFonts w:cs="Times New Roman"/>
                <w:i/>
              </w:rPr>
              <w:t xml:space="preserve"> Character </w:t>
            </w:r>
            <w:r w:rsidRPr="009E0CAF">
              <w:rPr>
                <w:rFonts w:cs="Times New Roman"/>
                <w:iCs/>
              </w:rPr>
              <w:t>указывается, что элемент содержит количество символов до определенного максимума</w:t>
            </w:r>
            <w:r w:rsidRPr="009E0CAF">
              <w:rPr>
                <w:rFonts w:cs="Times New Roman"/>
              </w:rPr>
              <w:t>, независимо от количества байт, требуемых для представления каждого символа. Число после дефиса означает максимальное число символов. Например, C-12 указывает, что в элементе может быть до 12 символов. Тип C-∞ указывает, что в элементе содержится произвольное количество символов.</w:t>
            </w:r>
          </w:p>
          <w:p w14:paraId="5F8CBF1C" w14:textId="77777777" w:rsidR="007C79AE" w:rsidRPr="009E0CAF" w:rsidRDefault="007C79AE" w:rsidP="007C79AE">
            <w:pPr>
              <w:pStyle w:val="MyLovest"/>
              <w:rPr>
                <w:noProof/>
                <w:sz w:val="24"/>
                <w:szCs w:val="24"/>
              </w:rPr>
            </w:pPr>
          </w:p>
        </w:tc>
      </w:tr>
      <w:tr w:rsidR="007C79AE" w:rsidRPr="005B1D90" w14:paraId="2F05D6A5" w14:textId="77777777" w:rsidTr="009E0CAF">
        <w:tc>
          <w:tcPr>
            <w:tcW w:w="3086" w:type="dxa"/>
            <w:tcBorders>
              <w:top w:val="single" w:sz="4" w:space="0" w:color="auto"/>
              <w:left w:val="single" w:sz="4" w:space="0" w:color="auto"/>
              <w:bottom w:val="single" w:sz="4" w:space="0" w:color="auto"/>
              <w:right w:val="single" w:sz="4" w:space="0" w:color="auto"/>
            </w:tcBorders>
          </w:tcPr>
          <w:p w14:paraId="680FD1D0" w14:textId="77777777" w:rsidR="007C79AE" w:rsidRPr="009E0CAF" w:rsidRDefault="007C79AE" w:rsidP="0014685C">
            <w:pPr>
              <w:pStyle w:val="NoSpacing1"/>
              <w:ind w:firstLine="0"/>
              <w:jc w:val="left"/>
              <w:rPr>
                <w:noProof/>
              </w:rPr>
            </w:pPr>
            <w:bookmarkStart w:id="10" w:name="_Toc424604956"/>
            <w:bookmarkStart w:id="11" w:name="_Toc432693731"/>
            <w:bookmarkStart w:id="12" w:name="_Toc434207306"/>
            <w:bookmarkStart w:id="13" w:name="_Toc471619435"/>
            <w:bookmarkStart w:id="14" w:name="_Toc530802309"/>
            <w:bookmarkStart w:id="15" w:name="_Toc127161510"/>
            <w:bookmarkStart w:id="16" w:name="NC"/>
            <w:bookmarkStart w:id="17" w:name="_Toc232402097"/>
            <w:r w:rsidRPr="009E0CAF">
              <w:t>Narrow Character</w:t>
            </w:r>
            <w:bookmarkEnd w:id="10"/>
            <w:bookmarkEnd w:id="11"/>
            <w:bookmarkEnd w:id="12"/>
            <w:bookmarkEnd w:id="13"/>
            <w:bookmarkEnd w:id="14"/>
            <w:bookmarkEnd w:id="15"/>
            <w:bookmarkEnd w:id="16"/>
            <w:bookmarkEnd w:id="17"/>
          </w:p>
        </w:tc>
        <w:tc>
          <w:tcPr>
            <w:tcW w:w="1192" w:type="dxa"/>
            <w:tcBorders>
              <w:top w:val="single" w:sz="4" w:space="0" w:color="auto"/>
              <w:left w:val="single" w:sz="4" w:space="0" w:color="auto"/>
              <w:bottom w:val="single" w:sz="4" w:space="0" w:color="auto"/>
              <w:right w:val="single" w:sz="4" w:space="0" w:color="auto"/>
            </w:tcBorders>
          </w:tcPr>
          <w:p w14:paraId="41F0F433" w14:textId="77777777" w:rsidR="007C79AE" w:rsidRPr="009E0CAF" w:rsidRDefault="007C79AE" w:rsidP="007C79AE">
            <w:pPr>
              <w:pStyle w:val="MyLovest"/>
              <w:rPr>
                <w:noProof/>
                <w:sz w:val="24"/>
                <w:szCs w:val="24"/>
              </w:rPr>
            </w:pPr>
            <w:r w:rsidRPr="009E0CAF">
              <w:rPr>
                <w:noProof/>
                <w:sz w:val="24"/>
                <w:szCs w:val="24"/>
                <w:lang w:val="en-US"/>
              </w:rPr>
              <w:t>xsd:string</w:t>
            </w:r>
          </w:p>
        </w:tc>
        <w:tc>
          <w:tcPr>
            <w:tcW w:w="6212" w:type="dxa"/>
            <w:tcBorders>
              <w:left w:val="single" w:sz="4" w:space="0" w:color="auto"/>
              <w:right w:val="single" w:sz="4" w:space="0" w:color="auto"/>
            </w:tcBorders>
          </w:tcPr>
          <w:p w14:paraId="53D527FC" w14:textId="77777777" w:rsidR="007C79AE" w:rsidRPr="009E0CAF" w:rsidRDefault="007C79AE" w:rsidP="007C79AE">
            <w:pPr>
              <w:pStyle w:val="MyLovest"/>
              <w:rPr>
                <w:noProof/>
                <w:sz w:val="24"/>
                <w:szCs w:val="24"/>
              </w:rPr>
            </w:pPr>
            <w:r w:rsidRPr="009E0CAF">
              <w:rPr>
                <w:noProof/>
                <w:sz w:val="24"/>
                <w:szCs w:val="24"/>
                <w:lang w:val="en-US"/>
              </w:rPr>
              <w:t>xmlns</w:t>
            </w:r>
            <w:r w:rsidRPr="009E0CAF">
              <w:rPr>
                <w:noProof/>
                <w:sz w:val="24"/>
                <w:szCs w:val="24"/>
              </w:rPr>
              <w:t>:</w:t>
            </w:r>
            <w:r w:rsidRPr="009E0CAF">
              <w:rPr>
                <w:noProof/>
                <w:sz w:val="24"/>
                <w:szCs w:val="24"/>
                <w:lang w:val="en-US"/>
              </w:rPr>
              <w:t>xsd</w:t>
            </w:r>
            <w:r w:rsidRPr="009E0CAF">
              <w:rPr>
                <w:noProof/>
                <w:sz w:val="24"/>
                <w:szCs w:val="24"/>
              </w:rPr>
              <w:t>=</w:t>
            </w:r>
            <w:hyperlink r:id="rId16" w:history="1">
              <w:r w:rsidRPr="009E0CAF">
                <w:rPr>
                  <w:rStyle w:val="a4"/>
                  <w:noProof/>
                  <w:sz w:val="24"/>
                  <w:szCs w:val="24"/>
                  <w:lang w:val="en-US"/>
                </w:rPr>
                <w:t>http</w:t>
              </w:r>
              <w:r w:rsidRPr="009E0CAF">
                <w:rPr>
                  <w:rStyle w:val="a4"/>
                  <w:noProof/>
                  <w:sz w:val="24"/>
                  <w:szCs w:val="24"/>
                </w:rPr>
                <w:t>://</w:t>
              </w:r>
              <w:r w:rsidRPr="009E0CAF">
                <w:rPr>
                  <w:rStyle w:val="a4"/>
                  <w:noProof/>
                  <w:sz w:val="24"/>
                  <w:szCs w:val="24"/>
                  <w:lang w:val="en-US"/>
                </w:rPr>
                <w:t>www</w:t>
              </w:r>
              <w:r w:rsidRPr="009E0CAF">
                <w:rPr>
                  <w:rStyle w:val="a4"/>
                  <w:noProof/>
                  <w:sz w:val="24"/>
                  <w:szCs w:val="24"/>
                </w:rPr>
                <w:t>.</w:t>
              </w:r>
              <w:r w:rsidRPr="009E0CAF">
                <w:rPr>
                  <w:rStyle w:val="a4"/>
                  <w:noProof/>
                  <w:sz w:val="24"/>
                  <w:szCs w:val="24"/>
                  <w:lang w:val="en-US"/>
                </w:rPr>
                <w:t>w</w:t>
              </w:r>
              <w:r w:rsidRPr="009E0CAF">
                <w:rPr>
                  <w:rStyle w:val="a4"/>
                  <w:noProof/>
                  <w:sz w:val="24"/>
                  <w:szCs w:val="24"/>
                </w:rPr>
                <w:t>3.</w:t>
              </w:r>
              <w:r w:rsidRPr="009E0CAF">
                <w:rPr>
                  <w:rStyle w:val="a4"/>
                  <w:noProof/>
                  <w:sz w:val="24"/>
                  <w:szCs w:val="24"/>
                  <w:lang w:val="en-US"/>
                </w:rPr>
                <w:t>org</w:t>
              </w:r>
              <w:r w:rsidRPr="009E0CAF">
                <w:rPr>
                  <w:rStyle w:val="a4"/>
                  <w:noProof/>
                  <w:sz w:val="24"/>
                  <w:szCs w:val="24"/>
                </w:rPr>
                <w:t>/2001/</w:t>
              </w:r>
              <w:r w:rsidRPr="009E0CAF">
                <w:rPr>
                  <w:rStyle w:val="a4"/>
                  <w:noProof/>
                  <w:sz w:val="24"/>
                  <w:szCs w:val="24"/>
                  <w:lang w:val="en-US"/>
                </w:rPr>
                <w:t>XMLSchema</w:t>
              </w:r>
            </w:hyperlink>
          </w:p>
          <w:p w14:paraId="336BD81F" w14:textId="77777777" w:rsidR="007C79AE" w:rsidRPr="009E0CAF" w:rsidRDefault="007C79AE" w:rsidP="007C79AE">
            <w:pPr>
              <w:pStyle w:val="a3"/>
              <w:rPr>
                <w:rFonts w:cs="Times New Roman"/>
              </w:rPr>
            </w:pPr>
          </w:p>
          <w:p w14:paraId="4B4EF47A" w14:textId="77777777" w:rsidR="007C79AE" w:rsidRPr="009E0CAF" w:rsidRDefault="007C79AE" w:rsidP="009E0CAF">
            <w:pPr>
              <w:pStyle w:val="a3"/>
              <w:rPr>
                <w:rFonts w:cs="Times New Roman"/>
                <w:noProof/>
              </w:rPr>
            </w:pPr>
            <w:r w:rsidRPr="009E0CAF">
              <w:rPr>
                <w:rFonts w:cs="Times New Roman"/>
              </w:rPr>
              <w:t xml:space="preserve">Тип </w:t>
            </w:r>
            <w:r w:rsidRPr="009E0CAF">
              <w:rPr>
                <w:rFonts w:cs="Times New Roman"/>
                <w:i/>
              </w:rPr>
              <w:t xml:space="preserve">Narrow Character </w:t>
            </w:r>
            <w:r w:rsidRPr="009E0CAF">
              <w:rPr>
                <w:rFonts w:cs="Times New Roman"/>
                <w:iCs/>
              </w:rPr>
              <w:t>имеет по сравнению с типом</w:t>
            </w:r>
            <w:r w:rsidRPr="009E0CAF">
              <w:rPr>
                <w:rFonts w:cs="Times New Roman"/>
              </w:rPr>
              <w:t xml:space="preserve"> </w:t>
            </w:r>
            <w:r w:rsidRPr="009E0CAF">
              <w:rPr>
                <w:rFonts w:cs="Times New Roman"/>
                <w:i/>
              </w:rPr>
              <w:t xml:space="preserve">character </w:t>
            </w:r>
            <w:r w:rsidRPr="009E0CAF">
              <w:rPr>
                <w:rFonts w:cs="Times New Roman"/>
                <w:iCs/>
              </w:rPr>
              <w:t>дополнительное ограничение, что допустимы символы только из набора</w:t>
            </w:r>
            <w:r w:rsidRPr="009E0CAF">
              <w:rPr>
                <w:rFonts w:cs="Times New Roman"/>
              </w:rPr>
              <w:t xml:space="preserve"> ISO Latin-1.</w:t>
            </w:r>
          </w:p>
        </w:tc>
      </w:tr>
      <w:tr w:rsidR="007C79AE" w:rsidRPr="00E974DB" w14:paraId="73FA0460" w14:textId="77777777" w:rsidTr="009E0CAF">
        <w:tc>
          <w:tcPr>
            <w:tcW w:w="3086" w:type="dxa"/>
            <w:tcBorders>
              <w:top w:val="single" w:sz="4" w:space="0" w:color="auto"/>
              <w:left w:val="single" w:sz="4" w:space="0" w:color="auto"/>
              <w:bottom w:val="single" w:sz="4" w:space="0" w:color="auto"/>
              <w:right w:val="single" w:sz="4" w:space="0" w:color="auto"/>
            </w:tcBorders>
          </w:tcPr>
          <w:p w14:paraId="0E08481E" w14:textId="77777777" w:rsidR="007C79AE" w:rsidRPr="009E0CAF" w:rsidRDefault="007C79AE" w:rsidP="0014685C">
            <w:pPr>
              <w:pStyle w:val="MyLovest"/>
              <w:jc w:val="left"/>
              <w:rPr>
                <w:noProof/>
                <w:sz w:val="24"/>
                <w:szCs w:val="24"/>
                <w:lang w:val="en-US"/>
              </w:rPr>
            </w:pPr>
            <w:r w:rsidRPr="009E0CAF">
              <w:rPr>
                <w:noProof/>
                <w:sz w:val="24"/>
                <w:szCs w:val="24"/>
                <w:lang w:val="en-US"/>
              </w:rPr>
              <w:t>datetime</w:t>
            </w:r>
          </w:p>
        </w:tc>
        <w:tc>
          <w:tcPr>
            <w:tcW w:w="1192" w:type="dxa"/>
            <w:tcBorders>
              <w:top w:val="single" w:sz="4" w:space="0" w:color="auto"/>
              <w:left w:val="single" w:sz="4" w:space="0" w:color="auto"/>
              <w:bottom w:val="single" w:sz="4" w:space="0" w:color="auto"/>
              <w:right w:val="single" w:sz="4" w:space="0" w:color="auto"/>
            </w:tcBorders>
          </w:tcPr>
          <w:p w14:paraId="6EC36802" w14:textId="77777777" w:rsidR="007C79AE" w:rsidRPr="009E0CAF" w:rsidRDefault="007C79AE" w:rsidP="007C79AE">
            <w:pPr>
              <w:pStyle w:val="MyLovest"/>
              <w:rPr>
                <w:noProof/>
                <w:sz w:val="24"/>
                <w:szCs w:val="24"/>
                <w:lang w:val="en-US"/>
              </w:rPr>
            </w:pPr>
            <w:r w:rsidRPr="009E0CAF">
              <w:rPr>
                <w:noProof/>
                <w:sz w:val="24"/>
                <w:szCs w:val="24"/>
                <w:lang w:val="en-US"/>
              </w:rPr>
              <w:t>xsd:datetime</w:t>
            </w:r>
          </w:p>
        </w:tc>
        <w:tc>
          <w:tcPr>
            <w:tcW w:w="6212" w:type="dxa"/>
            <w:tcBorders>
              <w:left w:val="single" w:sz="4" w:space="0" w:color="auto"/>
              <w:right w:val="single" w:sz="4" w:space="0" w:color="auto"/>
            </w:tcBorders>
          </w:tcPr>
          <w:p w14:paraId="597A0F02" w14:textId="77777777" w:rsidR="007C79AE" w:rsidRPr="009E0CAF" w:rsidRDefault="007C79AE" w:rsidP="007C79AE">
            <w:pPr>
              <w:pStyle w:val="MyLovest"/>
              <w:rPr>
                <w:sz w:val="24"/>
                <w:szCs w:val="24"/>
                <w:lang w:val="en-US"/>
              </w:rPr>
            </w:pPr>
            <w:r w:rsidRPr="009E0CAF">
              <w:rPr>
                <w:noProof/>
                <w:sz w:val="24"/>
                <w:szCs w:val="24"/>
                <w:lang w:val="en-US"/>
              </w:rPr>
              <w:t>xmlns:xsd=</w:t>
            </w:r>
            <w:hyperlink r:id="rId17" w:history="1">
              <w:r w:rsidRPr="009E0CAF">
                <w:rPr>
                  <w:rStyle w:val="a4"/>
                  <w:noProof/>
                  <w:sz w:val="24"/>
                  <w:szCs w:val="24"/>
                  <w:lang w:val="en-US"/>
                </w:rPr>
                <w:t>http://www.w3.org/2001/XMLSchema</w:t>
              </w:r>
            </w:hyperlink>
          </w:p>
          <w:p w14:paraId="3A9EAA5A" w14:textId="77777777" w:rsidR="007C79AE" w:rsidRPr="009E0CAF" w:rsidRDefault="007C79AE" w:rsidP="007C79AE">
            <w:pPr>
              <w:pStyle w:val="MyLovest"/>
              <w:rPr>
                <w:noProof/>
                <w:sz w:val="24"/>
                <w:szCs w:val="24"/>
                <w:lang w:val="en-US"/>
              </w:rPr>
            </w:pPr>
          </w:p>
        </w:tc>
      </w:tr>
      <w:tr w:rsidR="007C79AE" w:rsidRPr="00E974DB" w14:paraId="1445912E" w14:textId="77777777" w:rsidTr="009E0CAF">
        <w:tc>
          <w:tcPr>
            <w:tcW w:w="3086" w:type="dxa"/>
            <w:tcBorders>
              <w:top w:val="single" w:sz="4" w:space="0" w:color="auto"/>
              <w:left w:val="single" w:sz="4" w:space="0" w:color="auto"/>
              <w:bottom w:val="single" w:sz="4" w:space="0" w:color="auto"/>
              <w:right w:val="single" w:sz="4" w:space="0" w:color="auto"/>
            </w:tcBorders>
          </w:tcPr>
          <w:p w14:paraId="5986D43B" w14:textId="77777777" w:rsidR="007C79AE" w:rsidRPr="009E0CAF" w:rsidRDefault="007C79AE" w:rsidP="0014685C">
            <w:pPr>
              <w:pStyle w:val="MyLovest"/>
              <w:jc w:val="left"/>
              <w:rPr>
                <w:noProof/>
                <w:sz w:val="24"/>
                <w:szCs w:val="24"/>
                <w:lang w:val="en-US"/>
              </w:rPr>
            </w:pPr>
            <w:bookmarkStart w:id="18" w:name="date"/>
            <w:r w:rsidRPr="009E0CAF">
              <w:rPr>
                <w:noProof/>
                <w:sz w:val="24"/>
                <w:szCs w:val="24"/>
                <w:lang w:val="en-US"/>
              </w:rPr>
              <w:t>date</w:t>
            </w:r>
            <w:bookmarkEnd w:id="18"/>
          </w:p>
        </w:tc>
        <w:tc>
          <w:tcPr>
            <w:tcW w:w="1192" w:type="dxa"/>
            <w:tcBorders>
              <w:top w:val="single" w:sz="4" w:space="0" w:color="auto"/>
              <w:left w:val="single" w:sz="4" w:space="0" w:color="auto"/>
              <w:bottom w:val="single" w:sz="4" w:space="0" w:color="auto"/>
              <w:right w:val="single" w:sz="4" w:space="0" w:color="auto"/>
            </w:tcBorders>
          </w:tcPr>
          <w:p w14:paraId="2488B0EE" w14:textId="77777777" w:rsidR="007C79AE" w:rsidRPr="009E0CAF" w:rsidRDefault="007C79AE" w:rsidP="007C79AE">
            <w:pPr>
              <w:pStyle w:val="MyLovest"/>
              <w:rPr>
                <w:noProof/>
                <w:sz w:val="24"/>
                <w:szCs w:val="24"/>
                <w:lang w:val="en-US"/>
              </w:rPr>
            </w:pPr>
            <w:r w:rsidRPr="009E0CAF">
              <w:rPr>
                <w:noProof/>
                <w:sz w:val="24"/>
                <w:szCs w:val="24"/>
                <w:lang w:val="en-US"/>
              </w:rPr>
              <w:t>xsd:date</w:t>
            </w:r>
          </w:p>
        </w:tc>
        <w:tc>
          <w:tcPr>
            <w:tcW w:w="6212" w:type="dxa"/>
            <w:tcBorders>
              <w:left w:val="single" w:sz="4" w:space="0" w:color="auto"/>
              <w:right w:val="single" w:sz="4" w:space="0" w:color="auto"/>
            </w:tcBorders>
          </w:tcPr>
          <w:p w14:paraId="2AF8579B" w14:textId="77777777" w:rsidR="007C79AE" w:rsidRPr="009E0CAF" w:rsidRDefault="007C79AE" w:rsidP="007C79AE">
            <w:pPr>
              <w:pStyle w:val="MyLovest"/>
              <w:rPr>
                <w:noProof/>
                <w:sz w:val="24"/>
                <w:szCs w:val="24"/>
                <w:lang w:val="en-US"/>
              </w:rPr>
            </w:pPr>
            <w:r w:rsidRPr="009E0CAF">
              <w:rPr>
                <w:noProof/>
                <w:sz w:val="24"/>
                <w:szCs w:val="24"/>
                <w:lang w:val="en-US"/>
              </w:rPr>
              <w:t>xmlns:xsd=</w:t>
            </w:r>
            <w:hyperlink r:id="rId18" w:history="1">
              <w:r w:rsidRPr="009E0CAF">
                <w:rPr>
                  <w:rStyle w:val="a4"/>
                  <w:noProof/>
                  <w:sz w:val="24"/>
                  <w:szCs w:val="24"/>
                  <w:lang w:val="en-US"/>
                </w:rPr>
                <w:t>http://www.w3.org/2001/XMLSchema</w:t>
              </w:r>
            </w:hyperlink>
          </w:p>
        </w:tc>
      </w:tr>
      <w:tr w:rsidR="007C79AE" w:rsidRPr="005B1D90" w14:paraId="608A789B" w14:textId="77777777" w:rsidTr="009E0CAF">
        <w:tc>
          <w:tcPr>
            <w:tcW w:w="3086" w:type="dxa"/>
            <w:tcBorders>
              <w:top w:val="single" w:sz="4" w:space="0" w:color="auto"/>
              <w:left w:val="single" w:sz="4" w:space="0" w:color="auto"/>
              <w:bottom w:val="single" w:sz="4" w:space="0" w:color="auto"/>
              <w:right w:val="single" w:sz="4" w:space="0" w:color="auto"/>
            </w:tcBorders>
          </w:tcPr>
          <w:p w14:paraId="4BDF4A35" w14:textId="77777777" w:rsidR="007C79AE" w:rsidRPr="009E0CAF" w:rsidRDefault="007C79AE" w:rsidP="0014685C">
            <w:pPr>
              <w:pStyle w:val="MyLovest"/>
              <w:jc w:val="left"/>
              <w:rPr>
                <w:noProof/>
                <w:sz w:val="24"/>
                <w:szCs w:val="24"/>
                <w:lang w:val="en-US"/>
              </w:rPr>
            </w:pPr>
            <w:r w:rsidRPr="009E0CAF">
              <w:rPr>
                <w:noProof/>
                <w:sz w:val="24"/>
                <w:szCs w:val="24"/>
                <w:lang w:val="en-US"/>
              </w:rPr>
              <w:t xml:space="preserve">Long </w:t>
            </w:r>
          </w:p>
        </w:tc>
        <w:tc>
          <w:tcPr>
            <w:tcW w:w="1192" w:type="dxa"/>
            <w:tcBorders>
              <w:top w:val="single" w:sz="4" w:space="0" w:color="auto"/>
              <w:left w:val="single" w:sz="4" w:space="0" w:color="auto"/>
              <w:bottom w:val="single" w:sz="4" w:space="0" w:color="auto"/>
              <w:right w:val="single" w:sz="4" w:space="0" w:color="auto"/>
            </w:tcBorders>
          </w:tcPr>
          <w:p w14:paraId="502EAB72" w14:textId="77777777" w:rsidR="007C79AE" w:rsidRPr="009E0CAF" w:rsidRDefault="007C79AE" w:rsidP="007C79AE">
            <w:pPr>
              <w:pStyle w:val="MyLovest"/>
              <w:rPr>
                <w:noProof/>
                <w:sz w:val="24"/>
                <w:szCs w:val="24"/>
              </w:rPr>
            </w:pPr>
            <w:r w:rsidRPr="009E0CAF">
              <w:rPr>
                <w:noProof/>
                <w:sz w:val="24"/>
                <w:szCs w:val="24"/>
                <w:lang w:val="en-US"/>
              </w:rPr>
              <w:t>xsd:long</w:t>
            </w:r>
          </w:p>
        </w:tc>
        <w:tc>
          <w:tcPr>
            <w:tcW w:w="6212" w:type="dxa"/>
            <w:tcBorders>
              <w:left w:val="single" w:sz="4" w:space="0" w:color="auto"/>
              <w:right w:val="single" w:sz="4" w:space="0" w:color="auto"/>
            </w:tcBorders>
          </w:tcPr>
          <w:p w14:paraId="2974063D" w14:textId="77777777" w:rsidR="007C79AE" w:rsidRPr="009E0CAF" w:rsidRDefault="007C79AE" w:rsidP="007C79AE">
            <w:pPr>
              <w:pStyle w:val="MyLovest"/>
              <w:rPr>
                <w:noProof/>
                <w:sz w:val="24"/>
                <w:szCs w:val="24"/>
              </w:rPr>
            </w:pPr>
            <w:r w:rsidRPr="009E0CAF">
              <w:rPr>
                <w:noProof/>
                <w:sz w:val="24"/>
                <w:szCs w:val="24"/>
                <w:lang w:val="en-US"/>
              </w:rPr>
              <w:t>xmlns</w:t>
            </w:r>
            <w:r w:rsidRPr="009E0CAF">
              <w:rPr>
                <w:noProof/>
                <w:sz w:val="24"/>
                <w:szCs w:val="24"/>
              </w:rPr>
              <w:t>:</w:t>
            </w:r>
            <w:r w:rsidRPr="009E0CAF">
              <w:rPr>
                <w:noProof/>
                <w:sz w:val="24"/>
                <w:szCs w:val="24"/>
                <w:lang w:val="en-US"/>
              </w:rPr>
              <w:t>xsd</w:t>
            </w:r>
            <w:r w:rsidRPr="009E0CAF">
              <w:rPr>
                <w:noProof/>
                <w:sz w:val="24"/>
                <w:szCs w:val="24"/>
              </w:rPr>
              <w:t>=</w:t>
            </w:r>
            <w:hyperlink r:id="rId19" w:history="1">
              <w:r w:rsidRPr="009E0CAF">
                <w:rPr>
                  <w:rStyle w:val="a4"/>
                  <w:noProof/>
                  <w:sz w:val="24"/>
                  <w:szCs w:val="24"/>
                  <w:lang w:val="en-US"/>
                </w:rPr>
                <w:t>http</w:t>
              </w:r>
              <w:r w:rsidRPr="009E0CAF">
                <w:rPr>
                  <w:rStyle w:val="a4"/>
                  <w:noProof/>
                  <w:sz w:val="24"/>
                  <w:szCs w:val="24"/>
                </w:rPr>
                <w:t>://</w:t>
              </w:r>
              <w:r w:rsidRPr="009E0CAF">
                <w:rPr>
                  <w:rStyle w:val="a4"/>
                  <w:noProof/>
                  <w:sz w:val="24"/>
                  <w:szCs w:val="24"/>
                  <w:lang w:val="en-US"/>
                </w:rPr>
                <w:t>www</w:t>
              </w:r>
              <w:r w:rsidRPr="009E0CAF">
                <w:rPr>
                  <w:rStyle w:val="a4"/>
                  <w:noProof/>
                  <w:sz w:val="24"/>
                  <w:szCs w:val="24"/>
                </w:rPr>
                <w:t>.</w:t>
              </w:r>
              <w:r w:rsidRPr="009E0CAF">
                <w:rPr>
                  <w:rStyle w:val="a4"/>
                  <w:noProof/>
                  <w:sz w:val="24"/>
                  <w:szCs w:val="24"/>
                  <w:lang w:val="en-US"/>
                </w:rPr>
                <w:t>w</w:t>
              </w:r>
              <w:r w:rsidRPr="009E0CAF">
                <w:rPr>
                  <w:rStyle w:val="a4"/>
                  <w:noProof/>
                  <w:sz w:val="24"/>
                  <w:szCs w:val="24"/>
                </w:rPr>
                <w:t>3.</w:t>
              </w:r>
              <w:r w:rsidRPr="009E0CAF">
                <w:rPr>
                  <w:rStyle w:val="a4"/>
                  <w:noProof/>
                  <w:sz w:val="24"/>
                  <w:szCs w:val="24"/>
                  <w:lang w:val="en-US"/>
                </w:rPr>
                <w:t>org</w:t>
              </w:r>
              <w:r w:rsidRPr="009E0CAF">
                <w:rPr>
                  <w:rStyle w:val="a4"/>
                  <w:noProof/>
                  <w:sz w:val="24"/>
                  <w:szCs w:val="24"/>
                </w:rPr>
                <w:t>/2001/</w:t>
              </w:r>
              <w:r w:rsidRPr="009E0CAF">
                <w:rPr>
                  <w:rStyle w:val="a4"/>
                  <w:noProof/>
                  <w:sz w:val="24"/>
                  <w:szCs w:val="24"/>
                  <w:lang w:val="en-US"/>
                </w:rPr>
                <w:t>XMLSchema</w:t>
              </w:r>
            </w:hyperlink>
          </w:p>
          <w:p w14:paraId="6320131F" w14:textId="77777777" w:rsidR="007C79AE" w:rsidRPr="009E0CAF" w:rsidRDefault="007C79AE" w:rsidP="007C79AE">
            <w:pPr>
              <w:pStyle w:val="a3"/>
              <w:rPr>
                <w:rFonts w:cs="Times New Roman"/>
                <w:noProof/>
              </w:rPr>
            </w:pPr>
            <w:r w:rsidRPr="009E0CAF">
              <w:rPr>
                <w:rFonts w:cs="Times New Roman"/>
                <w:iCs/>
              </w:rPr>
              <w:t xml:space="preserve">Тип </w:t>
            </w:r>
            <w:r w:rsidRPr="009E0CAF">
              <w:rPr>
                <w:rFonts w:cs="Times New Roman"/>
                <w:i/>
              </w:rPr>
              <w:t>Long</w:t>
            </w:r>
            <w:r w:rsidRPr="009E0CAF">
              <w:rPr>
                <w:rFonts w:cs="Times New Roman"/>
              </w:rPr>
              <w:t xml:space="preserve"> предназначен для целых чисел в диапазоне от –2147483648 до 2147483647.</w:t>
            </w:r>
          </w:p>
        </w:tc>
      </w:tr>
      <w:tr w:rsidR="007C79AE" w:rsidRPr="005B1D90" w14:paraId="3ACE20F7" w14:textId="77777777" w:rsidTr="009E0CAF">
        <w:tc>
          <w:tcPr>
            <w:tcW w:w="3086" w:type="dxa"/>
            <w:tcBorders>
              <w:top w:val="single" w:sz="4" w:space="0" w:color="auto"/>
              <w:left w:val="single" w:sz="4" w:space="0" w:color="auto"/>
              <w:bottom w:val="single" w:sz="4" w:space="0" w:color="auto"/>
              <w:right w:val="single" w:sz="4" w:space="0" w:color="auto"/>
            </w:tcBorders>
          </w:tcPr>
          <w:p w14:paraId="3B41C52D" w14:textId="77777777" w:rsidR="007C79AE" w:rsidRPr="009E0CAF" w:rsidRDefault="007C79AE" w:rsidP="0014685C">
            <w:pPr>
              <w:pStyle w:val="MyLovest"/>
              <w:jc w:val="left"/>
              <w:rPr>
                <w:noProof/>
                <w:sz w:val="24"/>
                <w:szCs w:val="24"/>
              </w:rPr>
            </w:pPr>
            <w:bookmarkStart w:id="19" w:name="datetime"/>
            <w:bookmarkStart w:id="20" w:name="UUID"/>
            <w:r w:rsidRPr="009E0CAF">
              <w:rPr>
                <w:sz w:val="24"/>
                <w:szCs w:val="24"/>
              </w:rPr>
              <w:t>UUID</w:t>
            </w:r>
            <w:bookmarkEnd w:id="19"/>
            <w:bookmarkEnd w:id="20"/>
          </w:p>
        </w:tc>
        <w:tc>
          <w:tcPr>
            <w:tcW w:w="1192" w:type="dxa"/>
            <w:tcBorders>
              <w:top w:val="single" w:sz="4" w:space="0" w:color="auto"/>
              <w:left w:val="single" w:sz="4" w:space="0" w:color="auto"/>
              <w:bottom w:val="single" w:sz="4" w:space="0" w:color="auto"/>
              <w:right w:val="single" w:sz="4" w:space="0" w:color="auto"/>
            </w:tcBorders>
          </w:tcPr>
          <w:p w14:paraId="65361448" w14:textId="77777777" w:rsidR="007C79AE" w:rsidRPr="009E0CAF" w:rsidRDefault="007C79AE" w:rsidP="007C79AE">
            <w:pPr>
              <w:pStyle w:val="a3"/>
              <w:rPr>
                <w:rFonts w:cs="Times New Roman"/>
                <w:noProof/>
              </w:rPr>
            </w:pPr>
            <w:r w:rsidRPr="009E0CAF">
              <w:rPr>
                <w:rFonts w:cs="Times New Roman"/>
                <w:noProof/>
              </w:rPr>
              <w:t>xsd:string (32)</w:t>
            </w:r>
          </w:p>
        </w:tc>
        <w:tc>
          <w:tcPr>
            <w:tcW w:w="6212" w:type="dxa"/>
            <w:tcBorders>
              <w:left w:val="single" w:sz="4" w:space="0" w:color="auto"/>
              <w:right w:val="single" w:sz="4" w:space="0" w:color="auto"/>
            </w:tcBorders>
          </w:tcPr>
          <w:p w14:paraId="66B4EC30" w14:textId="77777777" w:rsidR="007C79AE" w:rsidRPr="009E0CAF" w:rsidRDefault="007C79AE" w:rsidP="007C79AE">
            <w:pPr>
              <w:spacing w:before="40"/>
              <w:rPr>
                <w:rFonts w:cs="Times New Roman"/>
                <w:color w:val="000000"/>
              </w:rPr>
            </w:pPr>
            <w:r w:rsidRPr="009E0CAF">
              <w:rPr>
                <w:rFonts w:cs="Times New Roman"/>
                <w:color w:val="000000"/>
              </w:rPr>
              <w:t>Элементы UUID базируются на типе Narrow Character и представляет собой шестнадцатиричное число с  длиной 32 символа. Значение должно соответствовать регулярному выражению «[0-9a-fA-F]{32}».  Значение не должно содержать дефисов.</w:t>
            </w:r>
          </w:p>
          <w:p w14:paraId="45D5EC11" w14:textId="77777777" w:rsidR="007C79AE" w:rsidRPr="009E0CAF" w:rsidRDefault="007C79AE" w:rsidP="009E0CAF">
            <w:pPr>
              <w:rPr>
                <w:rFonts w:cs="Times New Roman"/>
                <w:noProof/>
              </w:rPr>
            </w:pPr>
            <w:r w:rsidRPr="009E0CAF">
              <w:rPr>
                <w:rFonts w:cs="Times New Roman"/>
                <w:color w:val="000000"/>
              </w:rPr>
              <w:t>Пример: 1234567890abcdef1234567890abcdef</w:t>
            </w:r>
          </w:p>
        </w:tc>
      </w:tr>
      <w:tr w:rsidR="007C79AE" w:rsidRPr="005B1D90" w14:paraId="0F0A2C65" w14:textId="77777777" w:rsidTr="009E0CAF">
        <w:tc>
          <w:tcPr>
            <w:tcW w:w="3086" w:type="dxa"/>
            <w:tcBorders>
              <w:top w:val="single" w:sz="4" w:space="0" w:color="auto"/>
              <w:left w:val="single" w:sz="4" w:space="0" w:color="auto"/>
              <w:bottom w:val="single" w:sz="4" w:space="0" w:color="auto"/>
              <w:right w:val="single" w:sz="4" w:space="0" w:color="auto"/>
            </w:tcBorders>
          </w:tcPr>
          <w:p w14:paraId="10D386F0" w14:textId="77777777" w:rsidR="007C79AE" w:rsidRPr="009E0CAF" w:rsidRDefault="007C79AE" w:rsidP="0014685C">
            <w:pPr>
              <w:pStyle w:val="MyLovest"/>
              <w:jc w:val="left"/>
              <w:rPr>
                <w:noProof/>
                <w:sz w:val="24"/>
                <w:szCs w:val="24"/>
                <w:lang w:val="en-US"/>
              </w:rPr>
            </w:pPr>
            <w:bookmarkStart w:id="21" w:name="_Hlk275177387"/>
            <w:r w:rsidRPr="009E0CAF">
              <w:rPr>
                <w:noProof/>
                <w:sz w:val="24"/>
                <w:szCs w:val="24"/>
                <w:lang w:val="en-US"/>
              </w:rPr>
              <w:t>State</w:t>
            </w:r>
            <w:bookmarkEnd w:id="21"/>
          </w:p>
        </w:tc>
        <w:tc>
          <w:tcPr>
            <w:tcW w:w="1192" w:type="dxa"/>
            <w:tcBorders>
              <w:top w:val="single" w:sz="4" w:space="0" w:color="auto"/>
              <w:left w:val="single" w:sz="4" w:space="0" w:color="auto"/>
              <w:bottom w:val="single" w:sz="4" w:space="0" w:color="auto"/>
              <w:right w:val="single" w:sz="4" w:space="0" w:color="auto"/>
            </w:tcBorders>
          </w:tcPr>
          <w:p w14:paraId="1DEC6B8C" w14:textId="77777777" w:rsidR="007C79AE" w:rsidRPr="009E0CAF" w:rsidRDefault="007C79AE" w:rsidP="007C79AE">
            <w:pPr>
              <w:pStyle w:val="a3"/>
              <w:rPr>
                <w:rFonts w:cs="Times New Roman"/>
              </w:rPr>
            </w:pPr>
            <w:r w:rsidRPr="009E0CAF">
              <w:rPr>
                <w:rFonts w:cs="Times New Roman"/>
              </w:rPr>
              <w:t>С-10</w:t>
            </w:r>
          </w:p>
        </w:tc>
        <w:tc>
          <w:tcPr>
            <w:tcW w:w="6212" w:type="dxa"/>
            <w:tcBorders>
              <w:left w:val="single" w:sz="4" w:space="0" w:color="auto"/>
              <w:right w:val="single" w:sz="4" w:space="0" w:color="auto"/>
            </w:tcBorders>
          </w:tcPr>
          <w:p w14:paraId="11E6A2D8" w14:textId="77777777" w:rsidR="007C79AE" w:rsidRPr="009E0CAF" w:rsidRDefault="007C79AE" w:rsidP="007C79AE">
            <w:pPr>
              <w:pStyle w:val="a3"/>
              <w:rPr>
                <w:rFonts w:cs="Times New Roman"/>
              </w:rPr>
            </w:pPr>
            <w:r w:rsidRPr="009E0CAF">
              <w:rPr>
                <w:rFonts w:cs="Times New Roman"/>
              </w:rPr>
              <w:t>Статус документа.</w:t>
            </w:r>
          </w:p>
          <w:p w14:paraId="5801E8CC" w14:textId="77777777" w:rsidR="007C79AE" w:rsidRPr="009E0CAF" w:rsidRDefault="007C79AE" w:rsidP="007C79AE">
            <w:pPr>
              <w:pStyle w:val="a3"/>
              <w:rPr>
                <w:rFonts w:cs="Times New Roman"/>
              </w:rPr>
            </w:pPr>
            <w:r w:rsidRPr="009E0CAF">
              <w:rPr>
                <w:rFonts w:cs="Times New Roman"/>
              </w:rPr>
              <w:t>Возможные значения:</w:t>
            </w:r>
          </w:p>
          <w:p w14:paraId="5C4CBA04" w14:textId="77777777" w:rsidR="007C79AE" w:rsidRPr="009E0CAF" w:rsidRDefault="007C79AE" w:rsidP="007C79AE">
            <w:pPr>
              <w:pStyle w:val="a3"/>
              <w:rPr>
                <w:rFonts w:cs="Times New Roman"/>
              </w:rPr>
            </w:pPr>
            <w:r w:rsidRPr="009E0CAF">
              <w:rPr>
                <w:rFonts w:cs="Times New Roman"/>
              </w:rPr>
              <w:t>DISPATCHED – в обработке</w:t>
            </w:r>
          </w:p>
          <w:p w14:paraId="0689187A" w14:textId="77777777" w:rsidR="007C79AE" w:rsidRPr="009E0CAF" w:rsidRDefault="007C79AE" w:rsidP="007C79AE">
            <w:pPr>
              <w:pStyle w:val="a3"/>
              <w:rPr>
                <w:rFonts w:cs="Times New Roman"/>
                <w:lang w:val="en-US"/>
              </w:rPr>
            </w:pPr>
            <w:r w:rsidRPr="009E0CAF">
              <w:rPr>
                <w:rFonts w:cs="Times New Roman"/>
                <w:lang w:val="en-US"/>
              </w:rPr>
              <w:t xml:space="preserve">SUCCESSED – </w:t>
            </w:r>
            <w:r w:rsidRPr="009E0CAF">
              <w:rPr>
                <w:rFonts w:cs="Times New Roman"/>
              </w:rPr>
              <w:t>исполнен</w:t>
            </w:r>
          </w:p>
          <w:p w14:paraId="547CBECF" w14:textId="77777777" w:rsidR="007C79AE" w:rsidRPr="009E0CAF" w:rsidRDefault="007C79AE" w:rsidP="007C79AE">
            <w:pPr>
              <w:pStyle w:val="a3"/>
              <w:rPr>
                <w:rFonts w:cs="Times New Roman"/>
                <w:lang w:val="en-US"/>
              </w:rPr>
            </w:pPr>
            <w:r w:rsidRPr="009E0CAF">
              <w:rPr>
                <w:rFonts w:cs="Times New Roman"/>
                <w:lang w:val="en-US"/>
              </w:rPr>
              <w:t xml:space="preserve">REFUSED – </w:t>
            </w:r>
            <w:r w:rsidRPr="009E0CAF">
              <w:rPr>
                <w:rFonts w:cs="Times New Roman"/>
              </w:rPr>
              <w:t>отказан</w:t>
            </w:r>
          </w:p>
          <w:p w14:paraId="50B0F7C5" w14:textId="77777777" w:rsidR="007C79AE" w:rsidRPr="009E0CAF" w:rsidRDefault="007C79AE" w:rsidP="007C79AE">
            <w:pPr>
              <w:pStyle w:val="a3"/>
              <w:rPr>
                <w:rFonts w:cs="Times New Roman"/>
                <w:lang w:val="en-US"/>
              </w:rPr>
            </w:pPr>
            <w:r w:rsidRPr="009E0CAF">
              <w:rPr>
                <w:rFonts w:cs="Times New Roman"/>
                <w:lang w:val="en-US"/>
              </w:rPr>
              <w:t xml:space="preserve">RECALLED – </w:t>
            </w:r>
            <w:r w:rsidRPr="009E0CAF">
              <w:rPr>
                <w:rFonts w:cs="Times New Roman"/>
              </w:rPr>
              <w:t>отозван</w:t>
            </w:r>
          </w:p>
          <w:p w14:paraId="301E21F9" w14:textId="77777777" w:rsidR="007C79AE" w:rsidRPr="009E0CAF" w:rsidRDefault="007C79AE" w:rsidP="007C79AE">
            <w:pPr>
              <w:pStyle w:val="a3"/>
              <w:rPr>
                <w:rFonts w:cs="Times New Roman"/>
              </w:rPr>
            </w:pPr>
            <w:r w:rsidRPr="009E0CAF">
              <w:rPr>
                <w:rFonts w:cs="Times New Roman"/>
              </w:rPr>
              <w:t>ERROR – ошибка при исполнении.</w:t>
            </w:r>
          </w:p>
        </w:tc>
      </w:tr>
    </w:tbl>
    <w:p w14:paraId="1455D77D" w14:textId="77777777" w:rsidR="007C79AE" w:rsidRPr="000C3FF6" w:rsidRDefault="007C79AE" w:rsidP="007C79AE">
      <w:pPr>
        <w:ind w:firstLine="680"/>
        <w:jc w:val="right"/>
      </w:pPr>
    </w:p>
    <w:sectPr w:rsidR="007C79AE" w:rsidRPr="000C3FF6">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F910" w14:textId="77777777" w:rsidR="002F51EF" w:rsidRDefault="002F51EF" w:rsidP="009E0CAF">
      <w:r>
        <w:separator/>
      </w:r>
    </w:p>
  </w:endnote>
  <w:endnote w:type="continuationSeparator" w:id="0">
    <w:p w14:paraId="04137A97" w14:textId="77777777" w:rsidR="002F51EF" w:rsidRDefault="002F51EF" w:rsidP="009E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FED1" w14:textId="77777777" w:rsidR="00D403CB" w:rsidRDefault="00D403CB" w:rsidP="006B514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8E7385F" w14:textId="77777777" w:rsidR="00D403CB" w:rsidRDefault="00D403CB" w:rsidP="00C162F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BB85" w14:textId="77777777" w:rsidR="00D403CB" w:rsidRPr="00F2261F" w:rsidRDefault="00D403CB" w:rsidP="006B514B">
    <w:pPr>
      <w:pStyle w:val="ab"/>
      <w:framePr w:wrap="around" w:vAnchor="text" w:hAnchor="margin" w:xAlign="right" w:y="1"/>
      <w:rPr>
        <w:rStyle w:val="ac"/>
        <w:sz w:val="20"/>
        <w:szCs w:val="20"/>
      </w:rPr>
    </w:pPr>
    <w:r w:rsidRPr="00F2261F">
      <w:rPr>
        <w:rStyle w:val="ac"/>
        <w:sz w:val="20"/>
        <w:szCs w:val="20"/>
      </w:rPr>
      <w:fldChar w:fldCharType="begin"/>
    </w:r>
    <w:r w:rsidRPr="00F2261F">
      <w:rPr>
        <w:rStyle w:val="ac"/>
        <w:sz w:val="20"/>
        <w:szCs w:val="20"/>
      </w:rPr>
      <w:instrText xml:space="preserve">PAGE  </w:instrText>
    </w:r>
    <w:r w:rsidRPr="00F2261F">
      <w:rPr>
        <w:rStyle w:val="ac"/>
        <w:sz w:val="20"/>
        <w:szCs w:val="20"/>
      </w:rPr>
      <w:fldChar w:fldCharType="separate"/>
    </w:r>
    <w:r w:rsidR="00E974DB">
      <w:rPr>
        <w:rStyle w:val="ac"/>
        <w:noProof/>
        <w:sz w:val="20"/>
        <w:szCs w:val="20"/>
      </w:rPr>
      <w:t>2</w:t>
    </w:r>
    <w:r w:rsidRPr="00F2261F">
      <w:rPr>
        <w:rStyle w:val="ac"/>
        <w:sz w:val="20"/>
        <w:szCs w:val="20"/>
      </w:rPr>
      <w:fldChar w:fldCharType="end"/>
    </w:r>
  </w:p>
  <w:p w14:paraId="39C7992F" w14:textId="77777777" w:rsidR="00D403CB" w:rsidRDefault="00D403CB" w:rsidP="00C162F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7EC87" w14:textId="77777777" w:rsidR="002F51EF" w:rsidRDefault="002F51EF" w:rsidP="009E0CAF">
      <w:r>
        <w:separator/>
      </w:r>
    </w:p>
  </w:footnote>
  <w:footnote w:type="continuationSeparator" w:id="0">
    <w:p w14:paraId="4B7442D2" w14:textId="77777777" w:rsidR="002F51EF" w:rsidRDefault="002F51EF" w:rsidP="009E0CAF">
      <w:r>
        <w:continuationSeparator/>
      </w:r>
    </w:p>
  </w:footnote>
  <w:footnote w:id="1">
    <w:p w14:paraId="2E9D8A7D" w14:textId="77332BC9" w:rsidR="00D403CB" w:rsidRDefault="00D403CB" w:rsidP="003B39A0">
      <w:pPr>
        <w:jc w:val="both"/>
      </w:pPr>
      <w:r>
        <w:rPr>
          <w:rStyle w:val="a7"/>
        </w:rPr>
        <w:footnoteRef/>
      </w:r>
      <w:r>
        <w:t xml:space="preserve"> </w:t>
      </w:r>
      <w:r w:rsidRPr="009E0CAF">
        <w:t xml:space="preserve">информация передаётся </w:t>
      </w:r>
      <w:r>
        <w:t>в с</w:t>
      </w:r>
      <w:r w:rsidR="00CE6ABF">
        <w:t>лучае у</w:t>
      </w:r>
      <w:r w:rsidR="000D4B20">
        <w:t xml:space="preserve">платы </w:t>
      </w:r>
      <w:r w:rsidR="00CE6ABF" w:rsidRPr="00CE6ABF">
        <w:t>в целях погашения отрицательного сальдо единого налогового счета.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24F"/>
    <w:multiLevelType w:val="hybridMultilevel"/>
    <w:tmpl w:val="683675B8"/>
    <w:lvl w:ilvl="0" w:tplc="0DD864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A110F7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59F005B6"/>
    <w:multiLevelType w:val="hybridMultilevel"/>
    <w:tmpl w:val="97B8E49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5C655411"/>
    <w:multiLevelType w:val="hybridMultilevel"/>
    <w:tmpl w:val="2B06FA2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8077C2E"/>
    <w:multiLevelType w:val="hybridMultilevel"/>
    <w:tmpl w:val="683675B8"/>
    <w:lvl w:ilvl="0" w:tplc="0DD864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AE"/>
    <w:rsid w:val="00001158"/>
    <w:rsid w:val="00001219"/>
    <w:rsid w:val="00001F47"/>
    <w:rsid w:val="000128AE"/>
    <w:rsid w:val="00014076"/>
    <w:rsid w:val="0001601A"/>
    <w:rsid w:val="000168DD"/>
    <w:rsid w:val="0001720A"/>
    <w:rsid w:val="00022811"/>
    <w:rsid w:val="00026718"/>
    <w:rsid w:val="000277B8"/>
    <w:rsid w:val="00030030"/>
    <w:rsid w:val="000324A8"/>
    <w:rsid w:val="00032C20"/>
    <w:rsid w:val="00032CF3"/>
    <w:rsid w:val="000411AA"/>
    <w:rsid w:val="00042709"/>
    <w:rsid w:val="000456E3"/>
    <w:rsid w:val="00050155"/>
    <w:rsid w:val="000504A8"/>
    <w:rsid w:val="00050529"/>
    <w:rsid w:val="00051499"/>
    <w:rsid w:val="0005220D"/>
    <w:rsid w:val="00056843"/>
    <w:rsid w:val="000601F5"/>
    <w:rsid w:val="00064F37"/>
    <w:rsid w:val="000669C4"/>
    <w:rsid w:val="00066FA9"/>
    <w:rsid w:val="00070CDA"/>
    <w:rsid w:val="000723A8"/>
    <w:rsid w:val="00073783"/>
    <w:rsid w:val="000834E7"/>
    <w:rsid w:val="00093FD3"/>
    <w:rsid w:val="00095762"/>
    <w:rsid w:val="000A308D"/>
    <w:rsid w:val="000A7323"/>
    <w:rsid w:val="000B163F"/>
    <w:rsid w:val="000B1E24"/>
    <w:rsid w:val="000C1412"/>
    <w:rsid w:val="000C165B"/>
    <w:rsid w:val="000C229A"/>
    <w:rsid w:val="000C32B4"/>
    <w:rsid w:val="000C6CCE"/>
    <w:rsid w:val="000C70CF"/>
    <w:rsid w:val="000C7564"/>
    <w:rsid w:val="000D0852"/>
    <w:rsid w:val="000D1B62"/>
    <w:rsid w:val="000D4B20"/>
    <w:rsid w:val="000D58F6"/>
    <w:rsid w:val="000D7FCF"/>
    <w:rsid w:val="000E1A7D"/>
    <w:rsid w:val="000E2649"/>
    <w:rsid w:val="000E57F4"/>
    <w:rsid w:val="00100304"/>
    <w:rsid w:val="0010044B"/>
    <w:rsid w:val="001007AA"/>
    <w:rsid w:val="00104944"/>
    <w:rsid w:val="00115D5B"/>
    <w:rsid w:val="001275EB"/>
    <w:rsid w:val="00132C5A"/>
    <w:rsid w:val="00135486"/>
    <w:rsid w:val="0013707C"/>
    <w:rsid w:val="0014102E"/>
    <w:rsid w:val="00143FCE"/>
    <w:rsid w:val="00145CD8"/>
    <w:rsid w:val="0014685C"/>
    <w:rsid w:val="00147752"/>
    <w:rsid w:val="00147D1A"/>
    <w:rsid w:val="00156927"/>
    <w:rsid w:val="00160081"/>
    <w:rsid w:val="001645C1"/>
    <w:rsid w:val="001739FB"/>
    <w:rsid w:val="00175D17"/>
    <w:rsid w:val="00181F82"/>
    <w:rsid w:val="00185199"/>
    <w:rsid w:val="001853C2"/>
    <w:rsid w:val="00185EF2"/>
    <w:rsid w:val="00186EFF"/>
    <w:rsid w:val="001911B1"/>
    <w:rsid w:val="0019684C"/>
    <w:rsid w:val="001968F6"/>
    <w:rsid w:val="0019718F"/>
    <w:rsid w:val="0019727B"/>
    <w:rsid w:val="001A2A49"/>
    <w:rsid w:val="001B6D98"/>
    <w:rsid w:val="001B6DB1"/>
    <w:rsid w:val="001C438B"/>
    <w:rsid w:val="001D606A"/>
    <w:rsid w:val="001E2ADB"/>
    <w:rsid w:val="001E33B7"/>
    <w:rsid w:val="001E492A"/>
    <w:rsid w:val="001F601E"/>
    <w:rsid w:val="001F74E0"/>
    <w:rsid w:val="00202D52"/>
    <w:rsid w:val="00203019"/>
    <w:rsid w:val="00203310"/>
    <w:rsid w:val="002035D7"/>
    <w:rsid w:val="00207909"/>
    <w:rsid w:val="00214E1C"/>
    <w:rsid w:val="00224EEF"/>
    <w:rsid w:val="00225449"/>
    <w:rsid w:val="00237BDE"/>
    <w:rsid w:val="002518ED"/>
    <w:rsid w:val="00252FFC"/>
    <w:rsid w:val="00253496"/>
    <w:rsid w:val="00254C54"/>
    <w:rsid w:val="002559E0"/>
    <w:rsid w:val="00261A51"/>
    <w:rsid w:val="00263122"/>
    <w:rsid w:val="00273503"/>
    <w:rsid w:val="0027382D"/>
    <w:rsid w:val="0027637C"/>
    <w:rsid w:val="002811FD"/>
    <w:rsid w:val="002833EF"/>
    <w:rsid w:val="0028604F"/>
    <w:rsid w:val="0029286F"/>
    <w:rsid w:val="002934A4"/>
    <w:rsid w:val="002A5A8A"/>
    <w:rsid w:val="002B170F"/>
    <w:rsid w:val="002B5093"/>
    <w:rsid w:val="002B53CE"/>
    <w:rsid w:val="002B5DFB"/>
    <w:rsid w:val="002B60E1"/>
    <w:rsid w:val="002C079E"/>
    <w:rsid w:val="002C102D"/>
    <w:rsid w:val="002C4AC4"/>
    <w:rsid w:val="002C65A4"/>
    <w:rsid w:val="002C6D73"/>
    <w:rsid w:val="002D0623"/>
    <w:rsid w:val="002D0EA6"/>
    <w:rsid w:val="002D6994"/>
    <w:rsid w:val="002E0416"/>
    <w:rsid w:val="002E1933"/>
    <w:rsid w:val="002E42BE"/>
    <w:rsid w:val="002F0747"/>
    <w:rsid w:val="002F2604"/>
    <w:rsid w:val="002F46AA"/>
    <w:rsid w:val="002F51EF"/>
    <w:rsid w:val="002F766E"/>
    <w:rsid w:val="00302CF4"/>
    <w:rsid w:val="00304736"/>
    <w:rsid w:val="00311EED"/>
    <w:rsid w:val="00311F66"/>
    <w:rsid w:val="00322FA6"/>
    <w:rsid w:val="0032357D"/>
    <w:rsid w:val="003244C2"/>
    <w:rsid w:val="00326536"/>
    <w:rsid w:val="00330CC2"/>
    <w:rsid w:val="00332D68"/>
    <w:rsid w:val="003349BC"/>
    <w:rsid w:val="00340186"/>
    <w:rsid w:val="00343859"/>
    <w:rsid w:val="00356272"/>
    <w:rsid w:val="00357933"/>
    <w:rsid w:val="00365754"/>
    <w:rsid w:val="00365BCC"/>
    <w:rsid w:val="00370E28"/>
    <w:rsid w:val="003717AC"/>
    <w:rsid w:val="003740D8"/>
    <w:rsid w:val="003814D9"/>
    <w:rsid w:val="00385856"/>
    <w:rsid w:val="00393855"/>
    <w:rsid w:val="00396B32"/>
    <w:rsid w:val="003A0CDD"/>
    <w:rsid w:val="003A4DF1"/>
    <w:rsid w:val="003A4F58"/>
    <w:rsid w:val="003A54D1"/>
    <w:rsid w:val="003B1257"/>
    <w:rsid w:val="003B39A0"/>
    <w:rsid w:val="003B5504"/>
    <w:rsid w:val="003C3575"/>
    <w:rsid w:val="003C6E36"/>
    <w:rsid w:val="003C7059"/>
    <w:rsid w:val="003D3CA8"/>
    <w:rsid w:val="003D55D3"/>
    <w:rsid w:val="003D6D48"/>
    <w:rsid w:val="003E0C59"/>
    <w:rsid w:val="003E22DF"/>
    <w:rsid w:val="003E3B10"/>
    <w:rsid w:val="003E6431"/>
    <w:rsid w:val="003E7F0E"/>
    <w:rsid w:val="003F02B6"/>
    <w:rsid w:val="003F06B3"/>
    <w:rsid w:val="00400314"/>
    <w:rsid w:val="004048E8"/>
    <w:rsid w:val="00406392"/>
    <w:rsid w:val="004103E0"/>
    <w:rsid w:val="0041692D"/>
    <w:rsid w:val="00416F88"/>
    <w:rsid w:val="0042164B"/>
    <w:rsid w:val="00425109"/>
    <w:rsid w:val="00432550"/>
    <w:rsid w:val="00434339"/>
    <w:rsid w:val="00436300"/>
    <w:rsid w:val="00440382"/>
    <w:rsid w:val="00441ADD"/>
    <w:rsid w:val="004435BD"/>
    <w:rsid w:val="004478CC"/>
    <w:rsid w:val="00453598"/>
    <w:rsid w:val="00454BB4"/>
    <w:rsid w:val="00460F96"/>
    <w:rsid w:val="00461A6D"/>
    <w:rsid w:val="0046289D"/>
    <w:rsid w:val="004651BD"/>
    <w:rsid w:val="004735E1"/>
    <w:rsid w:val="00477C66"/>
    <w:rsid w:val="00482EC1"/>
    <w:rsid w:val="0049116E"/>
    <w:rsid w:val="00492D26"/>
    <w:rsid w:val="00493485"/>
    <w:rsid w:val="004934D1"/>
    <w:rsid w:val="0049562C"/>
    <w:rsid w:val="00496C4C"/>
    <w:rsid w:val="004979C5"/>
    <w:rsid w:val="004A341C"/>
    <w:rsid w:val="004A3CC2"/>
    <w:rsid w:val="004B4483"/>
    <w:rsid w:val="004B7773"/>
    <w:rsid w:val="004C03E9"/>
    <w:rsid w:val="004C58C9"/>
    <w:rsid w:val="004C5D9F"/>
    <w:rsid w:val="004C7446"/>
    <w:rsid w:val="004C7CC6"/>
    <w:rsid w:val="004D5A17"/>
    <w:rsid w:val="004D6A2F"/>
    <w:rsid w:val="004E20B1"/>
    <w:rsid w:val="004E3B54"/>
    <w:rsid w:val="004E402C"/>
    <w:rsid w:val="004F5CC6"/>
    <w:rsid w:val="004F7CC6"/>
    <w:rsid w:val="004F7F25"/>
    <w:rsid w:val="00507773"/>
    <w:rsid w:val="00507E22"/>
    <w:rsid w:val="0051314E"/>
    <w:rsid w:val="005148D1"/>
    <w:rsid w:val="00515975"/>
    <w:rsid w:val="00517BDE"/>
    <w:rsid w:val="005224BF"/>
    <w:rsid w:val="005262E0"/>
    <w:rsid w:val="00541F8A"/>
    <w:rsid w:val="005518D8"/>
    <w:rsid w:val="005540D6"/>
    <w:rsid w:val="00554872"/>
    <w:rsid w:val="0055495B"/>
    <w:rsid w:val="00573C67"/>
    <w:rsid w:val="005825DB"/>
    <w:rsid w:val="0058703F"/>
    <w:rsid w:val="005A0673"/>
    <w:rsid w:val="005A0C07"/>
    <w:rsid w:val="005A7F52"/>
    <w:rsid w:val="005B4CF1"/>
    <w:rsid w:val="005C2719"/>
    <w:rsid w:val="005C7830"/>
    <w:rsid w:val="005E2EFC"/>
    <w:rsid w:val="005E3D96"/>
    <w:rsid w:val="005E5DA8"/>
    <w:rsid w:val="005E605B"/>
    <w:rsid w:val="005F081C"/>
    <w:rsid w:val="005F1BE6"/>
    <w:rsid w:val="00601B24"/>
    <w:rsid w:val="0060553C"/>
    <w:rsid w:val="00607D47"/>
    <w:rsid w:val="006105C9"/>
    <w:rsid w:val="00610697"/>
    <w:rsid w:val="00611075"/>
    <w:rsid w:val="006139C5"/>
    <w:rsid w:val="00622D36"/>
    <w:rsid w:val="00623B89"/>
    <w:rsid w:val="00624416"/>
    <w:rsid w:val="0062776E"/>
    <w:rsid w:val="00632A5E"/>
    <w:rsid w:val="00634B5C"/>
    <w:rsid w:val="006362DA"/>
    <w:rsid w:val="00642EE4"/>
    <w:rsid w:val="0064324A"/>
    <w:rsid w:val="00643CB8"/>
    <w:rsid w:val="00644E22"/>
    <w:rsid w:val="006452C2"/>
    <w:rsid w:val="006474FF"/>
    <w:rsid w:val="00651833"/>
    <w:rsid w:val="00651866"/>
    <w:rsid w:val="0065273E"/>
    <w:rsid w:val="00654F57"/>
    <w:rsid w:val="00655128"/>
    <w:rsid w:val="006621E3"/>
    <w:rsid w:val="006659DC"/>
    <w:rsid w:val="00665C1F"/>
    <w:rsid w:val="006709DF"/>
    <w:rsid w:val="00670B22"/>
    <w:rsid w:val="0067218C"/>
    <w:rsid w:val="0068094B"/>
    <w:rsid w:val="0068510C"/>
    <w:rsid w:val="006919B0"/>
    <w:rsid w:val="006935BB"/>
    <w:rsid w:val="006951C3"/>
    <w:rsid w:val="006A03EF"/>
    <w:rsid w:val="006B0207"/>
    <w:rsid w:val="006B0780"/>
    <w:rsid w:val="006B159F"/>
    <w:rsid w:val="006B1B42"/>
    <w:rsid w:val="006B35B2"/>
    <w:rsid w:val="006B514B"/>
    <w:rsid w:val="006B7961"/>
    <w:rsid w:val="006B7976"/>
    <w:rsid w:val="006C3209"/>
    <w:rsid w:val="006D0315"/>
    <w:rsid w:val="006D100D"/>
    <w:rsid w:val="006D43F4"/>
    <w:rsid w:val="006D4B9E"/>
    <w:rsid w:val="006E0E5B"/>
    <w:rsid w:val="006E4F92"/>
    <w:rsid w:val="006E65AA"/>
    <w:rsid w:val="006E6F44"/>
    <w:rsid w:val="006E7282"/>
    <w:rsid w:val="006F03E9"/>
    <w:rsid w:val="006F23EE"/>
    <w:rsid w:val="00702B04"/>
    <w:rsid w:val="00707BF0"/>
    <w:rsid w:val="00715453"/>
    <w:rsid w:val="0071656F"/>
    <w:rsid w:val="00722BCC"/>
    <w:rsid w:val="007241B2"/>
    <w:rsid w:val="007314DC"/>
    <w:rsid w:val="007318C6"/>
    <w:rsid w:val="0074149F"/>
    <w:rsid w:val="0074442F"/>
    <w:rsid w:val="00747A13"/>
    <w:rsid w:val="00751C2D"/>
    <w:rsid w:val="007603E9"/>
    <w:rsid w:val="00770E11"/>
    <w:rsid w:val="0077186B"/>
    <w:rsid w:val="007734A9"/>
    <w:rsid w:val="00791917"/>
    <w:rsid w:val="00791F6E"/>
    <w:rsid w:val="00792441"/>
    <w:rsid w:val="007934C5"/>
    <w:rsid w:val="007936FB"/>
    <w:rsid w:val="007A2DE9"/>
    <w:rsid w:val="007A4060"/>
    <w:rsid w:val="007B1106"/>
    <w:rsid w:val="007B6215"/>
    <w:rsid w:val="007C03BE"/>
    <w:rsid w:val="007C5B8B"/>
    <w:rsid w:val="007C79AE"/>
    <w:rsid w:val="007D013C"/>
    <w:rsid w:val="007D0C17"/>
    <w:rsid w:val="007D1ED0"/>
    <w:rsid w:val="007D23B7"/>
    <w:rsid w:val="007D3AF3"/>
    <w:rsid w:val="007D603B"/>
    <w:rsid w:val="007D68B6"/>
    <w:rsid w:val="007E0004"/>
    <w:rsid w:val="007E566A"/>
    <w:rsid w:val="007F2E76"/>
    <w:rsid w:val="007F3693"/>
    <w:rsid w:val="007F48CC"/>
    <w:rsid w:val="007F781A"/>
    <w:rsid w:val="007F7E36"/>
    <w:rsid w:val="008041B3"/>
    <w:rsid w:val="0080421B"/>
    <w:rsid w:val="00804490"/>
    <w:rsid w:val="008046BA"/>
    <w:rsid w:val="00807D2D"/>
    <w:rsid w:val="00810D26"/>
    <w:rsid w:val="00813B8B"/>
    <w:rsid w:val="00817870"/>
    <w:rsid w:val="00821E5F"/>
    <w:rsid w:val="0082201F"/>
    <w:rsid w:val="008233D1"/>
    <w:rsid w:val="00824777"/>
    <w:rsid w:val="008252BA"/>
    <w:rsid w:val="0083237B"/>
    <w:rsid w:val="008340CD"/>
    <w:rsid w:val="008374A1"/>
    <w:rsid w:val="0084230F"/>
    <w:rsid w:val="0084625E"/>
    <w:rsid w:val="00847BFA"/>
    <w:rsid w:val="00851940"/>
    <w:rsid w:val="0085544D"/>
    <w:rsid w:val="00856766"/>
    <w:rsid w:val="0086315A"/>
    <w:rsid w:val="008638AC"/>
    <w:rsid w:val="00863D2B"/>
    <w:rsid w:val="00867B36"/>
    <w:rsid w:val="0087401A"/>
    <w:rsid w:val="00886C4C"/>
    <w:rsid w:val="00892AA9"/>
    <w:rsid w:val="00893061"/>
    <w:rsid w:val="00897215"/>
    <w:rsid w:val="008A1C54"/>
    <w:rsid w:val="008B067C"/>
    <w:rsid w:val="008B110F"/>
    <w:rsid w:val="008C6145"/>
    <w:rsid w:val="008D1F24"/>
    <w:rsid w:val="008D29A0"/>
    <w:rsid w:val="008D4D11"/>
    <w:rsid w:val="008D5780"/>
    <w:rsid w:val="008D6D86"/>
    <w:rsid w:val="008E3CA1"/>
    <w:rsid w:val="008F20B2"/>
    <w:rsid w:val="008F3234"/>
    <w:rsid w:val="008F32D3"/>
    <w:rsid w:val="00904515"/>
    <w:rsid w:val="00913344"/>
    <w:rsid w:val="00913C9A"/>
    <w:rsid w:val="00921364"/>
    <w:rsid w:val="0092664C"/>
    <w:rsid w:val="00926E5F"/>
    <w:rsid w:val="00927282"/>
    <w:rsid w:val="009274CE"/>
    <w:rsid w:val="0093043C"/>
    <w:rsid w:val="00934483"/>
    <w:rsid w:val="00946164"/>
    <w:rsid w:val="00950B0C"/>
    <w:rsid w:val="00961017"/>
    <w:rsid w:val="00964998"/>
    <w:rsid w:val="0097087B"/>
    <w:rsid w:val="00973387"/>
    <w:rsid w:val="00982335"/>
    <w:rsid w:val="0098666F"/>
    <w:rsid w:val="00992B92"/>
    <w:rsid w:val="009936EB"/>
    <w:rsid w:val="00995F39"/>
    <w:rsid w:val="009966BB"/>
    <w:rsid w:val="009979FF"/>
    <w:rsid w:val="009A1517"/>
    <w:rsid w:val="009A383F"/>
    <w:rsid w:val="009A516A"/>
    <w:rsid w:val="009A7219"/>
    <w:rsid w:val="009B0B08"/>
    <w:rsid w:val="009B4A49"/>
    <w:rsid w:val="009B6C95"/>
    <w:rsid w:val="009C332E"/>
    <w:rsid w:val="009C3479"/>
    <w:rsid w:val="009C5A1D"/>
    <w:rsid w:val="009D05DF"/>
    <w:rsid w:val="009D2FA6"/>
    <w:rsid w:val="009E0CAF"/>
    <w:rsid w:val="009E2504"/>
    <w:rsid w:val="009F3B0F"/>
    <w:rsid w:val="00A119DA"/>
    <w:rsid w:val="00A11DDE"/>
    <w:rsid w:val="00A13241"/>
    <w:rsid w:val="00A15E1A"/>
    <w:rsid w:val="00A2301A"/>
    <w:rsid w:val="00A24CDB"/>
    <w:rsid w:val="00A24DF3"/>
    <w:rsid w:val="00A32513"/>
    <w:rsid w:val="00A340F7"/>
    <w:rsid w:val="00A349EA"/>
    <w:rsid w:val="00A36B70"/>
    <w:rsid w:val="00A42CEF"/>
    <w:rsid w:val="00A43D1C"/>
    <w:rsid w:val="00A45B3C"/>
    <w:rsid w:val="00A50F76"/>
    <w:rsid w:val="00A53098"/>
    <w:rsid w:val="00A54D4E"/>
    <w:rsid w:val="00A570A9"/>
    <w:rsid w:val="00A574E3"/>
    <w:rsid w:val="00A6458E"/>
    <w:rsid w:val="00A673DB"/>
    <w:rsid w:val="00A70C0C"/>
    <w:rsid w:val="00A73C03"/>
    <w:rsid w:val="00A77DDE"/>
    <w:rsid w:val="00A820FA"/>
    <w:rsid w:val="00A8210F"/>
    <w:rsid w:val="00A848C5"/>
    <w:rsid w:val="00A9303C"/>
    <w:rsid w:val="00A95CD7"/>
    <w:rsid w:val="00AA16D9"/>
    <w:rsid w:val="00AA4C1F"/>
    <w:rsid w:val="00AA7DA4"/>
    <w:rsid w:val="00AB12CB"/>
    <w:rsid w:val="00AC3B95"/>
    <w:rsid w:val="00AC5976"/>
    <w:rsid w:val="00AE2419"/>
    <w:rsid w:val="00AE4408"/>
    <w:rsid w:val="00AE4F8B"/>
    <w:rsid w:val="00AE5A23"/>
    <w:rsid w:val="00AE7381"/>
    <w:rsid w:val="00AF178F"/>
    <w:rsid w:val="00AF3EC7"/>
    <w:rsid w:val="00AF47B5"/>
    <w:rsid w:val="00B03D50"/>
    <w:rsid w:val="00B0681F"/>
    <w:rsid w:val="00B07F3B"/>
    <w:rsid w:val="00B10C5A"/>
    <w:rsid w:val="00B133CF"/>
    <w:rsid w:val="00B24D32"/>
    <w:rsid w:val="00B2529D"/>
    <w:rsid w:val="00B2599D"/>
    <w:rsid w:val="00B3328E"/>
    <w:rsid w:val="00B33E08"/>
    <w:rsid w:val="00B345AB"/>
    <w:rsid w:val="00B3758C"/>
    <w:rsid w:val="00B37716"/>
    <w:rsid w:val="00B40C8B"/>
    <w:rsid w:val="00B42D36"/>
    <w:rsid w:val="00B73940"/>
    <w:rsid w:val="00B80B16"/>
    <w:rsid w:val="00B84AD0"/>
    <w:rsid w:val="00B860B8"/>
    <w:rsid w:val="00BA7336"/>
    <w:rsid w:val="00BB2FDF"/>
    <w:rsid w:val="00BB713B"/>
    <w:rsid w:val="00BB72BC"/>
    <w:rsid w:val="00BB785D"/>
    <w:rsid w:val="00BD3095"/>
    <w:rsid w:val="00BD32D7"/>
    <w:rsid w:val="00BE42E6"/>
    <w:rsid w:val="00BE5929"/>
    <w:rsid w:val="00BF05A7"/>
    <w:rsid w:val="00BF0D67"/>
    <w:rsid w:val="00BF1065"/>
    <w:rsid w:val="00BF6FEC"/>
    <w:rsid w:val="00BF76FB"/>
    <w:rsid w:val="00C068D6"/>
    <w:rsid w:val="00C06C7B"/>
    <w:rsid w:val="00C1072E"/>
    <w:rsid w:val="00C11B8D"/>
    <w:rsid w:val="00C120B4"/>
    <w:rsid w:val="00C13801"/>
    <w:rsid w:val="00C15A65"/>
    <w:rsid w:val="00C162FD"/>
    <w:rsid w:val="00C21D95"/>
    <w:rsid w:val="00C26FB4"/>
    <w:rsid w:val="00C35D91"/>
    <w:rsid w:val="00C3693E"/>
    <w:rsid w:val="00C377FE"/>
    <w:rsid w:val="00C4200A"/>
    <w:rsid w:val="00C4509B"/>
    <w:rsid w:val="00C570AD"/>
    <w:rsid w:val="00C62EEA"/>
    <w:rsid w:val="00C64CB3"/>
    <w:rsid w:val="00C70B4D"/>
    <w:rsid w:val="00C72EE9"/>
    <w:rsid w:val="00C73F92"/>
    <w:rsid w:val="00C74D31"/>
    <w:rsid w:val="00C8000D"/>
    <w:rsid w:val="00C80158"/>
    <w:rsid w:val="00C87610"/>
    <w:rsid w:val="00C96124"/>
    <w:rsid w:val="00CA36D7"/>
    <w:rsid w:val="00CA6ED7"/>
    <w:rsid w:val="00CB0784"/>
    <w:rsid w:val="00CB68D3"/>
    <w:rsid w:val="00CC1C97"/>
    <w:rsid w:val="00CC2F4A"/>
    <w:rsid w:val="00CC7313"/>
    <w:rsid w:val="00CE6ABF"/>
    <w:rsid w:val="00CF06F8"/>
    <w:rsid w:val="00CF08B8"/>
    <w:rsid w:val="00CF24FB"/>
    <w:rsid w:val="00D0269D"/>
    <w:rsid w:val="00D0755C"/>
    <w:rsid w:val="00D104FA"/>
    <w:rsid w:val="00D15DB9"/>
    <w:rsid w:val="00D23452"/>
    <w:rsid w:val="00D23EA2"/>
    <w:rsid w:val="00D241AF"/>
    <w:rsid w:val="00D24BEE"/>
    <w:rsid w:val="00D31FE9"/>
    <w:rsid w:val="00D321EB"/>
    <w:rsid w:val="00D357A1"/>
    <w:rsid w:val="00D37300"/>
    <w:rsid w:val="00D403CB"/>
    <w:rsid w:val="00D50818"/>
    <w:rsid w:val="00D51061"/>
    <w:rsid w:val="00D51545"/>
    <w:rsid w:val="00D51FFC"/>
    <w:rsid w:val="00D55CAE"/>
    <w:rsid w:val="00D636F8"/>
    <w:rsid w:val="00D66277"/>
    <w:rsid w:val="00D67B92"/>
    <w:rsid w:val="00D70D8C"/>
    <w:rsid w:val="00D71557"/>
    <w:rsid w:val="00D74D2A"/>
    <w:rsid w:val="00D92C67"/>
    <w:rsid w:val="00DA10A4"/>
    <w:rsid w:val="00DA7A32"/>
    <w:rsid w:val="00DB0FE9"/>
    <w:rsid w:val="00DB4389"/>
    <w:rsid w:val="00DB6DAD"/>
    <w:rsid w:val="00DC071F"/>
    <w:rsid w:val="00DC5A31"/>
    <w:rsid w:val="00DC6D2A"/>
    <w:rsid w:val="00DD5B1D"/>
    <w:rsid w:val="00DD646E"/>
    <w:rsid w:val="00DE17B0"/>
    <w:rsid w:val="00DE4A44"/>
    <w:rsid w:val="00DE5148"/>
    <w:rsid w:val="00DF1001"/>
    <w:rsid w:val="00DF10F4"/>
    <w:rsid w:val="00DF254F"/>
    <w:rsid w:val="00DF5C32"/>
    <w:rsid w:val="00E0498C"/>
    <w:rsid w:val="00E10F5D"/>
    <w:rsid w:val="00E113E4"/>
    <w:rsid w:val="00E251EA"/>
    <w:rsid w:val="00E30473"/>
    <w:rsid w:val="00E323CD"/>
    <w:rsid w:val="00E35B14"/>
    <w:rsid w:val="00E40A37"/>
    <w:rsid w:val="00E52764"/>
    <w:rsid w:val="00E6092B"/>
    <w:rsid w:val="00E61140"/>
    <w:rsid w:val="00E621CD"/>
    <w:rsid w:val="00E70E86"/>
    <w:rsid w:val="00E7594E"/>
    <w:rsid w:val="00E83D6C"/>
    <w:rsid w:val="00E86A66"/>
    <w:rsid w:val="00E87BC8"/>
    <w:rsid w:val="00E909E5"/>
    <w:rsid w:val="00E974DB"/>
    <w:rsid w:val="00EA1E43"/>
    <w:rsid w:val="00EA31F3"/>
    <w:rsid w:val="00EA412A"/>
    <w:rsid w:val="00EA4A6B"/>
    <w:rsid w:val="00EA5710"/>
    <w:rsid w:val="00EB4A08"/>
    <w:rsid w:val="00EC72AD"/>
    <w:rsid w:val="00EC7DAD"/>
    <w:rsid w:val="00ED35F7"/>
    <w:rsid w:val="00ED3DCC"/>
    <w:rsid w:val="00ED722B"/>
    <w:rsid w:val="00EE4ED5"/>
    <w:rsid w:val="00EF3C55"/>
    <w:rsid w:val="00EF6176"/>
    <w:rsid w:val="00EF6931"/>
    <w:rsid w:val="00F007F8"/>
    <w:rsid w:val="00F009A8"/>
    <w:rsid w:val="00F00F80"/>
    <w:rsid w:val="00F0559E"/>
    <w:rsid w:val="00F05984"/>
    <w:rsid w:val="00F07181"/>
    <w:rsid w:val="00F12FBB"/>
    <w:rsid w:val="00F13E35"/>
    <w:rsid w:val="00F14AE4"/>
    <w:rsid w:val="00F2261F"/>
    <w:rsid w:val="00F24930"/>
    <w:rsid w:val="00F2536C"/>
    <w:rsid w:val="00F27B13"/>
    <w:rsid w:val="00F3078D"/>
    <w:rsid w:val="00F31F0F"/>
    <w:rsid w:val="00F50FF5"/>
    <w:rsid w:val="00F515A3"/>
    <w:rsid w:val="00F51AC5"/>
    <w:rsid w:val="00F52F15"/>
    <w:rsid w:val="00F5413A"/>
    <w:rsid w:val="00F615FC"/>
    <w:rsid w:val="00F61DC6"/>
    <w:rsid w:val="00F64990"/>
    <w:rsid w:val="00F66F2F"/>
    <w:rsid w:val="00F67211"/>
    <w:rsid w:val="00F67D18"/>
    <w:rsid w:val="00F73769"/>
    <w:rsid w:val="00F74823"/>
    <w:rsid w:val="00F81CF8"/>
    <w:rsid w:val="00F82A36"/>
    <w:rsid w:val="00F86876"/>
    <w:rsid w:val="00F941BB"/>
    <w:rsid w:val="00FA03A0"/>
    <w:rsid w:val="00FA0677"/>
    <w:rsid w:val="00FA6E63"/>
    <w:rsid w:val="00FB7798"/>
    <w:rsid w:val="00FC01D3"/>
    <w:rsid w:val="00FC312C"/>
    <w:rsid w:val="00FC6349"/>
    <w:rsid w:val="00FC7403"/>
    <w:rsid w:val="00FC7CA3"/>
    <w:rsid w:val="00FD6405"/>
    <w:rsid w:val="00FD7D6F"/>
    <w:rsid w:val="00FE11A4"/>
    <w:rsid w:val="00FE4A1F"/>
    <w:rsid w:val="00FE6502"/>
    <w:rsid w:val="00FE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2A0E4E7"/>
  <w15:chartTrackingRefBased/>
  <w15:docId w15:val="{B07340CC-12D1-4990-A2D8-FA5022A0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9AE"/>
    <w:pPr>
      <w:widowControl w:val="0"/>
      <w:suppressAutoHyphens/>
    </w:pPr>
    <w:rPr>
      <w:rFonts w:eastAsia="Arial Unicode MS" w:cs="Tahoma"/>
      <w:kern w:val="1"/>
      <w:sz w:val="24"/>
      <w:szCs w:val="24"/>
      <w:lang w:eastAsia="hi-IN" w:bidi="hi-IN"/>
    </w:rPr>
  </w:style>
  <w:style w:type="paragraph" w:styleId="1">
    <w:name w:val="heading 1"/>
    <w:next w:val="a"/>
    <w:link w:val="10"/>
    <w:qFormat/>
    <w:rsid w:val="007C79AE"/>
    <w:pPr>
      <w:keepNext/>
      <w:keepLines/>
      <w:pageBreakBefore/>
      <w:spacing w:before="600" w:after="360" w:line="288" w:lineRule="auto"/>
      <w:contextualSpacing/>
      <w:jc w:val="center"/>
      <w:outlineLvl w:val="0"/>
    </w:pPr>
    <w:rPr>
      <w:rFonts w:ascii="Arial" w:hAnsi="Arial"/>
      <w:b/>
      <w:bCs/>
      <w:caps/>
      <w:kern w:val="32"/>
      <w:sz w:val="28"/>
      <w:szCs w:val="28"/>
      <w:lang w:eastAsia="en-US"/>
    </w:rPr>
  </w:style>
  <w:style w:type="paragraph" w:styleId="3">
    <w:name w:val="heading 3"/>
    <w:aliases w:val="Заголовок Пункта,Подраздела Знак,Подраздела,H3"/>
    <w:basedOn w:val="1"/>
    <w:next w:val="a"/>
    <w:qFormat/>
    <w:rsid w:val="007C79AE"/>
    <w:pPr>
      <w:pageBreakBefore w:val="0"/>
      <w:spacing w:before="360" w:after="200"/>
      <w:jc w:val="left"/>
      <w:outlineLvl w:val="2"/>
    </w:pPr>
    <w:rPr>
      <w:caps w:val="0"/>
      <w:sz w:val="24"/>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79AE"/>
    <w:pPr>
      <w:spacing w:after="120"/>
    </w:pPr>
  </w:style>
  <w:style w:type="character" w:customStyle="1" w:styleId="10">
    <w:name w:val="Заголовок 1 Знак"/>
    <w:link w:val="1"/>
    <w:rsid w:val="007C79AE"/>
    <w:rPr>
      <w:rFonts w:ascii="Arial" w:hAnsi="Arial"/>
      <w:b/>
      <w:bCs/>
      <w:caps/>
      <w:kern w:val="32"/>
      <w:sz w:val="28"/>
      <w:szCs w:val="28"/>
      <w:lang w:val="ru-RU" w:eastAsia="en-US" w:bidi="ar-SA"/>
    </w:rPr>
  </w:style>
  <w:style w:type="character" w:styleId="a4">
    <w:name w:val="Hyperlink"/>
    <w:rsid w:val="007C79AE"/>
    <w:rPr>
      <w:color w:val="0000FF"/>
      <w:u w:val="single"/>
    </w:rPr>
  </w:style>
  <w:style w:type="paragraph" w:customStyle="1" w:styleId="NoSpacing1">
    <w:name w:val="No Spacing1"/>
    <w:qFormat/>
    <w:rsid w:val="007C79AE"/>
    <w:pPr>
      <w:keepLines/>
      <w:ind w:firstLine="720"/>
      <w:jc w:val="both"/>
    </w:pPr>
    <w:rPr>
      <w:sz w:val="24"/>
      <w:szCs w:val="24"/>
      <w:lang w:val="en-US" w:eastAsia="en-US"/>
    </w:rPr>
  </w:style>
  <w:style w:type="paragraph" w:customStyle="1" w:styleId="MyLovest">
    <w:name w:val="MyLovest"/>
    <w:basedOn w:val="a"/>
    <w:rsid w:val="007C79AE"/>
    <w:pPr>
      <w:widowControl/>
      <w:suppressAutoHyphens w:val="0"/>
      <w:spacing w:before="60"/>
      <w:jc w:val="both"/>
    </w:pPr>
    <w:rPr>
      <w:rFonts w:eastAsia="Times New Roman" w:cs="Times New Roman"/>
      <w:kern w:val="0"/>
      <w:sz w:val="20"/>
      <w:szCs w:val="20"/>
      <w:lang w:eastAsia="ru-RU" w:bidi="ar-SA"/>
    </w:rPr>
  </w:style>
  <w:style w:type="paragraph" w:styleId="a5">
    <w:name w:val="footnote text"/>
    <w:basedOn w:val="a"/>
    <w:link w:val="a6"/>
    <w:rsid w:val="009E0CAF"/>
    <w:rPr>
      <w:rFonts w:cs="Mangal"/>
      <w:sz w:val="20"/>
      <w:szCs w:val="18"/>
    </w:rPr>
  </w:style>
  <w:style w:type="character" w:customStyle="1" w:styleId="a6">
    <w:name w:val="Текст сноски Знак"/>
    <w:link w:val="a5"/>
    <w:rsid w:val="009E0CAF"/>
    <w:rPr>
      <w:rFonts w:eastAsia="Arial Unicode MS" w:cs="Mangal"/>
      <w:kern w:val="1"/>
      <w:szCs w:val="18"/>
      <w:lang w:eastAsia="hi-IN" w:bidi="hi-IN"/>
    </w:rPr>
  </w:style>
  <w:style w:type="character" w:styleId="a7">
    <w:name w:val="footnote reference"/>
    <w:rsid w:val="009E0CAF"/>
    <w:rPr>
      <w:vertAlign w:val="superscript"/>
    </w:rPr>
  </w:style>
  <w:style w:type="paragraph" w:styleId="a8">
    <w:name w:val="endnote text"/>
    <w:basedOn w:val="a"/>
    <w:link w:val="a9"/>
    <w:rsid w:val="009E0CAF"/>
    <w:rPr>
      <w:rFonts w:cs="Mangal"/>
      <w:sz w:val="20"/>
      <w:szCs w:val="18"/>
    </w:rPr>
  </w:style>
  <w:style w:type="character" w:customStyle="1" w:styleId="a9">
    <w:name w:val="Текст концевой сноски Знак"/>
    <w:link w:val="a8"/>
    <w:rsid w:val="009E0CAF"/>
    <w:rPr>
      <w:rFonts w:eastAsia="Arial Unicode MS" w:cs="Mangal"/>
      <w:kern w:val="1"/>
      <w:szCs w:val="18"/>
      <w:lang w:eastAsia="hi-IN" w:bidi="hi-IN"/>
    </w:rPr>
  </w:style>
  <w:style w:type="character" w:styleId="aa">
    <w:name w:val="endnote reference"/>
    <w:rsid w:val="009E0CAF"/>
    <w:rPr>
      <w:vertAlign w:val="superscript"/>
    </w:rPr>
  </w:style>
  <w:style w:type="paragraph" w:styleId="ab">
    <w:name w:val="footer"/>
    <w:basedOn w:val="a"/>
    <w:rsid w:val="00C162FD"/>
    <w:pPr>
      <w:tabs>
        <w:tab w:val="center" w:pos="4677"/>
        <w:tab w:val="right" w:pos="9355"/>
      </w:tabs>
    </w:pPr>
  </w:style>
  <w:style w:type="character" w:styleId="ac">
    <w:name w:val="page number"/>
    <w:basedOn w:val="a0"/>
    <w:rsid w:val="00C162FD"/>
  </w:style>
  <w:style w:type="paragraph" w:styleId="ad">
    <w:name w:val="header"/>
    <w:basedOn w:val="a"/>
    <w:rsid w:val="00F2261F"/>
    <w:pPr>
      <w:tabs>
        <w:tab w:val="center" w:pos="4677"/>
        <w:tab w:val="right" w:pos="9355"/>
      </w:tabs>
    </w:pPr>
  </w:style>
  <w:style w:type="paragraph" w:styleId="ae">
    <w:name w:val="Balloon Text"/>
    <w:basedOn w:val="a"/>
    <w:link w:val="af"/>
    <w:rsid w:val="00517BDE"/>
    <w:rPr>
      <w:rFonts w:ascii="Segoe UI" w:hAnsi="Segoe UI" w:cs="Mangal"/>
      <w:sz w:val="18"/>
      <w:szCs w:val="16"/>
    </w:rPr>
  </w:style>
  <w:style w:type="character" w:customStyle="1" w:styleId="af">
    <w:name w:val="Текст выноски Знак"/>
    <w:link w:val="ae"/>
    <w:rsid w:val="00517BDE"/>
    <w:rPr>
      <w:rFonts w:ascii="Segoe UI" w:eastAsia="Arial Unicode MS" w:hAnsi="Segoe UI" w:cs="Mangal"/>
      <w:kern w:val="1"/>
      <w:sz w:val="18"/>
      <w:szCs w:val="16"/>
      <w:lang w:eastAsia="hi-IN" w:bidi="hi-IN"/>
    </w:rPr>
  </w:style>
  <w:style w:type="paragraph" w:customStyle="1" w:styleId="TableText">
    <w:name w:val="TableText"/>
    <w:basedOn w:val="a"/>
    <w:link w:val="TableTextChar"/>
    <w:qFormat/>
    <w:rsid w:val="0014685C"/>
    <w:pPr>
      <w:widowControl/>
      <w:suppressAutoHyphens w:val="0"/>
      <w:spacing w:before="40" w:after="40"/>
    </w:pPr>
    <w:rPr>
      <w:rFonts w:eastAsia="Times New Roman" w:cs="Times New Roman"/>
      <w:kern w:val="0"/>
      <w:lang w:val="x-none" w:eastAsia="ru-RU" w:bidi="ar-SA"/>
    </w:rPr>
  </w:style>
  <w:style w:type="character" w:customStyle="1" w:styleId="TableTextChar">
    <w:name w:val="TableText Char"/>
    <w:link w:val="TableText"/>
    <w:rsid w:val="0014685C"/>
    <w:rPr>
      <w:sz w:val="24"/>
      <w:szCs w:val="24"/>
      <w:lang w:val="x-none"/>
    </w:rPr>
  </w:style>
  <w:style w:type="character" w:styleId="af0">
    <w:name w:val="annotation reference"/>
    <w:basedOn w:val="a0"/>
    <w:rsid w:val="00DA7A32"/>
    <w:rPr>
      <w:sz w:val="16"/>
      <w:szCs w:val="16"/>
    </w:rPr>
  </w:style>
  <w:style w:type="paragraph" w:styleId="af1">
    <w:name w:val="annotation text"/>
    <w:basedOn w:val="a"/>
    <w:link w:val="af2"/>
    <w:rsid w:val="00DA7A32"/>
    <w:rPr>
      <w:rFonts w:cs="Mangal"/>
      <w:sz w:val="20"/>
      <w:szCs w:val="18"/>
    </w:rPr>
  </w:style>
  <w:style w:type="character" w:customStyle="1" w:styleId="af2">
    <w:name w:val="Текст примечания Знак"/>
    <w:basedOn w:val="a0"/>
    <w:link w:val="af1"/>
    <w:rsid w:val="00DA7A32"/>
    <w:rPr>
      <w:rFonts w:eastAsia="Arial Unicode MS" w:cs="Mangal"/>
      <w:kern w:val="1"/>
      <w:szCs w:val="18"/>
      <w:lang w:eastAsia="hi-IN" w:bidi="hi-IN"/>
    </w:rPr>
  </w:style>
  <w:style w:type="paragraph" w:styleId="af3">
    <w:name w:val="annotation subject"/>
    <w:basedOn w:val="af1"/>
    <w:next w:val="af1"/>
    <w:link w:val="af4"/>
    <w:rsid w:val="00DA7A32"/>
    <w:rPr>
      <w:b/>
      <w:bCs/>
    </w:rPr>
  </w:style>
  <w:style w:type="character" w:customStyle="1" w:styleId="af4">
    <w:name w:val="Тема примечания Знак"/>
    <w:basedOn w:val="af2"/>
    <w:link w:val="af3"/>
    <w:rsid w:val="00DA7A32"/>
    <w:rPr>
      <w:rFonts w:eastAsia="Arial Unicode MS"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www.w3.org/2001/XMLSchem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3.org/2001/XMLSchema" TargetMode="External"/><Relationship Id="rId2" Type="http://schemas.openxmlformats.org/officeDocument/2006/relationships/customXml" Target="../customXml/item2.xml"/><Relationship Id="rId16" Type="http://schemas.openxmlformats.org/officeDocument/2006/relationships/hyperlink" Target="http://www.w3.org/2001/XMLSche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3.org/2001/XMLSchem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3.org/2001/XMLSchem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22D73BD423CE4BA73AB5F8C2FD820B" ma:contentTypeVersion="0" ma:contentTypeDescription="Создание документа." ma:contentTypeScope="" ma:versionID="204b3f20f923c32879f2b4ca133fbf67">
  <xsd:schema xmlns:xsd="http://www.w3.org/2001/XMLSchema" xmlns:xs="http://www.w3.org/2001/XMLSchema" xmlns:p="http://schemas.microsoft.com/office/2006/metadata/properties" xmlns:ns2="647d37cc-32ce-483f-986a-cbb92015bf74" targetNamespace="http://schemas.microsoft.com/office/2006/metadata/properties" ma:root="true" ma:fieldsID="01e8bbc5d34710d9e267fbc198ce107f" ns2:_="">
    <xsd:import namespace="647d37cc-32ce-483f-986a-cbb92015bf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d37cc-32ce-483f-986a-cbb92015bf7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8B9E-56A7-49AC-A443-3DC66E2E4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022E3-6416-46D3-A6EA-B6466A197ACA}">
  <ds:schemaRefs>
    <ds:schemaRef ds:uri="http://schemas.microsoft.com/sharepoint/events"/>
  </ds:schemaRefs>
</ds:datastoreItem>
</file>

<file path=customXml/itemProps3.xml><?xml version="1.0" encoding="utf-8"?>
<ds:datastoreItem xmlns:ds="http://schemas.openxmlformats.org/officeDocument/2006/customXml" ds:itemID="{5CEBB6AA-EA83-4835-8AF0-520490751C7A}">
  <ds:schemaRefs>
    <ds:schemaRef ds:uri="http://schemas.microsoft.com/sharepoint/v3/contenttype/forms"/>
  </ds:schemaRefs>
</ds:datastoreItem>
</file>

<file path=customXml/itemProps4.xml><?xml version="1.0" encoding="utf-8"?>
<ds:datastoreItem xmlns:ds="http://schemas.openxmlformats.org/officeDocument/2006/customXml" ds:itemID="{3BF9CC22-0012-4DE9-82F2-3B01ED90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d37cc-32ce-483f-986a-cbb92015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63276-C757-4B23-A013-1635F01ECD9C}">
  <ds:schemaRefs>
    <ds:schemaRef ds:uri="http://schemas.microsoft.com/office/2006/metadata/longProperties"/>
  </ds:schemaRefs>
</ds:datastoreItem>
</file>

<file path=customXml/itemProps6.xml><?xml version="1.0" encoding="utf-8"?>
<ds:datastoreItem xmlns:ds="http://schemas.openxmlformats.org/officeDocument/2006/customXml" ds:itemID="{4AA6F66A-3E2B-41E6-91DB-9FE1A131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2434</Words>
  <Characters>13880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fns</Company>
  <LinksUpToDate>false</LinksUpToDate>
  <CharactersWithSpaces>16282</CharactersWithSpaces>
  <SharedDoc>false</SharedDoc>
  <HLinks>
    <vt:vector size="30" baseType="variant">
      <vt:variant>
        <vt:i4>6094941</vt:i4>
      </vt:variant>
      <vt:variant>
        <vt:i4>15</vt:i4>
      </vt:variant>
      <vt:variant>
        <vt:i4>0</vt:i4>
      </vt:variant>
      <vt:variant>
        <vt:i4>5</vt:i4>
      </vt:variant>
      <vt:variant>
        <vt:lpwstr>http://www.w3.org/2001/XMLSchema</vt:lpwstr>
      </vt:variant>
      <vt:variant>
        <vt:lpwstr/>
      </vt:variant>
      <vt:variant>
        <vt:i4>6094941</vt:i4>
      </vt:variant>
      <vt:variant>
        <vt:i4>12</vt:i4>
      </vt:variant>
      <vt:variant>
        <vt:i4>0</vt:i4>
      </vt:variant>
      <vt:variant>
        <vt:i4>5</vt:i4>
      </vt:variant>
      <vt:variant>
        <vt:lpwstr>http://www.w3.org/2001/XMLSchema</vt:lpwstr>
      </vt:variant>
      <vt:variant>
        <vt:lpwstr/>
      </vt:variant>
      <vt:variant>
        <vt:i4>6094941</vt:i4>
      </vt:variant>
      <vt:variant>
        <vt:i4>9</vt:i4>
      </vt:variant>
      <vt:variant>
        <vt:i4>0</vt:i4>
      </vt:variant>
      <vt:variant>
        <vt:i4>5</vt:i4>
      </vt:variant>
      <vt:variant>
        <vt:lpwstr>http://www.w3.org/2001/XMLSchema</vt:lpwstr>
      </vt:variant>
      <vt:variant>
        <vt:lpwstr/>
      </vt:variant>
      <vt:variant>
        <vt:i4>6094941</vt:i4>
      </vt:variant>
      <vt:variant>
        <vt:i4>6</vt:i4>
      </vt:variant>
      <vt:variant>
        <vt:i4>0</vt:i4>
      </vt:variant>
      <vt:variant>
        <vt:i4>5</vt:i4>
      </vt:variant>
      <vt:variant>
        <vt:lpwstr>http://www.w3.org/2001/XMLSchema</vt:lpwstr>
      </vt:variant>
      <vt:variant>
        <vt:lpwstr/>
      </vt:variant>
      <vt:variant>
        <vt:i4>6094941</vt:i4>
      </vt:variant>
      <vt:variant>
        <vt:i4>3</vt:i4>
      </vt:variant>
      <vt:variant>
        <vt:i4>0</vt:i4>
      </vt:variant>
      <vt:variant>
        <vt:i4>5</vt:i4>
      </vt:variant>
      <vt:variant>
        <vt:lpwstr>http://www.w3.org/2001/XMLSchema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Morozova_O</dc:creator>
  <cp:keywords/>
  <cp:lastModifiedBy>Присяжнюк Николай Васильевич</cp:lastModifiedBy>
  <cp:revision>2</cp:revision>
  <cp:lastPrinted>2014-12-03T06:44:00Z</cp:lastPrinted>
  <dcterms:created xsi:type="dcterms:W3CDTF">2024-12-09T15:25:00Z</dcterms:created>
  <dcterms:modified xsi:type="dcterms:W3CDTF">2024-12-09T15:25:00Z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display_urn:schemas-microsoft-com:office:office#Editor">
    <vt:lpwstr>Pushkin, Danil Mikhaylovich</vt:lpwstr>
  </property>
  <property fmtid="{D5CDD505-2E9C-101B-9397-08002B2CF9AE}" pid="4" name="Order">
    <vt:lpwstr>1377100.00000000</vt:lpwstr>
  </property>
  <property fmtid="{D5CDD505-2E9C-101B-9397-08002B2CF9AE}" pid="5" name="display_urn:schemas-microsoft-com:office:office#Author">
    <vt:lpwstr>Pushkin, Danil Mikhaylovich</vt:lpwstr>
  </property>
</Properties>
</file>