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D877E" w14:textId="74E75C94" w:rsidR="00FC3A36" w:rsidRPr="00EB5D0B" w:rsidRDefault="0022601C" w:rsidP="0022601C">
      <w:pPr>
        <w:spacing w:after="0" w:line="240" w:lineRule="auto"/>
        <w:ind w:left="5954"/>
        <w:rPr>
          <w:rFonts w:ascii="Times New Roman" w:hAnsi="Times New Roman" w:cs="Times New Roman"/>
          <w:sz w:val="24"/>
          <w:szCs w:val="24"/>
        </w:rPr>
      </w:pPr>
      <w:r w:rsidRPr="00EB5D0B">
        <w:rPr>
          <w:rFonts w:ascii="Times New Roman" w:hAnsi="Times New Roman" w:cs="Times New Roman"/>
          <w:sz w:val="24"/>
          <w:szCs w:val="24"/>
        </w:rPr>
        <w:t>УТВЕРЖДЕН</w:t>
      </w:r>
    </w:p>
    <w:p w14:paraId="583B4588" w14:textId="5917D1AC" w:rsidR="0022601C" w:rsidRPr="00EB5D0B" w:rsidRDefault="0022601C" w:rsidP="0022601C">
      <w:pPr>
        <w:spacing w:after="0" w:line="240" w:lineRule="auto"/>
        <w:ind w:left="5954"/>
        <w:rPr>
          <w:rFonts w:ascii="Times New Roman" w:hAnsi="Times New Roman" w:cs="Times New Roman"/>
          <w:sz w:val="24"/>
          <w:szCs w:val="24"/>
        </w:rPr>
      </w:pPr>
      <w:r w:rsidRPr="00EB5D0B">
        <w:rPr>
          <w:rFonts w:ascii="Times New Roman" w:hAnsi="Times New Roman" w:cs="Times New Roman"/>
          <w:sz w:val="24"/>
          <w:szCs w:val="24"/>
        </w:rPr>
        <w:t>приказом ФНС России</w:t>
      </w:r>
    </w:p>
    <w:p w14:paraId="55312D71" w14:textId="18DF32D5" w:rsidR="0022601C" w:rsidRPr="00EB5D0B" w:rsidRDefault="00EB5D0B" w:rsidP="0022601C">
      <w:pPr>
        <w:spacing w:after="0" w:line="240" w:lineRule="auto"/>
        <w:ind w:left="5954"/>
        <w:rPr>
          <w:rFonts w:ascii="Times New Roman" w:hAnsi="Times New Roman" w:cs="Times New Roman"/>
          <w:sz w:val="24"/>
          <w:szCs w:val="24"/>
        </w:rPr>
      </w:pPr>
      <w:r w:rsidRPr="00EB5D0B">
        <w:rPr>
          <w:rFonts w:ascii="Times New Roman" w:hAnsi="Times New Roman" w:cs="Times New Roman"/>
          <w:sz w:val="24"/>
          <w:szCs w:val="24"/>
        </w:rPr>
        <w:t>от «</w:t>
      </w:r>
      <w:r w:rsidRPr="00EB5D0B">
        <w:rPr>
          <w:rFonts w:ascii="Times New Roman" w:hAnsi="Times New Roman" w:cs="Times New Roman"/>
          <w:sz w:val="24"/>
          <w:szCs w:val="24"/>
          <w:u w:val="single"/>
        </w:rPr>
        <w:t xml:space="preserve">16» сентября </w:t>
      </w:r>
      <w:r w:rsidR="0022601C" w:rsidRPr="00EB5D0B">
        <w:rPr>
          <w:rFonts w:ascii="Times New Roman" w:hAnsi="Times New Roman" w:cs="Times New Roman"/>
          <w:sz w:val="24"/>
          <w:szCs w:val="24"/>
          <w:u w:val="single"/>
        </w:rPr>
        <w:t>2025 г</w:t>
      </w:r>
      <w:r w:rsidR="0022601C" w:rsidRPr="00EB5D0B">
        <w:rPr>
          <w:rFonts w:ascii="Times New Roman" w:hAnsi="Times New Roman" w:cs="Times New Roman"/>
          <w:sz w:val="24"/>
          <w:szCs w:val="24"/>
        </w:rPr>
        <w:t>.</w:t>
      </w:r>
    </w:p>
    <w:p w14:paraId="1C48E2C1" w14:textId="71B0185D" w:rsidR="0022601C" w:rsidRPr="00EB5D0B" w:rsidRDefault="00EB5D0B" w:rsidP="0022601C">
      <w:pPr>
        <w:spacing w:after="0" w:line="240" w:lineRule="auto"/>
        <w:ind w:left="5954"/>
        <w:rPr>
          <w:rFonts w:ascii="Times New Roman" w:hAnsi="Times New Roman" w:cs="Times New Roman"/>
          <w:sz w:val="24"/>
          <w:szCs w:val="24"/>
          <w:u w:val="single"/>
        </w:rPr>
      </w:pPr>
      <w:r w:rsidRPr="00EB5D0B">
        <w:rPr>
          <w:rFonts w:ascii="Times New Roman" w:hAnsi="Times New Roman" w:cs="Times New Roman"/>
          <w:sz w:val="24"/>
          <w:szCs w:val="24"/>
        </w:rPr>
        <w:t>№ </w:t>
      </w:r>
      <w:r w:rsidRPr="00EB5D0B">
        <w:rPr>
          <w:rFonts w:ascii="Times New Roman" w:hAnsi="Times New Roman" w:cs="Times New Roman"/>
          <w:color w:val="000000"/>
          <w:sz w:val="24"/>
          <w:szCs w:val="24"/>
          <w:u w:val="single"/>
        </w:rPr>
        <w:t>ЕА-7-17/791@</w:t>
      </w:r>
    </w:p>
    <w:p w14:paraId="508BB4D7" w14:textId="77777777" w:rsidR="0022601C" w:rsidRPr="00EB5D0B" w:rsidRDefault="0022601C" w:rsidP="0022601C">
      <w:pPr>
        <w:spacing w:after="0" w:line="240" w:lineRule="auto"/>
        <w:rPr>
          <w:rFonts w:ascii="Times New Roman" w:hAnsi="Times New Roman" w:cs="Times New Roman"/>
          <w:sz w:val="28"/>
          <w:szCs w:val="28"/>
        </w:rPr>
      </w:pPr>
    </w:p>
    <w:p w14:paraId="11C32D2F" w14:textId="77777777" w:rsidR="00EE6CB9" w:rsidRDefault="00EE6CB9" w:rsidP="0022601C">
      <w:pPr>
        <w:spacing w:after="0" w:line="240" w:lineRule="auto"/>
        <w:rPr>
          <w:rFonts w:ascii="Times New Roman" w:hAnsi="Times New Roman" w:cs="Times New Roman"/>
          <w:sz w:val="28"/>
          <w:szCs w:val="28"/>
        </w:rPr>
      </w:pPr>
      <w:bookmarkStart w:id="0" w:name="_GoBack"/>
      <w:bookmarkEnd w:id="0"/>
    </w:p>
    <w:p w14:paraId="71029D56" w14:textId="5AA007EC" w:rsidR="00452B5C" w:rsidRDefault="001E1E8F" w:rsidP="002260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Сводный</w:t>
      </w:r>
      <w:r w:rsidR="00A41151">
        <w:rPr>
          <w:rFonts w:ascii="Times New Roman" w:hAnsi="Times New Roman" w:cs="Times New Roman"/>
          <w:sz w:val="28"/>
          <w:szCs w:val="28"/>
        </w:rPr>
        <w:t xml:space="preserve"> </w:t>
      </w:r>
      <w:r w:rsidR="00876D16">
        <w:rPr>
          <w:rFonts w:ascii="Times New Roman" w:hAnsi="Times New Roman" w:cs="Times New Roman"/>
          <w:sz w:val="28"/>
          <w:szCs w:val="28"/>
        </w:rPr>
        <w:t>п</w:t>
      </w:r>
      <w:r w:rsidR="00461B83" w:rsidRPr="00D35C67">
        <w:rPr>
          <w:rFonts w:ascii="Times New Roman" w:hAnsi="Times New Roman" w:cs="Times New Roman"/>
          <w:sz w:val="28"/>
          <w:szCs w:val="28"/>
        </w:rPr>
        <w:t xml:space="preserve">еречень </w:t>
      </w:r>
      <w:r w:rsidR="00D35C67" w:rsidRPr="00D35C67">
        <w:rPr>
          <w:rFonts w:ascii="Times New Roman" w:hAnsi="Times New Roman" w:cs="Times New Roman"/>
          <w:sz w:val="28"/>
          <w:szCs w:val="28"/>
        </w:rPr>
        <w:t xml:space="preserve">референтных групп </w:t>
      </w:r>
      <w:r w:rsidR="00FC3A36">
        <w:rPr>
          <w:rFonts w:ascii="Times New Roman" w:hAnsi="Times New Roman" w:cs="Times New Roman"/>
          <w:sz w:val="28"/>
          <w:szCs w:val="28"/>
        </w:rPr>
        <w:t xml:space="preserve">ФНС России </w:t>
      </w:r>
    </w:p>
    <w:p w14:paraId="485CBE61" w14:textId="77777777" w:rsidR="00FC3A36" w:rsidRDefault="00FC3A36" w:rsidP="0022601C">
      <w:pPr>
        <w:spacing w:after="0" w:line="240" w:lineRule="auto"/>
        <w:rPr>
          <w:rFonts w:ascii="Times New Roman" w:hAnsi="Times New Roman" w:cs="Times New Roman"/>
          <w:sz w:val="28"/>
          <w:szCs w:val="28"/>
        </w:rPr>
      </w:pPr>
    </w:p>
    <w:tbl>
      <w:tblPr>
        <w:tblStyle w:val="a3"/>
        <w:tblW w:w="10065" w:type="dxa"/>
        <w:tblInd w:w="-714" w:type="dxa"/>
        <w:tblLayout w:type="fixed"/>
        <w:tblLook w:val="04A0" w:firstRow="1" w:lastRow="0" w:firstColumn="1" w:lastColumn="0" w:noHBand="0" w:noVBand="1"/>
      </w:tblPr>
      <w:tblGrid>
        <w:gridCol w:w="567"/>
        <w:gridCol w:w="56"/>
        <w:gridCol w:w="7457"/>
        <w:gridCol w:w="1985"/>
      </w:tblGrid>
      <w:tr w:rsidR="00164778" w14:paraId="6B5DCDD9" w14:textId="77777777" w:rsidTr="00B5470E">
        <w:tc>
          <w:tcPr>
            <w:tcW w:w="623" w:type="dxa"/>
            <w:gridSpan w:val="2"/>
          </w:tcPr>
          <w:p w14:paraId="0C5AD2D3" w14:textId="77777777" w:rsidR="00452B5C" w:rsidRDefault="00452B5C" w:rsidP="00D35C67">
            <w:pPr>
              <w:jc w:val="center"/>
              <w:rPr>
                <w:rFonts w:ascii="Times New Roman" w:hAnsi="Times New Roman" w:cs="Times New Roman"/>
                <w:sz w:val="24"/>
                <w:szCs w:val="24"/>
              </w:rPr>
            </w:pPr>
          </w:p>
          <w:p w14:paraId="13568F65" w14:textId="77777777" w:rsidR="00164778" w:rsidRPr="00D478C7" w:rsidRDefault="00164778" w:rsidP="00D35C67">
            <w:pPr>
              <w:jc w:val="center"/>
              <w:rPr>
                <w:rFonts w:ascii="Times New Roman" w:hAnsi="Times New Roman" w:cs="Times New Roman"/>
                <w:sz w:val="24"/>
                <w:szCs w:val="24"/>
              </w:rPr>
            </w:pPr>
            <w:r w:rsidRPr="00D478C7">
              <w:rPr>
                <w:rFonts w:ascii="Times New Roman" w:hAnsi="Times New Roman" w:cs="Times New Roman"/>
                <w:sz w:val="24"/>
                <w:szCs w:val="24"/>
              </w:rPr>
              <w:t>№ п/п</w:t>
            </w:r>
          </w:p>
        </w:tc>
        <w:tc>
          <w:tcPr>
            <w:tcW w:w="7457" w:type="dxa"/>
          </w:tcPr>
          <w:p w14:paraId="7AC7C5A4" w14:textId="77777777" w:rsidR="00164778" w:rsidRPr="00D478C7" w:rsidRDefault="00164778" w:rsidP="00D35C67">
            <w:pPr>
              <w:jc w:val="center"/>
              <w:rPr>
                <w:rFonts w:ascii="Times New Roman" w:hAnsi="Times New Roman" w:cs="Times New Roman"/>
                <w:sz w:val="24"/>
                <w:szCs w:val="24"/>
              </w:rPr>
            </w:pPr>
            <w:r w:rsidRPr="00D478C7">
              <w:rPr>
                <w:rFonts w:ascii="Times New Roman" w:hAnsi="Times New Roman" w:cs="Times New Roman"/>
                <w:sz w:val="24"/>
                <w:szCs w:val="24"/>
              </w:rPr>
              <w:t>Наименование референтной группы</w:t>
            </w:r>
          </w:p>
        </w:tc>
        <w:tc>
          <w:tcPr>
            <w:tcW w:w="1985" w:type="dxa"/>
          </w:tcPr>
          <w:p w14:paraId="5CF62E5F" w14:textId="77777777" w:rsidR="00164778" w:rsidRPr="00D478C7" w:rsidRDefault="00164778" w:rsidP="00D35C67">
            <w:pPr>
              <w:jc w:val="center"/>
              <w:rPr>
                <w:rFonts w:ascii="Times New Roman" w:hAnsi="Times New Roman" w:cs="Times New Roman"/>
                <w:sz w:val="24"/>
                <w:szCs w:val="24"/>
              </w:rPr>
            </w:pPr>
            <w:r w:rsidRPr="00D478C7">
              <w:rPr>
                <w:rFonts w:ascii="Times New Roman" w:hAnsi="Times New Roman" w:cs="Times New Roman"/>
                <w:sz w:val="24"/>
                <w:szCs w:val="24"/>
              </w:rPr>
              <w:t>Структурное подразделение</w:t>
            </w:r>
            <w:r w:rsidR="00D478C7" w:rsidRPr="00D478C7">
              <w:rPr>
                <w:rFonts w:ascii="Times New Roman" w:hAnsi="Times New Roman" w:cs="Times New Roman"/>
                <w:sz w:val="24"/>
                <w:szCs w:val="24"/>
              </w:rPr>
              <w:t>, ответственное за взаимодействие</w:t>
            </w:r>
            <w:r w:rsidR="00115DBD">
              <w:rPr>
                <w:rFonts w:ascii="Times New Roman" w:hAnsi="Times New Roman" w:cs="Times New Roman"/>
                <w:sz w:val="24"/>
                <w:szCs w:val="24"/>
              </w:rPr>
              <w:t>*</w:t>
            </w:r>
            <w:r w:rsidRPr="00D478C7">
              <w:rPr>
                <w:rFonts w:ascii="Times New Roman" w:hAnsi="Times New Roman" w:cs="Times New Roman"/>
                <w:sz w:val="24"/>
                <w:szCs w:val="24"/>
              </w:rPr>
              <w:t xml:space="preserve"> </w:t>
            </w:r>
          </w:p>
        </w:tc>
      </w:tr>
      <w:tr w:rsidR="001E67B8" w14:paraId="38FEB780" w14:textId="77777777" w:rsidTr="002B3419">
        <w:tc>
          <w:tcPr>
            <w:tcW w:w="10065" w:type="dxa"/>
            <w:gridSpan w:val="4"/>
          </w:tcPr>
          <w:p w14:paraId="08AEE7C9" w14:textId="7713F6B7" w:rsidR="001E67B8" w:rsidRPr="002C0D77" w:rsidRDefault="001E67B8" w:rsidP="005D5B09">
            <w:pPr>
              <w:jc w:val="center"/>
              <w:rPr>
                <w:rFonts w:ascii="Times New Roman" w:hAnsi="Times New Roman" w:cs="Times New Roman"/>
                <w:b/>
                <w:sz w:val="24"/>
                <w:szCs w:val="24"/>
              </w:rPr>
            </w:pPr>
            <w:r w:rsidRPr="002C0D77">
              <w:rPr>
                <w:rFonts w:ascii="Times New Roman" w:hAnsi="Times New Roman"/>
                <w:b/>
                <w:sz w:val="24"/>
                <w:szCs w:val="24"/>
              </w:rPr>
              <w:t>Раздел 1.</w:t>
            </w:r>
            <w:r w:rsidR="00524C83" w:rsidRPr="002C0D77">
              <w:rPr>
                <w:rFonts w:ascii="Times New Roman" w:hAnsi="Times New Roman"/>
                <w:b/>
                <w:sz w:val="24"/>
                <w:szCs w:val="24"/>
              </w:rPr>
              <w:t xml:space="preserve"> </w:t>
            </w:r>
            <w:r w:rsidR="005D5B09">
              <w:rPr>
                <w:rFonts w:ascii="Times New Roman" w:hAnsi="Times New Roman"/>
                <w:b/>
                <w:sz w:val="24"/>
                <w:szCs w:val="24"/>
              </w:rPr>
              <w:t>Р</w:t>
            </w:r>
            <w:r w:rsidR="00DB511E" w:rsidRPr="002C0D77">
              <w:rPr>
                <w:rFonts w:ascii="Times New Roman" w:hAnsi="Times New Roman"/>
                <w:b/>
                <w:sz w:val="24"/>
                <w:szCs w:val="24"/>
              </w:rPr>
              <w:t>еферентны</w:t>
            </w:r>
            <w:r w:rsidR="005D5B09">
              <w:rPr>
                <w:rFonts w:ascii="Times New Roman" w:hAnsi="Times New Roman"/>
                <w:b/>
                <w:sz w:val="24"/>
                <w:szCs w:val="24"/>
              </w:rPr>
              <w:t>е</w:t>
            </w:r>
            <w:r w:rsidR="00DB511E" w:rsidRPr="002C0D77">
              <w:rPr>
                <w:rFonts w:ascii="Times New Roman" w:hAnsi="Times New Roman"/>
                <w:b/>
                <w:sz w:val="24"/>
                <w:szCs w:val="24"/>
              </w:rPr>
              <w:t xml:space="preserve"> групп</w:t>
            </w:r>
            <w:r w:rsidR="005D5B09">
              <w:rPr>
                <w:rFonts w:ascii="Times New Roman" w:hAnsi="Times New Roman"/>
                <w:b/>
                <w:sz w:val="24"/>
                <w:szCs w:val="24"/>
              </w:rPr>
              <w:t>ы</w:t>
            </w:r>
            <w:r w:rsidR="00DB511E" w:rsidRPr="002C0D77">
              <w:rPr>
                <w:rFonts w:ascii="Times New Roman" w:hAnsi="Times New Roman"/>
                <w:b/>
                <w:sz w:val="24"/>
                <w:szCs w:val="24"/>
              </w:rPr>
              <w:t xml:space="preserve"> ФНС</w:t>
            </w:r>
            <w:r w:rsidR="000D1616" w:rsidRPr="002C0D77">
              <w:rPr>
                <w:rFonts w:ascii="Times New Roman" w:hAnsi="Times New Roman"/>
                <w:b/>
                <w:sz w:val="24"/>
                <w:szCs w:val="24"/>
              </w:rPr>
              <w:t xml:space="preserve"> России</w:t>
            </w:r>
            <w:r w:rsidR="005D5B09">
              <w:rPr>
                <w:rFonts w:ascii="Times New Roman" w:hAnsi="Times New Roman"/>
                <w:b/>
                <w:sz w:val="24"/>
                <w:szCs w:val="24"/>
              </w:rPr>
              <w:t> – прямые потребители результатов</w:t>
            </w:r>
            <w:r w:rsidR="001D09C5">
              <w:rPr>
                <w:rFonts w:ascii="Times New Roman" w:hAnsi="Times New Roman"/>
                <w:b/>
                <w:sz w:val="24"/>
                <w:szCs w:val="24"/>
              </w:rPr>
              <w:t>,</w:t>
            </w:r>
            <w:r w:rsidR="005D5B09">
              <w:rPr>
                <w:rFonts w:ascii="Times New Roman" w:hAnsi="Times New Roman"/>
                <w:b/>
                <w:sz w:val="24"/>
                <w:szCs w:val="24"/>
              </w:rPr>
              <w:t xml:space="preserve"> реализуемых ФНС России функций и предоставляемых услуг</w:t>
            </w:r>
          </w:p>
        </w:tc>
      </w:tr>
      <w:tr w:rsidR="0027699A" w14:paraId="6BA7CEDC" w14:textId="77777777" w:rsidTr="00B5470E">
        <w:tc>
          <w:tcPr>
            <w:tcW w:w="623" w:type="dxa"/>
            <w:gridSpan w:val="2"/>
          </w:tcPr>
          <w:p w14:paraId="1ED28D28" w14:textId="77777777" w:rsidR="0027699A" w:rsidRPr="00B519A4" w:rsidRDefault="00B1254C" w:rsidP="00CD54BB">
            <w:pPr>
              <w:jc w:val="center"/>
              <w:rPr>
                <w:rFonts w:ascii="Times New Roman" w:hAnsi="Times New Roman" w:cs="Times New Roman"/>
                <w:sz w:val="24"/>
                <w:szCs w:val="24"/>
              </w:rPr>
            </w:pPr>
            <w:r>
              <w:rPr>
                <w:rFonts w:ascii="Times New Roman" w:hAnsi="Times New Roman" w:cs="Times New Roman"/>
                <w:sz w:val="24"/>
                <w:szCs w:val="24"/>
              </w:rPr>
              <w:t>1</w:t>
            </w:r>
          </w:p>
        </w:tc>
        <w:tc>
          <w:tcPr>
            <w:tcW w:w="7457" w:type="dxa"/>
          </w:tcPr>
          <w:p w14:paraId="0E7E0157" w14:textId="77777777" w:rsidR="0027699A" w:rsidRPr="00B519A4" w:rsidRDefault="0027699A" w:rsidP="00F847C0">
            <w:pPr>
              <w:jc w:val="both"/>
              <w:rPr>
                <w:rFonts w:ascii="Times New Roman" w:hAnsi="Times New Roman" w:cs="Times New Roman"/>
                <w:sz w:val="24"/>
                <w:szCs w:val="24"/>
              </w:rPr>
            </w:pPr>
            <w:r>
              <w:rPr>
                <w:rFonts w:ascii="Times New Roman" w:hAnsi="Times New Roman" w:cs="Times New Roman"/>
                <w:sz w:val="24"/>
                <w:szCs w:val="24"/>
              </w:rPr>
              <w:t>Юридические лица (</w:t>
            </w:r>
            <w:r w:rsidR="00F847C0">
              <w:rPr>
                <w:rFonts w:ascii="Times New Roman" w:hAnsi="Times New Roman" w:cs="Times New Roman"/>
                <w:sz w:val="24"/>
                <w:szCs w:val="24"/>
              </w:rPr>
              <w:t>крупнейшие налогоплательщики</w:t>
            </w:r>
            <w:r>
              <w:rPr>
                <w:rFonts w:ascii="Times New Roman" w:hAnsi="Times New Roman" w:cs="Times New Roman"/>
                <w:sz w:val="24"/>
                <w:szCs w:val="24"/>
              </w:rPr>
              <w:t>)</w:t>
            </w:r>
          </w:p>
        </w:tc>
        <w:tc>
          <w:tcPr>
            <w:tcW w:w="1985" w:type="dxa"/>
          </w:tcPr>
          <w:p w14:paraId="130616DD" w14:textId="53ECCEE1" w:rsidR="0027699A" w:rsidRPr="00B519A4" w:rsidRDefault="00115DBD" w:rsidP="00B519A4">
            <w:pPr>
              <w:jc w:val="both"/>
              <w:rPr>
                <w:rFonts w:ascii="Times New Roman" w:hAnsi="Times New Roman" w:cs="Times New Roman"/>
                <w:sz w:val="24"/>
                <w:szCs w:val="24"/>
              </w:rPr>
            </w:pPr>
            <w:r>
              <w:rPr>
                <w:rFonts w:ascii="Times New Roman" w:hAnsi="Times New Roman" w:cs="Times New Roman"/>
                <w:sz w:val="24"/>
                <w:szCs w:val="24"/>
              </w:rPr>
              <w:t>2</w:t>
            </w:r>
            <w:r w:rsidR="00EB4B2B">
              <w:rPr>
                <w:rFonts w:ascii="Times New Roman" w:hAnsi="Times New Roman" w:cs="Times New Roman"/>
                <w:sz w:val="24"/>
                <w:szCs w:val="24"/>
              </w:rPr>
              <w:t>, 17</w:t>
            </w:r>
            <w:r w:rsidR="00B63C8A">
              <w:rPr>
                <w:rFonts w:ascii="Times New Roman" w:hAnsi="Times New Roman" w:cs="Times New Roman"/>
                <w:sz w:val="24"/>
                <w:szCs w:val="24"/>
              </w:rPr>
              <w:t>, 19</w:t>
            </w:r>
            <w:r w:rsidR="001812B6">
              <w:rPr>
                <w:rFonts w:ascii="Times New Roman" w:hAnsi="Times New Roman" w:cs="Times New Roman"/>
                <w:sz w:val="24"/>
                <w:szCs w:val="24"/>
              </w:rPr>
              <w:t>, 21, 22</w:t>
            </w:r>
            <w:r w:rsidR="00FF6DE4">
              <w:rPr>
                <w:rFonts w:ascii="Times New Roman" w:hAnsi="Times New Roman" w:cs="Times New Roman"/>
                <w:sz w:val="24"/>
                <w:szCs w:val="24"/>
              </w:rPr>
              <w:t>, 23</w:t>
            </w:r>
            <w:r w:rsidR="001D09C5">
              <w:rPr>
                <w:rFonts w:ascii="Times New Roman" w:hAnsi="Times New Roman" w:cs="Times New Roman"/>
                <w:sz w:val="24"/>
                <w:szCs w:val="24"/>
              </w:rPr>
              <w:t>, 31</w:t>
            </w:r>
          </w:p>
        </w:tc>
      </w:tr>
      <w:tr w:rsidR="0027699A" w14:paraId="37CF1D40" w14:textId="77777777" w:rsidTr="00B5470E">
        <w:tc>
          <w:tcPr>
            <w:tcW w:w="623" w:type="dxa"/>
            <w:gridSpan w:val="2"/>
          </w:tcPr>
          <w:p w14:paraId="1FB7BF11" w14:textId="77777777" w:rsidR="0027699A" w:rsidRPr="00B519A4" w:rsidRDefault="00B1254C" w:rsidP="00CD54BB">
            <w:pPr>
              <w:jc w:val="center"/>
              <w:rPr>
                <w:rFonts w:ascii="Times New Roman" w:hAnsi="Times New Roman" w:cs="Times New Roman"/>
                <w:sz w:val="24"/>
                <w:szCs w:val="24"/>
              </w:rPr>
            </w:pPr>
            <w:r>
              <w:rPr>
                <w:rFonts w:ascii="Times New Roman" w:hAnsi="Times New Roman" w:cs="Times New Roman"/>
                <w:sz w:val="24"/>
                <w:szCs w:val="24"/>
              </w:rPr>
              <w:t>2</w:t>
            </w:r>
          </w:p>
        </w:tc>
        <w:tc>
          <w:tcPr>
            <w:tcW w:w="7457" w:type="dxa"/>
          </w:tcPr>
          <w:p w14:paraId="6729AD70" w14:textId="7AD2807A" w:rsidR="0027699A" w:rsidRPr="00B519A4" w:rsidRDefault="0027699A" w:rsidP="00AD42EA">
            <w:pPr>
              <w:jc w:val="both"/>
              <w:rPr>
                <w:rFonts w:ascii="Times New Roman" w:hAnsi="Times New Roman" w:cs="Times New Roman"/>
                <w:sz w:val="24"/>
                <w:szCs w:val="24"/>
              </w:rPr>
            </w:pPr>
            <w:r>
              <w:rPr>
                <w:rFonts w:ascii="Times New Roman" w:hAnsi="Times New Roman" w:cs="Times New Roman"/>
                <w:sz w:val="24"/>
                <w:szCs w:val="24"/>
              </w:rPr>
              <w:t xml:space="preserve">Юридические лица </w:t>
            </w:r>
          </w:p>
        </w:tc>
        <w:tc>
          <w:tcPr>
            <w:tcW w:w="1985" w:type="dxa"/>
          </w:tcPr>
          <w:p w14:paraId="44EF9FB8" w14:textId="3028D62C" w:rsidR="0027699A" w:rsidRPr="00B519A4" w:rsidRDefault="00115DBD" w:rsidP="00B519A4">
            <w:pPr>
              <w:jc w:val="both"/>
              <w:rPr>
                <w:rFonts w:ascii="Times New Roman" w:hAnsi="Times New Roman" w:cs="Times New Roman"/>
                <w:sz w:val="24"/>
                <w:szCs w:val="24"/>
              </w:rPr>
            </w:pPr>
            <w:r>
              <w:rPr>
                <w:rFonts w:ascii="Times New Roman" w:hAnsi="Times New Roman" w:cs="Times New Roman"/>
                <w:sz w:val="24"/>
                <w:szCs w:val="24"/>
              </w:rPr>
              <w:t>2</w:t>
            </w:r>
            <w:r w:rsidR="00EB4B2B">
              <w:rPr>
                <w:rFonts w:ascii="Times New Roman" w:hAnsi="Times New Roman" w:cs="Times New Roman"/>
                <w:sz w:val="24"/>
                <w:szCs w:val="24"/>
              </w:rPr>
              <w:t xml:space="preserve">, </w:t>
            </w:r>
            <w:r w:rsidR="00915B0F">
              <w:rPr>
                <w:rFonts w:ascii="Times New Roman" w:hAnsi="Times New Roman" w:cs="Times New Roman"/>
                <w:sz w:val="24"/>
                <w:szCs w:val="24"/>
              </w:rPr>
              <w:t xml:space="preserve">11, 14, </w:t>
            </w:r>
            <w:r w:rsidR="00EB4B2B">
              <w:rPr>
                <w:rFonts w:ascii="Times New Roman" w:hAnsi="Times New Roman" w:cs="Times New Roman"/>
                <w:sz w:val="24"/>
                <w:szCs w:val="24"/>
              </w:rPr>
              <w:t>17</w:t>
            </w:r>
            <w:r w:rsidR="00B63C8A">
              <w:rPr>
                <w:rFonts w:ascii="Times New Roman" w:hAnsi="Times New Roman" w:cs="Times New Roman"/>
                <w:sz w:val="24"/>
                <w:szCs w:val="24"/>
              </w:rPr>
              <w:t>, 19, 20</w:t>
            </w:r>
            <w:r w:rsidR="001812B6">
              <w:rPr>
                <w:rFonts w:ascii="Times New Roman" w:hAnsi="Times New Roman" w:cs="Times New Roman"/>
                <w:sz w:val="24"/>
                <w:szCs w:val="24"/>
              </w:rPr>
              <w:t>, 21</w:t>
            </w:r>
            <w:r w:rsidR="00FF6DE4">
              <w:rPr>
                <w:rFonts w:ascii="Times New Roman" w:hAnsi="Times New Roman" w:cs="Times New Roman"/>
                <w:sz w:val="24"/>
                <w:szCs w:val="24"/>
              </w:rPr>
              <w:t>, 31</w:t>
            </w:r>
          </w:p>
        </w:tc>
      </w:tr>
      <w:tr w:rsidR="00915B0F" w14:paraId="637AB0CB" w14:textId="77777777" w:rsidTr="00B5470E">
        <w:tc>
          <w:tcPr>
            <w:tcW w:w="623" w:type="dxa"/>
            <w:gridSpan w:val="2"/>
          </w:tcPr>
          <w:p w14:paraId="1FA1FE10" w14:textId="77777777" w:rsidR="00915B0F" w:rsidRDefault="00915B0F" w:rsidP="00915B0F">
            <w:pPr>
              <w:jc w:val="center"/>
              <w:rPr>
                <w:rFonts w:ascii="Times New Roman" w:hAnsi="Times New Roman" w:cs="Times New Roman"/>
                <w:sz w:val="24"/>
                <w:szCs w:val="24"/>
              </w:rPr>
            </w:pPr>
            <w:r>
              <w:rPr>
                <w:rFonts w:ascii="Times New Roman" w:hAnsi="Times New Roman" w:cs="Times New Roman"/>
                <w:sz w:val="24"/>
                <w:szCs w:val="24"/>
              </w:rPr>
              <w:t>3</w:t>
            </w:r>
          </w:p>
        </w:tc>
        <w:tc>
          <w:tcPr>
            <w:tcW w:w="7457" w:type="dxa"/>
          </w:tcPr>
          <w:p w14:paraId="249C6F2D" w14:textId="77777777" w:rsidR="00915B0F" w:rsidRDefault="00915B0F" w:rsidP="00915B0F">
            <w:pPr>
              <w:jc w:val="both"/>
              <w:rPr>
                <w:rFonts w:ascii="Times New Roman" w:hAnsi="Times New Roman" w:cs="Times New Roman"/>
                <w:sz w:val="24"/>
                <w:szCs w:val="24"/>
              </w:rPr>
            </w:pPr>
            <w:r>
              <w:rPr>
                <w:rFonts w:ascii="Times New Roman" w:hAnsi="Times New Roman" w:cs="Times New Roman"/>
                <w:sz w:val="24"/>
                <w:szCs w:val="24"/>
              </w:rPr>
              <w:t>Индивидуальные предприниматели</w:t>
            </w:r>
          </w:p>
        </w:tc>
        <w:tc>
          <w:tcPr>
            <w:tcW w:w="1985" w:type="dxa"/>
          </w:tcPr>
          <w:p w14:paraId="2061D024" w14:textId="4028EA80" w:rsidR="00915B0F" w:rsidRPr="00B519A4" w:rsidRDefault="00915B0F" w:rsidP="00915B0F">
            <w:pPr>
              <w:jc w:val="both"/>
              <w:rPr>
                <w:rFonts w:ascii="Times New Roman" w:hAnsi="Times New Roman" w:cs="Times New Roman"/>
                <w:sz w:val="24"/>
                <w:szCs w:val="24"/>
              </w:rPr>
            </w:pPr>
            <w:r w:rsidRPr="00CE4F5D">
              <w:rPr>
                <w:rFonts w:ascii="Times New Roman" w:hAnsi="Times New Roman" w:cs="Times New Roman"/>
                <w:sz w:val="24"/>
                <w:szCs w:val="24"/>
              </w:rPr>
              <w:t>2, 11, 14, 17</w:t>
            </w:r>
            <w:r w:rsidR="00B63C8A">
              <w:rPr>
                <w:rFonts w:ascii="Times New Roman" w:hAnsi="Times New Roman" w:cs="Times New Roman"/>
                <w:sz w:val="24"/>
                <w:szCs w:val="24"/>
              </w:rPr>
              <w:t>, 19, 20</w:t>
            </w:r>
            <w:r w:rsidR="00FF6DE4">
              <w:rPr>
                <w:rFonts w:ascii="Times New Roman" w:hAnsi="Times New Roman" w:cs="Times New Roman"/>
                <w:sz w:val="24"/>
                <w:szCs w:val="24"/>
              </w:rPr>
              <w:t>, 31</w:t>
            </w:r>
          </w:p>
        </w:tc>
      </w:tr>
      <w:tr w:rsidR="00915B0F" w14:paraId="33287717" w14:textId="77777777" w:rsidTr="00B5470E">
        <w:tc>
          <w:tcPr>
            <w:tcW w:w="623" w:type="dxa"/>
            <w:gridSpan w:val="2"/>
          </w:tcPr>
          <w:p w14:paraId="74DD5307" w14:textId="77777777" w:rsidR="00915B0F" w:rsidRPr="00B519A4" w:rsidRDefault="00915B0F" w:rsidP="00915B0F">
            <w:pPr>
              <w:jc w:val="center"/>
              <w:rPr>
                <w:rFonts w:ascii="Times New Roman" w:hAnsi="Times New Roman" w:cs="Times New Roman"/>
                <w:sz w:val="24"/>
                <w:szCs w:val="24"/>
              </w:rPr>
            </w:pPr>
            <w:r>
              <w:rPr>
                <w:rFonts w:ascii="Times New Roman" w:hAnsi="Times New Roman" w:cs="Times New Roman"/>
                <w:sz w:val="24"/>
                <w:szCs w:val="24"/>
              </w:rPr>
              <w:t>4</w:t>
            </w:r>
          </w:p>
        </w:tc>
        <w:tc>
          <w:tcPr>
            <w:tcW w:w="7457" w:type="dxa"/>
          </w:tcPr>
          <w:p w14:paraId="69C73A56" w14:textId="77777777" w:rsidR="00915B0F" w:rsidRPr="00B519A4" w:rsidRDefault="00915B0F" w:rsidP="00915B0F">
            <w:pPr>
              <w:jc w:val="both"/>
              <w:rPr>
                <w:rFonts w:ascii="Times New Roman" w:hAnsi="Times New Roman" w:cs="Times New Roman"/>
                <w:sz w:val="24"/>
                <w:szCs w:val="24"/>
              </w:rPr>
            </w:pPr>
            <w:r>
              <w:rPr>
                <w:rFonts w:ascii="Times New Roman" w:hAnsi="Times New Roman" w:cs="Times New Roman"/>
                <w:sz w:val="24"/>
                <w:szCs w:val="24"/>
              </w:rPr>
              <w:t>Физические лица</w:t>
            </w:r>
          </w:p>
        </w:tc>
        <w:tc>
          <w:tcPr>
            <w:tcW w:w="1985" w:type="dxa"/>
          </w:tcPr>
          <w:p w14:paraId="1B15ECC1" w14:textId="40906229" w:rsidR="00915B0F" w:rsidRPr="00B519A4" w:rsidRDefault="00915B0F" w:rsidP="00915B0F">
            <w:pPr>
              <w:jc w:val="both"/>
              <w:rPr>
                <w:rFonts w:ascii="Times New Roman" w:hAnsi="Times New Roman" w:cs="Times New Roman"/>
                <w:sz w:val="24"/>
                <w:szCs w:val="24"/>
              </w:rPr>
            </w:pPr>
            <w:r w:rsidRPr="00CE4F5D">
              <w:rPr>
                <w:rFonts w:ascii="Times New Roman" w:hAnsi="Times New Roman" w:cs="Times New Roman"/>
                <w:sz w:val="24"/>
                <w:szCs w:val="24"/>
              </w:rPr>
              <w:t>2, 11, 14, 17</w:t>
            </w:r>
            <w:r w:rsidR="00B63C8A">
              <w:rPr>
                <w:rFonts w:ascii="Times New Roman" w:hAnsi="Times New Roman" w:cs="Times New Roman"/>
                <w:sz w:val="24"/>
                <w:szCs w:val="24"/>
              </w:rPr>
              <w:t>, 19</w:t>
            </w:r>
            <w:r w:rsidR="001812B6">
              <w:rPr>
                <w:rFonts w:ascii="Times New Roman" w:hAnsi="Times New Roman" w:cs="Times New Roman"/>
                <w:sz w:val="24"/>
                <w:szCs w:val="24"/>
              </w:rPr>
              <w:t xml:space="preserve">, </w:t>
            </w:r>
            <w:r w:rsidR="001D7A37">
              <w:rPr>
                <w:rFonts w:ascii="Times New Roman" w:hAnsi="Times New Roman" w:cs="Times New Roman"/>
                <w:sz w:val="24"/>
                <w:szCs w:val="24"/>
              </w:rPr>
              <w:t xml:space="preserve">20, </w:t>
            </w:r>
            <w:r w:rsidR="001812B6">
              <w:rPr>
                <w:rFonts w:ascii="Times New Roman" w:hAnsi="Times New Roman" w:cs="Times New Roman"/>
                <w:sz w:val="24"/>
                <w:szCs w:val="24"/>
              </w:rPr>
              <w:t>21</w:t>
            </w:r>
            <w:r w:rsidR="001D09C5">
              <w:rPr>
                <w:rFonts w:ascii="Times New Roman" w:hAnsi="Times New Roman" w:cs="Times New Roman"/>
                <w:sz w:val="24"/>
                <w:szCs w:val="24"/>
              </w:rPr>
              <w:t>, 31</w:t>
            </w:r>
          </w:p>
        </w:tc>
      </w:tr>
      <w:tr w:rsidR="00F847C0" w14:paraId="08159666" w14:textId="77777777" w:rsidTr="00B5470E">
        <w:tc>
          <w:tcPr>
            <w:tcW w:w="623" w:type="dxa"/>
            <w:gridSpan w:val="2"/>
          </w:tcPr>
          <w:p w14:paraId="326D7211"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5</w:t>
            </w:r>
          </w:p>
        </w:tc>
        <w:tc>
          <w:tcPr>
            <w:tcW w:w="7457" w:type="dxa"/>
          </w:tcPr>
          <w:p w14:paraId="2BBDBF4F"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индивидуальные предприниматели, плательщики налога на добычу полезных ископаемых</w:t>
            </w:r>
          </w:p>
        </w:tc>
        <w:tc>
          <w:tcPr>
            <w:tcW w:w="1985" w:type="dxa"/>
          </w:tcPr>
          <w:p w14:paraId="2960F7F7" w14:textId="1ADCB7E0"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r w:rsidR="001812B6">
              <w:rPr>
                <w:rFonts w:ascii="Times New Roman" w:hAnsi="Times New Roman" w:cs="Times New Roman"/>
                <w:sz w:val="24"/>
                <w:szCs w:val="24"/>
              </w:rPr>
              <w:t>, 22</w:t>
            </w:r>
          </w:p>
        </w:tc>
      </w:tr>
      <w:tr w:rsidR="00F847C0" w14:paraId="35603631" w14:textId="77777777" w:rsidTr="00B5470E">
        <w:tc>
          <w:tcPr>
            <w:tcW w:w="623" w:type="dxa"/>
            <w:gridSpan w:val="2"/>
          </w:tcPr>
          <w:p w14:paraId="3F378E76"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6</w:t>
            </w:r>
          </w:p>
        </w:tc>
        <w:tc>
          <w:tcPr>
            <w:tcW w:w="7457" w:type="dxa"/>
          </w:tcPr>
          <w:p w14:paraId="516122AD"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индивидуальные предприниматели, плательщики налога на игорный бизнес</w:t>
            </w:r>
          </w:p>
        </w:tc>
        <w:tc>
          <w:tcPr>
            <w:tcW w:w="1985" w:type="dxa"/>
          </w:tcPr>
          <w:p w14:paraId="167C3093" w14:textId="77777777"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p>
        </w:tc>
      </w:tr>
      <w:tr w:rsidR="00F847C0" w14:paraId="3296E01C" w14:textId="77777777" w:rsidTr="00B5470E">
        <w:tc>
          <w:tcPr>
            <w:tcW w:w="623" w:type="dxa"/>
            <w:gridSpan w:val="2"/>
          </w:tcPr>
          <w:p w14:paraId="470BD7E2"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7</w:t>
            </w:r>
          </w:p>
        </w:tc>
        <w:tc>
          <w:tcPr>
            <w:tcW w:w="7457" w:type="dxa"/>
          </w:tcPr>
          <w:p w14:paraId="2C65CA07"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производители табачной продукции</w:t>
            </w:r>
          </w:p>
        </w:tc>
        <w:tc>
          <w:tcPr>
            <w:tcW w:w="1985" w:type="dxa"/>
          </w:tcPr>
          <w:p w14:paraId="5804289C" w14:textId="40FEEDAE"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r w:rsidR="001812B6">
              <w:rPr>
                <w:rFonts w:ascii="Times New Roman" w:hAnsi="Times New Roman" w:cs="Times New Roman"/>
                <w:sz w:val="24"/>
                <w:szCs w:val="24"/>
              </w:rPr>
              <w:t>, 22</w:t>
            </w:r>
          </w:p>
        </w:tc>
      </w:tr>
      <w:tr w:rsidR="00F847C0" w14:paraId="29B81F67" w14:textId="77777777" w:rsidTr="00B5470E">
        <w:tc>
          <w:tcPr>
            <w:tcW w:w="623" w:type="dxa"/>
            <w:gridSpan w:val="2"/>
          </w:tcPr>
          <w:p w14:paraId="61205A2D"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8</w:t>
            </w:r>
          </w:p>
        </w:tc>
        <w:tc>
          <w:tcPr>
            <w:tcW w:w="7457" w:type="dxa"/>
          </w:tcPr>
          <w:p w14:paraId="31305F8B"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владельцы лицензий на осуществление деятельности по производству и реализации защищенной от подделок полиграфической продукции</w:t>
            </w:r>
          </w:p>
        </w:tc>
        <w:tc>
          <w:tcPr>
            <w:tcW w:w="1985" w:type="dxa"/>
          </w:tcPr>
          <w:p w14:paraId="27CE2041" w14:textId="77777777"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p>
        </w:tc>
      </w:tr>
      <w:tr w:rsidR="00F847C0" w14:paraId="06DB3308" w14:textId="77777777" w:rsidTr="00B5470E">
        <w:tc>
          <w:tcPr>
            <w:tcW w:w="623" w:type="dxa"/>
            <w:gridSpan w:val="2"/>
          </w:tcPr>
          <w:p w14:paraId="17997854"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9</w:t>
            </w:r>
          </w:p>
        </w:tc>
        <w:tc>
          <w:tcPr>
            <w:tcW w:w="7457" w:type="dxa"/>
          </w:tcPr>
          <w:p w14:paraId="75A9F40C"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владельцы лицензий на осуществление деятельности по организации и проведению азартных игр в букмекерских конторах и тотализаторах</w:t>
            </w:r>
          </w:p>
        </w:tc>
        <w:tc>
          <w:tcPr>
            <w:tcW w:w="1985" w:type="dxa"/>
          </w:tcPr>
          <w:p w14:paraId="14045FC8" w14:textId="77777777"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p>
        </w:tc>
      </w:tr>
      <w:tr w:rsidR="00F847C0" w14:paraId="672836A4" w14:textId="77777777" w:rsidTr="00B5470E">
        <w:tc>
          <w:tcPr>
            <w:tcW w:w="623" w:type="dxa"/>
            <w:gridSpan w:val="2"/>
          </w:tcPr>
          <w:p w14:paraId="2241764D"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10</w:t>
            </w:r>
          </w:p>
        </w:tc>
        <w:tc>
          <w:tcPr>
            <w:tcW w:w="7457" w:type="dxa"/>
          </w:tcPr>
          <w:p w14:paraId="44642AE2"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совершающие операции с денатурированным этиловым спиртом</w:t>
            </w:r>
          </w:p>
        </w:tc>
        <w:tc>
          <w:tcPr>
            <w:tcW w:w="1985" w:type="dxa"/>
          </w:tcPr>
          <w:p w14:paraId="51CE01CF" w14:textId="167D4E51"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r w:rsidR="00B63C8A">
              <w:rPr>
                <w:rFonts w:ascii="Times New Roman" w:hAnsi="Times New Roman" w:cs="Times New Roman"/>
                <w:sz w:val="24"/>
                <w:szCs w:val="24"/>
              </w:rPr>
              <w:t>, 15</w:t>
            </w:r>
          </w:p>
        </w:tc>
      </w:tr>
      <w:tr w:rsidR="00F847C0" w14:paraId="2158C64C" w14:textId="77777777" w:rsidTr="00B5470E">
        <w:tc>
          <w:tcPr>
            <w:tcW w:w="623" w:type="dxa"/>
            <w:gridSpan w:val="2"/>
          </w:tcPr>
          <w:p w14:paraId="0CC5269F"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11</w:t>
            </w:r>
          </w:p>
        </w:tc>
        <w:tc>
          <w:tcPr>
            <w:tcW w:w="7457" w:type="dxa"/>
          </w:tcPr>
          <w:p w14:paraId="02674A9A"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Ю</w:t>
            </w:r>
            <w:r w:rsidRPr="00B519A4">
              <w:rPr>
                <w:rFonts w:ascii="Times New Roman" w:hAnsi="Times New Roman" w:cs="Times New Roman"/>
                <w:sz w:val="24"/>
                <w:szCs w:val="24"/>
              </w:rPr>
              <w:t>ридические и физические лица, совершающие операции с прямогонным бензином</w:t>
            </w:r>
          </w:p>
        </w:tc>
        <w:tc>
          <w:tcPr>
            <w:tcW w:w="1985" w:type="dxa"/>
          </w:tcPr>
          <w:p w14:paraId="4FA5A932" w14:textId="36916AD8"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r w:rsidR="00B63C8A">
              <w:rPr>
                <w:rFonts w:ascii="Times New Roman" w:hAnsi="Times New Roman" w:cs="Times New Roman"/>
                <w:sz w:val="24"/>
                <w:szCs w:val="24"/>
              </w:rPr>
              <w:t>, 15</w:t>
            </w:r>
          </w:p>
        </w:tc>
      </w:tr>
      <w:tr w:rsidR="00F847C0" w14:paraId="70DE8397" w14:textId="77777777" w:rsidTr="00B5470E">
        <w:tc>
          <w:tcPr>
            <w:tcW w:w="623" w:type="dxa"/>
            <w:gridSpan w:val="2"/>
          </w:tcPr>
          <w:p w14:paraId="65BC2800"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12</w:t>
            </w:r>
          </w:p>
        </w:tc>
        <w:tc>
          <w:tcPr>
            <w:tcW w:w="7457" w:type="dxa"/>
          </w:tcPr>
          <w:p w14:paraId="7E577265"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Ю</w:t>
            </w:r>
            <w:r w:rsidRPr="00B519A4">
              <w:rPr>
                <w:rFonts w:ascii="Times New Roman" w:hAnsi="Times New Roman" w:cs="Times New Roman"/>
                <w:sz w:val="24"/>
                <w:szCs w:val="24"/>
              </w:rPr>
              <w:t>ридические и физические лица, совершающие операции с бензолом, параксилолом или ортоксилолом</w:t>
            </w:r>
          </w:p>
        </w:tc>
        <w:tc>
          <w:tcPr>
            <w:tcW w:w="1985" w:type="dxa"/>
          </w:tcPr>
          <w:p w14:paraId="7BCC8A31" w14:textId="219F57FF"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r w:rsidR="00B63C8A">
              <w:rPr>
                <w:rFonts w:ascii="Times New Roman" w:hAnsi="Times New Roman" w:cs="Times New Roman"/>
                <w:sz w:val="24"/>
                <w:szCs w:val="24"/>
              </w:rPr>
              <w:t>, 15</w:t>
            </w:r>
          </w:p>
        </w:tc>
      </w:tr>
      <w:tr w:rsidR="00F847C0" w14:paraId="63AAB9D6" w14:textId="77777777" w:rsidTr="00B5470E">
        <w:tc>
          <w:tcPr>
            <w:tcW w:w="623" w:type="dxa"/>
            <w:gridSpan w:val="2"/>
          </w:tcPr>
          <w:p w14:paraId="236B398F" w14:textId="77777777" w:rsidR="00F847C0" w:rsidRPr="00B519A4" w:rsidRDefault="00F847C0" w:rsidP="00CD54BB">
            <w:pPr>
              <w:jc w:val="center"/>
              <w:rPr>
                <w:rFonts w:ascii="Times New Roman" w:hAnsi="Times New Roman" w:cs="Times New Roman"/>
                <w:sz w:val="24"/>
                <w:szCs w:val="24"/>
              </w:rPr>
            </w:pPr>
            <w:r>
              <w:rPr>
                <w:rFonts w:ascii="Times New Roman" w:hAnsi="Times New Roman" w:cs="Times New Roman"/>
                <w:sz w:val="24"/>
                <w:szCs w:val="24"/>
              </w:rPr>
              <w:t>13</w:t>
            </w:r>
          </w:p>
        </w:tc>
        <w:tc>
          <w:tcPr>
            <w:tcW w:w="7457" w:type="dxa"/>
          </w:tcPr>
          <w:p w14:paraId="638BE69C" w14:textId="77777777" w:rsidR="00F847C0" w:rsidRPr="00B519A4" w:rsidRDefault="00F847C0"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совершающие операции со средними дистиллятами</w:t>
            </w:r>
          </w:p>
        </w:tc>
        <w:tc>
          <w:tcPr>
            <w:tcW w:w="1985" w:type="dxa"/>
          </w:tcPr>
          <w:p w14:paraId="091AC957" w14:textId="139F880C" w:rsidR="00F847C0" w:rsidRDefault="00F847C0" w:rsidP="00B519A4">
            <w:pPr>
              <w:jc w:val="both"/>
              <w:rPr>
                <w:rFonts w:ascii="Times New Roman" w:hAnsi="Times New Roman" w:cs="Times New Roman"/>
                <w:sz w:val="24"/>
                <w:szCs w:val="24"/>
              </w:rPr>
            </w:pPr>
            <w:r>
              <w:rPr>
                <w:rFonts w:ascii="Times New Roman" w:hAnsi="Times New Roman" w:cs="Times New Roman"/>
                <w:sz w:val="24"/>
                <w:szCs w:val="24"/>
              </w:rPr>
              <w:t>2</w:t>
            </w:r>
            <w:r w:rsidR="00B63C8A">
              <w:rPr>
                <w:rFonts w:ascii="Times New Roman" w:hAnsi="Times New Roman" w:cs="Times New Roman"/>
                <w:sz w:val="24"/>
                <w:szCs w:val="24"/>
              </w:rPr>
              <w:t>, 15</w:t>
            </w:r>
          </w:p>
        </w:tc>
      </w:tr>
      <w:tr w:rsidR="00B63C8A" w14:paraId="05D7DC9F" w14:textId="77777777" w:rsidTr="00B5470E">
        <w:tc>
          <w:tcPr>
            <w:tcW w:w="623" w:type="dxa"/>
            <w:gridSpan w:val="2"/>
          </w:tcPr>
          <w:p w14:paraId="41B7E8E2" w14:textId="02ADD149" w:rsidR="00B63C8A" w:rsidRDefault="009331D1" w:rsidP="00CD54BB">
            <w:pPr>
              <w:jc w:val="center"/>
              <w:rPr>
                <w:rFonts w:ascii="Times New Roman" w:hAnsi="Times New Roman" w:cs="Times New Roman"/>
                <w:sz w:val="24"/>
                <w:szCs w:val="24"/>
              </w:rPr>
            </w:pPr>
            <w:r>
              <w:rPr>
                <w:rFonts w:ascii="Times New Roman" w:hAnsi="Times New Roman" w:cs="Times New Roman"/>
                <w:sz w:val="24"/>
                <w:szCs w:val="24"/>
              </w:rPr>
              <w:t>14</w:t>
            </w:r>
          </w:p>
        </w:tc>
        <w:tc>
          <w:tcPr>
            <w:tcW w:w="7457" w:type="dxa"/>
          </w:tcPr>
          <w:p w14:paraId="476E07CF" w14:textId="392DEA5F" w:rsidR="00B63C8A" w:rsidRDefault="00B63C8A"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совершающие операции</w:t>
            </w:r>
            <w:r>
              <w:rPr>
                <w:rFonts w:ascii="Times New Roman" w:hAnsi="Times New Roman" w:cs="Times New Roman"/>
                <w:sz w:val="24"/>
                <w:szCs w:val="24"/>
              </w:rPr>
              <w:t xml:space="preserve"> по переработке этана</w:t>
            </w:r>
          </w:p>
        </w:tc>
        <w:tc>
          <w:tcPr>
            <w:tcW w:w="1985" w:type="dxa"/>
          </w:tcPr>
          <w:p w14:paraId="632E64A4" w14:textId="12C3DBF7" w:rsidR="00B63C8A" w:rsidRDefault="00B63C8A" w:rsidP="00B519A4">
            <w:pPr>
              <w:jc w:val="both"/>
              <w:rPr>
                <w:rFonts w:ascii="Times New Roman" w:hAnsi="Times New Roman" w:cs="Times New Roman"/>
                <w:sz w:val="24"/>
                <w:szCs w:val="24"/>
              </w:rPr>
            </w:pPr>
            <w:r>
              <w:rPr>
                <w:rFonts w:ascii="Times New Roman" w:hAnsi="Times New Roman" w:cs="Times New Roman"/>
                <w:sz w:val="24"/>
                <w:szCs w:val="24"/>
              </w:rPr>
              <w:t>15</w:t>
            </w:r>
          </w:p>
        </w:tc>
      </w:tr>
      <w:tr w:rsidR="00B63C8A" w14:paraId="3459937A" w14:textId="77777777" w:rsidTr="00B5470E">
        <w:tc>
          <w:tcPr>
            <w:tcW w:w="623" w:type="dxa"/>
            <w:gridSpan w:val="2"/>
          </w:tcPr>
          <w:p w14:paraId="053CA714" w14:textId="6142805C" w:rsidR="00B63C8A" w:rsidRDefault="009331D1" w:rsidP="00CD54BB">
            <w:pPr>
              <w:jc w:val="center"/>
              <w:rPr>
                <w:rFonts w:ascii="Times New Roman" w:hAnsi="Times New Roman" w:cs="Times New Roman"/>
                <w:sz w:val="24"/>
                <w:szCs w:val="24"/>
              </w:rPr>
            </w:pPr>
            <w:r>
              <w:rPr>
                <w:rFonts w:ascii="Times New Roman" w:hAnsi="Times New Roman" w:cs="Times New Roman"/>
                <w:sz w:val="24"/>
                <w:szCs w:val="24"/>
              </w:rPr>
              <w:t>15</w:t>
            </w:r>
          </w:p>
        </w:tc>
        <w:tc>
          <w:tcPr>
            <w:tcW w:w="7457" w:type="dxa"/>
          </w:tcPr>
          <w:p w14:paraId="02E257FA" w14:textId="2DDBEED6" w:rsidR="00B63C8A" w:rsidRDefault="00B63C8A" w:rsidP="00B519A4">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рганизации, совершающие операции</w:t>
            </w:r>
            <w:r>
              <w:rPr>
                <w:rFonts w:ascii="Times New Roman" w:hAnsi="Times New Roman" w:cs="Times New Roman"/>
                <w:sz w:val="24"/>
                <w:szCs w:val="24"/>
              </w:rPr>
              <w:t xml:space="preserve"> по переработке сжиженных углеводородных газов</w:t>
            </w:r>
          </w:p>
        </w:tc>
        <w:tc>
          <w:tcPr>
            <w:tcW w:w="1985" w:type="dxa"/>
          </w:tcPr>
          <w:p w14:paraId="4055BDA7" w14:textId="197611E4" w:rsidR="00B63C8A" w:rsidRDefault="00B63C8A" w:rsidP="00B519A4">
            <w:pPr>
              <w:jc w:val="both"/>
              <w:rPr>
                <w:rFonts w:ascii="Times New Roman" w:hAnsi="Times New Roman" w:cs="Times New Roman"/>
                <w:sz w:val="24"/>
                <w:szCs w:val="24"/>
              </w:rPr>
            </w:pPr>
            <w:r>
              <w:rPr>
                <w:rFonts w:ascii="Times New Roman" w:hAnsi="Times New Roman" w:cs="Times New Roman"/>
                <w:sz w:val="24"/>
                <w:szCs w:val="24"/>
              </w:rPr>
              <w:t>15</w:t>
            </w:r>
          </w:p>
        </w:tc>
      </w:tr>
      <w:tr w:rsidR="00F847C0" w14:paraId="1ED6AA68" w14:textId="77777777" w:rsidTr="00D05131">
        <w:trPr>
          <w:trHeight w:val="944"/>
        </w:trPr>
        <w:tc>
          <w:tcPr>
            <w:tcW w:w="623" w:type="dxa"/>
            <w:gridSpan w:val="2"/>
          </w:tcPr>
          <w:p w14:paraId="27A83F87" w14:textId="6055EB5D" w:rsidR="00F847C0" w:rsidRPr="00B519A4" w:rsidRDefault="00F847C0" w:rsidP="009331D1">
            <w:pPr>
              <w:jc w:val="center"/>
              <w:rPr>
                <w:rFonts w:ascii="Times New Roman" w:hAnsi="Times New Roman" w:cs="Times New Roman"/>
                <w:sz w:val="24"/>
                <w:szCs w:val="24"/>
              </w:rPr>
            </w:pPr>
            <w:r>
              <w:rPr>
                <w:rFonts w:ascii="Times New Roman" w:hAnsi="Times New Roman" w:cs="Times New Roman"/>
                <w:sz w:val="24"/>
                <w:szCs w:val="24"/>
              </w:rPr>
              <w:t>1</w:t>
            </w:r>
            <w:r w:rsidR="009331D1">
              <w:rPr>
                <w:rFonts w:ascii="Times New Roman" w:hAnsi="Times New Roman" w:cs="Times New Roman"/>
                <w:sz w:val="24"/>
                <w:szCs w:val="24"/>
              </w:rPr>
              <w:t>6</w:t>
            </w:r>
          </w:p>
        </w:tc>
        <w:tc>
          <w:tcPr>
            <w:tcW w:w="7457" w:type="dxa"/>
          </w:tcPr>
          <w:p w14:paraId="7C99F063" w14:textId="77777777" w:rsidR="00F847C0" w:rsidRPr="00B519A4" w:rsidRDefault="00F847C0" w:rsidP="00B05E6F">
            <w:pPr>
              <w:jc w:val="both"/>
              <w:rPr>
                <w:rFonts w:ascii="Times New Roman" w:hAnsi="Times New Roman" w:cs="Times New Roman"/>
                <w:sz w:val="24"/>
                <w:szCs w:val="24"/>
              </w:rPr>
            </w:pPr>
            <w:r>
              <w:rPr>
                <w:rFonts w:ascii="Times New Roman" w:hAnsi="Times New Roman" w:cs="Times New Roman"/>
                <w:sz w:val="24"/>
                <w:szCs w:val="24"/>
              </w:rPr>
              <w:t>И</w:t>
            </w:r>
            <w:r w:rsidRPr="00B519A4">
              <w:rPr>
                <w:rFonts w:ascii="Times New Roman" w:hAnsi="Times New Roman" w:cs="Times New Roman"/>
                <w:sz w:val="24"/>
                <w:szCs w:val="24"/>
              </w:rPr>
              <w:t>ностранные организаци</w:t>
            </w:r>
            <w:r>
              <w:rPr>
                <w:rFonts w:ascii="Times New Roman" w:hAnsi="Times New Roman" w:cs="Times New Roman"/>
                <w:sz w:val="24"/>
                <w:szCs w:val="24"/>
              </w:rPr>
              <w:t>и, осуществляющие деятельность в Российской Федерации, иностранные организации – плательщики НДС</w:t>
            </w:r>
          </w:p>
        </w:tc>
        <w:tc>
          <w:tcPr>
            <w:tcW w:w="1985" w:type="dxa"/>
          </w:tcPr>
          <w:p w14:paraId="38A7F7B5" w14:textId="2009D5F3" w:rsidR="00F847C0" w:rsidRPr="00B519A4" w:rsidRDefault="00F847C0" w:rsidP="00B05E6F">
            <w:pPr>
              <w:jc w:val="both"/>
              <w:rPr>
                <w:rFonts w:ascii="Times New Roman" w:hAnsi="Times New Roman" w:cs="Times New Roman"/>
                <w:sz w:val="24"/>
                <w:szCs w:val="24"/>
              </w:rPr>
            </w:pPr>
            <w:r>
              <w:rPr>
                <w:rFonts w:ascii="Times New Roman" w:hAnsi="Times New Roman" w:cs="Times New Roman"/>
                <w:sz w:val="24"/>
                <w:szCs w:val="24"/>
              </w:rPr>
              <w:t>2</w:t>
            </w:r>
            <w:r w:rsidR="00915B0F">
              <w:rPr>
                <w:rFonts w:ascii="Times New Roman" w:hAnsi="Times New Roman" w:cs="Times New Roman"/>
                <w:sz w:val="24"/>
                <w:szCs w:val="24"/>
              </w:rPr>
              <w:t>, 14</w:t>
            </w:r>
            <w:r w:rsidR="00B63C8A">
              <w:rPr>
                <w:rFonts w:ascii="Times New Roman" w:hAnsi="Times New Roman" w:cs="Times New Roman"/>
                <w:sz w:val="24"/>
                <w:szCs w:val="24"/>
              </w:rPr>
              <w:t>, 19, 20</w:t>
            </w:r>
          </w:p>
        </w:tc>
      </w:tr>
      <w:tr w:rsidR="007B0126" w14:paraId="49D47C9C" w14:textId="77777777" w:rsidTr="00B5470E">
        <w:tc>
          <w:tcPr>
            <w:tcW w:w="623" w:type="dxa"/>
            <w:gridSpan w:val="2"/>
          </w:tcPr>
          <w:p w14:paraId="2C540E7B" w14:textId="56598066" w:rsidR="007B0126" w:rsidRPr="00862A48" w:rsidRDefault="00CC3B24" w:rsidP="00933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331D1">
              <w:rPr>
                <w:rFonts w:ascii="Times New Roman" w:hAnsi="Times New Roman" w:cs="Times New Roman"/>
                <w:color w:val="000000" w:themeColor="text1"/>
                <w:sz w:val="24"/>
                <w:szCs w:val="24"/>
              </w:rPr>
              <w:t>7</w:t>
            </w:r>
          </w:p>
        </w:tc>
        <w:tc>
          <w:tcPr>
            <w:tcW w:w="7457" w:type="dxa"/>
          </w:tcPr>
          <w:p w14:paraId="2FBC4F17" w14:textId="77777777" w:rsidR="007B0126" w:rsidRPr="006F3DFC" w:rsidRDefault="007B0126" w:rsidP="00480B56">
            <w:pPr>
              <w:jc w:val="both"/>
              <w:rPr>
                <w:rFonts w:ascii="Times New Roman" w:hAnsi="Times New Roman" w:cs="Times New Roman"/>
                <w:sz w:val="24"/>
                <w:szCs w:val="24"/>
              </w:rPr>
            </w:pPr>
            <w:r w:rsidRPr="006F3DFC">
              <w:rPr>
                <w:rFonts w:ascii="Times New Roman" w:hAnsi="Times New Roman" w:cs="Times New Roman"/>
                <w:sz w:val="24"/>
                <w:szCs w:val="24"/>
              </w:rPr>
              <w:t>Саморегулируемые организации арбитражных управляющих и арбитражные управляющие</w:t>
            </w:r>
          </w:p>
        </w:tc>
        <w:tc>
          <w:tcPr>
            <w:tcW w:w="1985" w:type="dxa"/>
          </w:tcPr>
          <w:p w14:paraId="6632E6FE" w14:textId="2136B5CF" w:rsidR="007B0126" w:rsidRPr="006F3DFC" w:rsidRDefault="005D129B" w:rsidP="00480B56">
            <w:pPr>
              <w:jc w:val="both"/>
              <w:rPr>
                <w:rFonts w:ascii="Times New Roman" w:hAnsi="Times New Roman" w:cs="Times New Roman"/>
                <w:sz w:val="24"/>
                <w:szCs w:val="24"/>
              </w:rPr>
            </w:pPr>
            <w:r>
              <w:rPr>
                <w:rFonts w:ascii="Times New Roman" w:hAnsi="Times New Roman" w:cs="Times New Roman"/>
                <w:sz w:val="24"/>
                <w:szCs w:val="24"/>
              </w:rPr>
              <w:t>18</w:t>
            </w:r>
          </w:p>
        </w:tc>
      </w:tr>
      <w:tr w:rsidR="00452B5C" w14:paraId="3AF36362" w14:textId="77777777" w:rsidTr="00B5470E">
        <w:tc>
          <w:tcPr>
            <w:tcW w:w="623" w:type="dxa"/>
            <w:gridSpan w:val="2"/>
          </w:tcPr>
          <w:p w14:paraId="77BD3A72" w14:textId="00810525" w:rsidR="00452B5C" w:rsidRDefault="00452B5C" w:rsidP="00933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331D1">
              <w:rPr>
                <w:rFonts w:ascii="Times New Roman" w:hAnsi="Times New Roman" w:cs="Times New Roman"/>
                <w:color w:val="000000" w:themeColor="text1"/>
                <w:sz w:val="24"/>
                <w:szCs w:val="24"/>
              </w:rPr>
              <w:t>8</w:t>
            </w:r>
          </w:p>
        </w:tc>
        <w:tc>
          <w:tcPr>
            <w:tcW w:w="7457" w:type="dxa"/>
          </w:tcPr>
          <w:p w14:paraId="31781616" w14:textId="77777777" w:rsidR="00452B5C" w:rsidRPr="006F3DFC" w:rsidRDefault="00452B5C" w:rsidP="00EA176E">
            <w:pPr>
              <w:jc w:val="both"/>
              <w:rPr>
                <w:rFonts w:ascii="Times New Roman" w:hAnsi="Times New Roman" w:cs="Times New Roman"/>
                <w:sz w:val="24"/>
                <w:szCs w:val="24"/>
              </w:rPr>
            </w:pPr>
            <w:r w:rsidRPr="006F3DFC">
              <w:rPr>
                <w:rFonts w:ascii="Times New Roman" w:hAnsi="Times New Roman" w:cs="Times New Roman"/>
                <w:sz w:val="24"/>
                <w:szCs w:val="24"/>
              </w:rPr>
              <w:t>Участники внешнеэкономической деятельности</w:t>
            </w:r>
            <w:r>
              <w:rPr>
                <w:rFonts w:ascii="Times New Roman" w:hAnsi="Times New Roman" w:cs="Times New Roman"/>
                <w:sz w:val="24"/>
                <w:szCs w:val="24"/>
              </w:rPr>
              <w:t xml:space="preserve"> (юридические лица, индивидуальные предприниматели, физические лица)</w:t>
            </w:r>
          </w:p>
        </w:tc>
        <w:tc>
          <w:tcPr>
            <w:tcW w:w="1985" w:type="dxa"/>
          </w:tcPr>
          <w:p w14:paraId="66F40868" w14:textId="4AE9952C" w:rsidR="00452B5C" w:rsidRPr="006F3DFC" w:rsidRDefault="005D129B" w:rsidP="00EA176E">
            <w:pPr>
              <w:jc w:val="both"/>
              <w:rPr>
                <w:rFonts w:ascii="Times New Roman" w:hAnsi="Times New Roman" w:cs="Times New Roman"/>
                <w:sz w:val="24"/>
                <w:szCs w:val="24"/>
              </w:rPr>
            </w:pPr>
            <w:r>
              <w:rPr>
                <w:rFonts w:ascii="Times New Roman" w:hAnsi="Times New Roman" w:cs="Times New Roman"/>
                <w:sz w:val="24"/>
                <w:szCs w:val="24"/>
              </w:rPr>
              <w:t>17</w:t>
            </w:r>
          </w:p>
        </w:tc>
      </w:tr>
      <w:tr w:rsidR="00452B5C" w14:paraId="6543E570" w14:textId="77777777" w:rsidTr="00B5470E">
        <w:tc>
          <w:tcPr>
            <w:tcW w:w="623" w:type="dxa"/>
            <w:gridSpan w:val="2"/>
          </w:tcPr>
          <w:p w14:paraId="26388C22" w14:textId="0639451A" w:rsidR="00452B5C" w:rsidRPr="00862A48" w:rsidRDefault="00452B5C" w:rsidP="00933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331D1">
              <w:rPr>
                <w:rFonts w:ascii="Times New Roman" w:hAnsi="Times New Roman" w:cs="Times New Roman"/>
                <w:color w:val="000000" w:themeColor="text1"/>
                <w:sz w:val="24"/>
                <w:szCs w:val="24"/>
              </w:rPr>
              <w:t>9</w:t>
            </w:r>
          </w:p>
        </w:tc>
        <w:tc>
          <w:tcPr>
            <w:tcW w:w="7457" w:type="dxa"/>
          </w:tcPr>
          <w:p w14:paraId="6264AC8C" w14:textId="77777777" w:rsidR="00452B5C" w:rsidRPr="006F3DFC" w:rsidRDefault="00452B5C" w:rsidP="00480B56">
            <w:pPr>
              <w:jc w:val="both"/>
              <w:rPr>
                <w:rFonts w:ascii="Times New Roman" w:hAnsi="Times New Roman" w:cs="Times New Roman"/>
                <w:sz w:val="24"/>
                <w:szCs w:val="24"/>
              </w:rPr>
            </w:pPr>
            <w:r w:rsidRPr="006F3DFC">
              <w:rPr>
                <w:rFonts w:ascii="Times New Roman" w:hAnsi="Times New Roman" w:cs="Times New Roman"/>
                <w:sz w:val="24"/>
                <w:szCs w:val="24"/>
              </w:rPr>
              <w:t>Нотариусы, занимающиеся частной практикой</w:t>
            </w:r>
          </w:p>
        </w:tc>
        <w:tc>
          <w:tcPr>
            <w:tcW w:w="1985" w:type="dxa"/>
          </w:tcPr>
          <w:p w14:paraId="4B3C598A" w14:textId="5DA81C33" w:rsidR="00452B5C" w:rsidRPr="006F3DFC" w:rsidRDefault="00A031A3" w:rsidP="00A031A3">
            <w:pPr>
              <w:jc w:val="both"/>
              <w:rPr>
                <w:rFonts w:ascii="Times New Roman" w:hAnsi="Times New Roman" w:cs="Times New Roman"/>
                <w:sz w:val="24"/>
                <w:szCs w:val="24"/>
              </w:rPr>
            </w:pPr>
            <w:r>
              <w:rPr>
                <w:rFonts w:ascii="Times New Roman" w:hAnsi="Times New Roman" w:cs="Times New Roman"/>
                <w:sz w:val="24"/>
                <w:szCs w:val="24"/>
              </w:rPr>
              <w:t>2</w:t>
            </w:r>
          </w:p>
        </w:tc>
      </w:tr>
      <w:tr w:rsidR="00452B5C" w14:paraId="7B48B56B" w14:textId="77777777" w:rsidTr="00B5470E">
        <w:tc>
          <w:tcPr>
            <w:tcW w:w="623" w:type="dxa"/>
            <w:gridSpan w:val="2"/>
          </w:tcPr>
          <w:p w14:paraId="78C5DF83" w14:textId="0FE8A9E4" w:rsidR="00452B5C" w:rsidRPr="00862A48" w:rsidRDefault="009331D1" w:rsidP="00933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457" w:type="dxa"/>
          </w:tcPr>
          <w:p w14:paraId="5A1C9F05" w14:textId="77777777" w:rsidR="00452B5C" w:rsidRPr="006F3DFC" w:rsidRDefault="00452B5C" w:rsidP="00480B56">
            <w:pPr>
              <w:jc w:val="both"/>
              <w:rPr>
                <w:rFonts w:ascii="Times New Roman" w:hAnsi="Times New Roman" w:cs="Times New Roman"/>
                <w:sz w:val="24"/>
                <w:szCs w:val="24"/>
              </w:rPr>
            </w:pPr>
            <w:r w:rsidRPr="006F3DFC">
              <w:rPr>
                <w:rFonts w:ascii="Times New Roman" w:hAnsi="Times New Roman" w:cs="Times New Roman"/>
                <w:sz w:val="24"/>
                <w:szCs w:val="24"/>
              </w:rPr>
              <w:t>Адвокаты, учредившие адвокатские кабинеты</w:t>
            </w:r>
          </w:p>
        </w:tc>
        <w:tc>
          <w:tcPr>
            <w:tcW w:w="1985" w:type="dxa"/>
          </w:tcPr>
          <w:p w14:paraId="170D7B87" w14:textId="356A81E4" w:rsidR="00452B5C" w:rsidRPr="006F3DFC" w:rsidRDefault="00A031A3" w:rsidP="00A031A3">
            <w:pPr>
              <w:jc w:val="both"/>
              <w:rPr>
                <w:rFonts w:ascii="Times New Roman" w:hAnsi="Times New Roman" w:cs="Times New Roman"/>
                <w:sz w:val="24"/>
                <w:szCs w:val="24"/>
              </w:rPr>
            </w:pPr>
            <w:r>
              <w:rPr>
                <w:rFonts w:ascii="Times New Roman" w:hAnsi="Times New Roman" w:cs="Times New Roman"/>
                <w:sz w:val="24"/>
                <w:szCs w:val="24"/>
              </w:rPr>
              <w:t>2</w:t>
            </w:r>
          </w:p>
        </w:tc>
      </w:tr>
      <w:tr w:rsidR="00452B5C" w14:paraId="19D033E2" w14:textId="77777777" w:rsidTr="00B5470E">
        <w:tc>
          <w:tcPr>
            <w:tcW w:w="623" w:type="dxa"/>
            <w:gridSpan w:val="2"/>
          </w:tcPr>
          <w:p w14:paraId="2F64BFBC" w14:textId="3DF0F7BC" w:rsidR="00452B5C" w:rsidRPr="00862A48" w:rsidRDefault="009331D1" w:rsidP="00933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w:t>
            </w:r>
          </w:p>
        </w:tc>
        <w:tc>
          <w:tcPr>
            <w:tcW w:w="7457" w:type="dxa"/>
          </w:tcPr>
          <w:p w14:paraId="471C5E7F" w14:textId="77777777" w:rsidR="00452B5C" w:rsidRPr="006F3DFC" w:rsidRDefault="00452B5C" w:rsidP="00480B56">
            <w:pPr>
              <w:jc w:val="both"/>
              <w:rPr>
                <w:rFonts w:ascii="Times New Roman" w:hAnsi="Times New Roman" w:cs="Times New Roman"/>
                <w:sz w:val="24"/>
                <w:szCs w:val="24"/>
              </w:rPr>
            </w:pPr>
            <w:r w:rsidRPr="006F3DFC">
              <w:rPr>
                <w:rFonts w:ascii="Times New Roman" w:hAnsi="Times New Roman" w:cs="Times New Roman"/>
                <w:sz w:val="24"/>
                <w:szCs w:val="24"/>
              </w:rPr>
              <w:t xml:space="preserve">Крестьянские (фермерские) хозяйства </w:t>
            </w:r>
          </w:p>
        </w:tc>
        <w:tc>
          <w:tcPr>
            <w:tcW w:w="1985" w:type="dxa"/>
          </w:tcPr>
          <w:p w14:paraId="266207C1" w14:textId="4B89A11E" w:rsidR="00452B5C" w:rsidRPr="006F3DFC" w:rsidRDefault="00A031A3" w:rsidP="00A031A3">
            <w:pPr>
              <w:jc w:val="both"/>
              <w:rPr>
                <w:rFonts w:ascii="Times New Roman" w:hAnsi="Times New Roman" w:cs="Times New Roman"/>
                <w:sz w:val="24"/>
                <w:szCs w:val="24"/>
              </w:rPr>
            </w:pPr>
            <w:r>
              <w:rPr>
                <w:rFonts w:ascii="Times New Roman" w:hAnsi="Times New Roman" w:cs="Times New Roman"/>
                <w:sz w:val="24"/>
                <w:szCs w:val="24"/>
              </w:rPr>
              <w:t>2</w:t>
            </w:r>
          </w:p>
        </w:tc>
      </w:tr>
      <w:tr w:rsidR="00452B5C" w14:paraId="6D7BC2DF" w14:textId="77777777" w:rsidTr="00C27C86">
        <w:tc>
          <w:tcPr>
            <w:tcW w:w="10065" w:type="dxa"/>
            <w:gridSpan w:val="4"/>
          </w:tcPr>
          <w:p w14:paraId="74A3E8A8" w14:textId="77777777" w:rsidR="0022601C" w:rsidRDefault="00452B5C" w:rsidP="00452B5C">
            <w:pPr>
              <w:jc w:val="center"/>
              <w:rPr>
                <w:rFonts w:ascii="Times New Roman" w:hAnsi="Times New Roman"/>
                <w:b/>
                <w:bCs/>
                <w:sz w:val="24"/>
                <w:szCs w:val="24"/>
                <w:lang w:eastAsia="ru-RU"/>
              </w:rPr>
            </w:pPr>
            <w:r w:rsidRPr="002C0D77">
              <w:rPr>
                <w:rFonts w:ascii="Times New Roman" w:hAnsi="Times New Roman"/>
                <w:b/>
                <w:sz w:val="24"/>
                <w:szCs w:val="24"/>
              </w:rPr>
              <w:t xml:space="preserve">Раздел 2. </w:t>
            </w:r>
            <w:r>
              <w:rPr>
                <w:rFonts w:ascii="Times New Roman" w:hAnsi="Times New Roman"/>
                <w:b/>
                <w:sz w:val="24"/>
                <w:szCs w:val="24"/>
              </w:rPr>
              <w:t>Р</w:t>
            </w:r>
            <w:r w:rsidRPr="002C0D77">
              <w:rPr>
                <w:rFonts w:ascii="Times New Roman" w:hAnsi="Times New Roman"/>
                <w:b/>
                <w:sz w:val="24"/>
                <w:szCs w:val="24"/>
              </w:rPr>
              <w:t>еферентны</w:t>
            </w:r>
            <w:r>
              <w:rPr>
                <w:rFonts w:ascii="Times New Roman" w:hAnsi="Times New Roman"/>
                <w:b/>
                <w:sz w:val="24"/>
                <w:szCs w:val="24"/>
              </w:rPr>
              <w:t>е</w:t>
            </w:r>
            <w:r w:rsidRPr="002C0D77">
              <w:rPr>
                <w:rFonts w:ascii="Times New Roman" w:hAnsi="Times New Roman"/>
                <w:b/>
                <w:sz w:val="24"/>
                <w:szCs w:val="24"/>
              </w:rPr>
              <w:t xml:space="preserve"> групп</w:t>
            </w:r>
            <w:r>
              <w:rPr>
                <w:rFonts w:ascii="Times New Roman" w:hAnsi="Times New Roman"/>
                <w:b/>
                <w:sz w:val="24"/>
                <w:szCs w:val="24"/>
              </w:rPr>
              <w:t>ы</w:t>
            </w:r>
            <w:r w:rsidRPr="002C0D77">
              <w:rPr>
                <w:rFonts w:ascii="Times New Roman" w:hAnsi="Times New Roman"/>
                <w:b/>
                <w:sz w:val="24"/>
                <w:szCs w:val="24"/>
              </w:rPr>
              <w:t xml:space="preserve"> ФНС России</w:t>
            </w:r>
            <w:r>
              <w:rPr>
                <w:rFonts w:ascii="Times New Roman" w:hAnsi="Times New Roman"/>
                <w:b/>
                <w:sz w:val="24"/>
                <w:szCs w:val="24"/>
              </w:rPr>
              <w:t> - </w:t>
            </w:r>
            <w:r w:rsidRPr="002C0D77">
              <w:rPr>
                <w:rFonts w:ascii="Times New Roman" w:hAnsi="Times New Roman"/>
                <w:b/>
                <w:sz w:val="24"/>
                <w:szCs w:val="24"/>
              </w:rPr>
              <w:t>п</w:t>
            </w:r>
            <w:r>
              <w:rPr>
                <w:rFonts w:ascii="Times New Roman" w:hAnsi="Times New Roman"/>
                <w:b/>
                <w:bCs/>
                <w:sz w:val="24"/>
                <w:szCs w:val="24"/>
                <w:lang w:eastAsia="ru-RU"/>
              </w:rPr>
              <w:t>редставители</w:t>
            </w:r>
            <w:r w:rsidRPr="002C0D77">
              <w:rPr>
                <w:rFonts w:ascii="Times New Roman" w:hAnsi="Times New Roman"/>
                <w:b/>
                <w:bCs/>
                <w:sz w:val="24"/>
                <w:szCs w:val="24"/>
                <w:lang w:eastAsia="ru-RU"/>
              </w:rPr>
              <w:t xml:space="preserve"> органов </w:t>
            </w:r>
          </w:p>
          <w:p w14:paraId="51D1EE29" w14:textId="77777777" w:rsidR="0022601C" w:rsidRDefault="00452B5C" w:rsidP="00452B5C">
            <w:pPr>
              <w:jc w:val="center"/>
              <w:rPr>
                <w:rFonts w:ascii="Times New Roman" w:hAnsi="Times New Roman"/>
                <w:b/>
                <w:bCs/>
                <w:sz w:val="24"/>
                <w:szCs w:val="24"/>
                <w:lang w:eastAsia="ru-RU"/>
              </w:rPr>
            </w:pPr>
            <w:r w:rsidRPr="002C0D77">
              <w:rPr>
                <w:rFonts w:ascii="Times New Roman" w:hAnsi="Times New Roman"/>
                <w:b/>
                <w:bCs/>
                <w:sz w:val="24"/>
                <w:szCs w:val="24"/>
                <w:lang w:eastAsia="ru-RU"/>
              </w:rPr>
              <w:t xml:space="preserve">государственной власти, органов местного самоуправления, </w:t>
            </w:r>
          </w:p>
          <w:p w14:paraId="6363247D" w14:textId="7DAA80A5" w:rsidR="00452B5C" w:rsidRPr="002C0D77" w:rsidRDefault="00452B5C" w:rsidP="00452B5C">
            <w:pPr>
              <w:jc w:val="center"/>
              <w:rPr>
                <w:rFonts w:ascii="Times New Roman" w:hAnsi="Times New Roman" w:cs="Times New Roman"/>
                <w:b/>
                <w:sz w:val="24"/>
                <w:szCs w:val="24"/>
              </w:rPr>
            </w:pPr>
            <w:r w:rsidRPr="002C0D77">
              <w:rPr>
                <w:rFonts w:ascii="Times New Roman" w:hAnsi="Times New Roman" w:cs="Times New Roman"/>
                <w:b/>
                <w:sz w:val="24"/>
                <w:szCs w:val="24"/>
              </w:rPr>
              <w:t>а также Центральный банк Российской Федерации</w:t>
            </w:r>
          </w:p>
        </w:tc>
      </w:tr>
      <w:tr w:rsidR="00452B5C" w14:paraId="6641F44B" w14:textId="77777777" w:rsidTr="00B5470E">
        <w:tc>
          <w:tcPr>
            <w:tcW w:w="623" w:type="dxa"/>
            <w:gridSpan w:val="2"/>
          </w:tcPr>
          <w:p w14:paraId="3FEFE1B1" w14:textId="5F002931"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2</w:t>
            </w:r>
          </w:p>
        </w:tc>
        <w:tc>
          <w:tcPr>
            <w:tcW w:w="7457" w:type="dxa"/>
          </w:tcPr>
          <w:p w14:paraId="70B226BA" w14:textId="77777777" w:rsidR="00452B5C" w:rsidRPr="00D05131" w:rsidRDefault="00452B5C" w:rsidP="00480B56">
            <w:pPr>
              <w:autoSpaceDE w:val="0"/>
              <w:autoSpaceDN w:val="0"/>
              <w:adjustRightInd w:val="0"/>
              <w:jc w:val="both"/>
              <w:rPr>
                <w:rFonts w:ascii="Times New Roman" w:hAnsi="Times New Roman" w:cs="Times New Roman"/>
                <w:sz w:val="24"/>
                <w:szCs w:val="24"/>
              </w:rPr>
            </w:pPr>
            <w:r w:rsidRPr="00D05131">
              <w:rPr>
                <w:rFonts w:ascii="Times New Roman" w:hAnsi="Times New Roman" w:cs="Times New Roman"/>
                <w:sz w:val="24"/>
                <w:szCs w:val="24"/>
              </w:rPr>
              <w:t>Федеральные органы законодательной и исполнительной власти (Аппарат Правительства Российской Федерации, Совет Федерации Федерального собрания Российской Федерации, Государственная Дума Российской Федерации, Министерство финансов Российской Федерации, Министерство экономического развития Российской Федерации, Министерство юстиции Российской Федерации, Федеральное агентство по техническому урегулированию и метрологии, Федеральная служба по надзору в сфере защиты прав потребителей и благополучия человека, Федеральная служба государственной регистрации, кадастра и картографии)</w:t>
            </w:r>
          </w:p>
        </w:tc>
        <w:tc>
          <w:tcPr>
            <w:tcW w:w="1985" w:type="dxa"/>
          </w:tcPr>
          <w:p w14:paraId="7D84AF31" w14:textId="165E9909" w:rsidR="00452B5C" w:rsidRPr="00B519A4" w:rsidRDefault="00452B5C" w:rsidP="00480B56">
            <w:pPr>
              <w:jc w:val="both"/>
              <w:rPr>
                <w:rFonts w:ascii="Times New Roman" w:hAnsi="Times New Roman" w:cs="Times New Roman"/>
                <w:sz w:val="24"/>
                <w:szCs w:val="24"/>
              </w:rPr>
            </w:pPr>
            <w:r>
              <w:rPr>
                <w:rFonts w:ascii="Times New Roman" w:hAnsi="Times New Roman" w:cs="Times New Roman"/>
                <w:sz w:val="24"/>
                <w:szCs w:val="24"/>
              </w:rPr>
              <w:t xml:space="preserve">2, </w:t>
            </w:r>
            <w:r w:rsidR="00915B0F">
              <w:rPr>
                <w:rFonts w:ascii="Times New Roman" w:hAnsi="Times New Roman" w:cs="Times New Roman"/>
                <w:sz w:val="24"/>
                <w:szCs w:val="24"/>
              </w:rPr>
              <w:t xml:space="preserve">11, </w:t>
            </w:r>
            <w:r>
              <w:rPr>
                <w:rFonts w:ascii="Times New Roman" w:hAnsi="Times New Roman" w:cs="Times New Roman"/>
                <w:sz w:val="24"/>
                <w:szCs w:val="24"/>
              </w:rPr>
              <w:t>17</w:t>
            </w:r>
            <w:r w:rsidR="00864B69">
              <w:rPr>
                <w:rFonts w:ascii="Times New Roman" w:hAnsi="Times New Roman" w:cs="Times New Roman"/>
                <w:sz w:val="24"/>
                <w:szCs w:val="24"/>
              </w:rPr>
              <w:t>, 20</w:t>
            </w:r>
            <w:r w:rsidR="001812B6">
              <w:rPr>
                <w:rFonts w:ascii="Times New Roman" w:hAnsi="Times New Roman" w:cs="Times New Roman"/>
                <w:sz w:val="24"/>
                <w:szCs w:val="24"/>
              </w:rPr>
              <w:t>, 21, 22</w:t>
            </w:r>
            <w:r w:rsidR="00FF6DE4">
              <w:rPr>
                <w:rFonts w:ascii="Times New Roman" w:hAnsi="Times New Roman" w:cs="Times New Roman"/>
                <w:sz w:val="24"/>
                <w:szCs w:val="24"/>
              </w:rPr>
              <w:t>, 24, 31</w:t>
            </w:r>
          </w:p>
        </w:tc>
      </w:tr>
      <w:tr w:rsidR="00452B5C" w14:paraId="53873379" w14:textId="77777777" w:rsidTr="00B5470E">
        <w:tc>
          <w:tcPr>
            <w:tcW w:w="623" w:type="dxa"/>
            <w:gridSpan w:val="2"/>
          </w:tcPr>
          <w:p w14:paraId="0B45C714" w14:textId="3DA1FDB0"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3</w:t>
            </w:r>
          </w:p>
        </w:tc>
        <w:tc>
          <w:tcPr>
            <w:tcW w:w="7457" w:type="dxa"/>
          </w:tcPr>
          <w:p w14:paraId="0EF2F7FA" w14:textId="77777777" w:rsidR="00452B5C" w:rsidRPr="00B519A4" w:rsidRDefault="00452B5C" w:rsidP="00480B56">
            <w:pPr>
              <w:jc w:val="both"/>
              <w:rPr>
                <w:rFonts w:ascii="Times New Roman" w:hAnsi="Times New Roman" w:cs="Times New Roman"/>
                <w:sz w:val="24"/>
                <w:szCs w:val="24"/>
              </w:rPr>
            </w:pPr>
            <w:r w:rsidRPr="00D478C7">
              <w:rPr>
                <w:rFonts w:ascii="Times New Roman" w:hAnsi="Times New Roman" w:cs="Times New Roman"/>
                <w:sz w:val="24"/>
                <w:szCs w:val="24"/>
              </w:rPr>
              <w:t>Правоохранительные и надзорные органы (Счетная палата Российской Федерации, Министерство внутренних дел Российской Федерации, Следственный комитет Российской Федерации, Генеральная прокуратура Российской Федерации, Федеральная служба безопасности Российской Федерации, Финансовая служба по финансовому мониторингу, Федеральная таможенная служба, Федеральная служба по регулированию алкогольного рынка)</w:t>
            </w:r>
          </w:p>
        </w:tc>
        <w:tc>
          <w:tcPr>
            <w:tcW w:w="1985" w:type="dxa"/>
          </w:tcPr>
          <w:p w14:paraId="1A1FDDA8" w14:textId="4F5DED06" w:rsidR="00452B5C" w:rsidRPr="00B519A4" w:rsidRDefault="00452B5C" w:rsidP="00480B56">
            <w:pPr>
              <w:jc w:val="both"/>
              <w:rPr>
                <w:rFonts w:ascii="Times New Roman" w:hAnsi="Times New Roman" w:cs="Times New Roman"/>
                <w:sz w:val="24"/>
                <w:szCs w:val="24"/>
              </w:rPr>
            </w:pPr>
            <w:r>
              <w:rPr>
                <w:rFonts w:ascii="Times New Roman" w:hAnsi="Times New Roman" w:cs="Times New Roman"/>
                <w:sz w:val="24"/>
                <w:szCs w:val="24"/>
              </w:rPr>
              <w:t>2</w:t>
            </w:r>
            <w:r w:rsidR="00B63C8A">
              <w:rPr>
                <w:rFonts w:ascii="Times New Roman" w:hAnsi="Times New Roman" w:cs="Times New Roman"/>
                <w:sz w:val="24"/>
                <w:szCs w:val="24"/>
              </w:rPr>
              <w:t>, 15</w:t>
            </w:r>
            <w:r w:rsidR="00FF6DE4">
              <w:rPr>
                <w:rFonts w:ascii="Times New Roman" w:hAnsi="Times New Roman" w:cs="Times New Roman"/>
                <w:sz w:val="24"/>
                <w:szCs w:val="24"/>
              </w:rPr>
              <w:t xml:space="preserve">, </w:t>
            </w:r>
            <w:r w:rsidR="005D129B">
              <w:rPr>
                <w:rFonts w:ascii="Times New Roman" w:hAnsi="Times New Roman" w:cs="Times New Roman"/>
                <w:sz w:val="24"/>
                <w:szCs w:val="24"/>
              </w:rPr>
              <w:t xml:space="preserve">17, </w:t>
            </w:r>
            <w:r w:rsidR="009331D1">
              <w:rPr>
                <w:rFonts w:ascii="Times New Roman" w:hAnsi="Times New Roman" w:cs="Times New Roman"/>
                <w:sz w:val="24"/>
                <w:szCs w:val="24"/>
              </w:rPr>
              <w:t xml:space="preserve">18, </w:t>
            </w:r>
            <w:r w:rsidR="00FF6DE4">
              <w:rPr>
                <w:rFonts w:ascii="Times New Roman" w:hAnsi="Times New Roman" w:cs="Times New Roman"/>
                <w:sz w:val="24"/>
                <w:szCs w:val="24"/>
              </w:rPr>
              <w:t>24</w:t>
            </w:r>
            <w:r w:rsidR="001D09C5">
              <w:rPr>
                <w:rFonts w:ascii="Times New Roman" w:hAnsi="Times New Roman" w:cs="Times New Roman"/>
                <w:sz w:val="24"/>
                <w:szCs w:val="24"/>
              </w:rPr>
              <w:t>, 31</w:t>
            </w:r>
          </w:p>
        </w:tc>
      </w:tr>
      <w:tr w:rsidR="00452B5C" w14:paraId="463063E8" w14:textId="77777777" w:rsidTr="00B5470E">
        <w:tc>
          <w:tcPr>
            <w:tcW w:w="623" w:type="dxa"/>
            <w:gridSpan w:val="2"/>
          </w:tcPr>
          <w:p w14:paraId="04CE80B4" w14:textId="0BF84587"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4</w:t>
            </w:r>
          </w:p>
        </w:tc>
        <w:tc>
          <w:tcPr>
            <w:tcW w:w="7457" w:type="dxa"/>
          </w:tcPr>
          <w:p w14:paraId="012C2168" w14:textId="77777777" w:rsidR="00452B5C" w:rsidRDefault="00452B5C" w:rsidP="00480B56">
            <w:pPr>
              <w:jc w:val="both"/>
              <w:rPr>
                <w:rFonts w:ascii="Times New Roman" w:hAnsi="Times New Roman" w:cs="Times New Roman"/>
                <w:sz w:val="24"/>
                <w:szCs w:val="24"/>
              </w:rPr>
            </w:pPr>
            <w:r w:rsidRPr="00A823F5">
              <w:rPr>
                <w:rFonts w:ascii="Times New Roman" w:hAnsi="Times New Roman" w:cs="Times New Roman"/>
                <w:sz w:val="24"/>
                <w:szCs w:val="24"/>
              </w:rPr>
              <w:t>Центральный банк Российской Федерации</w:t>
            </w:r>
          </w:p>
        </w:tc>
        <w:tc>
          <w:tcPr>
            <w:tcW w:w="1985" w:type="dxa"/>
          </w:tcPr>
          <w:p w14:paraId="150A461C" w14:textId="45FE9C94" w:rsidR="00452B5C" w:rsidRPr="00B519A4" w:rsidRDefault="009331D1" w:rsidP="00480B56">
            <w:pPr>
              <w:jc w:val="both"/>
              <w:rPr>
                <w:rFonts w:ascii="Times New Roman" w:hAnsi="Times New Roman" w:cs="Times New Roman"/>
                <w:sz w:val="24"/>
                <w:szCs w:val="24"/>
              </w:rPr>
            </w:pPr>
            <w:r>
              <w:rPr>
                <w:rFonts w:ascii="Times New Roman" w:hAnsi="Times New Roman" w:cs="Times New Roman"/>
                <w:sz w:val="24"/>
                <w:szCs w:val="24"/>
              </w:rPr>
              <w:t>17</w:t>
            </w:r>
            <w:r w:rsidR="005D129B">
              <w:rPr>
                <w:rFonts w:ascii="Times New Roman" w:hAnsi="Times New Roman" w:cs="Times New Roman"/>
                <w:sz w:val="24"/>
                <w:szCs w:val="24"/>
              </w:rPr>
              <w:t>, 18</w:t>
            </w:r>
          </w:p>
        </w:tc>
      </w:tr>
      <w:tr w:rsidR="00452B5C" w14:paraId="46EC3E5D" w14:textId="77777777" w:rsidTr="00B5470E">
        <w:tc>
          <w:tcPr>
            <w:tcW w:w="623" w:type="dxa"/>
            <w:gridSpan w:val="2"/>
          </w:tcPr>
          <w:p w14:paraId="4975A86A" w14:textId="037B97D0"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5</w:t>
            </w:r>
          </w:p>
        </w:tc>
        <w:tc>
          <w:tcPr>
            <w:tcW w:w="7457" w:type="dxa"/>
          </w:tcPr>
          <w:p w14:paraId="41CAC6AB" w14:textId="77777777" w:rsidR="00452B5C" w:rsidRPr="00B519A4" w:rsidRDefault="00452B5C" w:rsidP="00480B56">
            <w:pPr>
              <w:jc w:val="both"/>
              <w:rPr>
                <w:rFonts w:ascii="Times New Roman" w:hAnsi="Times New Roman" w:cs="Times New Roman"/>
                <w:sz w:val="24"/>
                <w:szCs w:val="24"/>
              </w:rPr>
            </w:pPr>
            <w:r>
              <w:rPr>
                <w:rFonts w:ascii="Times New Roman" w:hAnsi="Times New Roman" w:cs="Times New Roman"/>
                <w:sz w:val="24"/>
                <w:szCs w:val="24"/>
              </w:rPr>
              <w:t>Судебные органы</w:t>
            </w:r>
          </w:p>
        </w:tc>
        <w:tc>
          <w:tcPr>
            <w:tcW w:w="1985" w:type="dxa"/>
          </w:tcPr>
          <w:p w14:paraId="1B3477FF" w14:textId="7D9A005B" w:rsidR="00452B5C" w:rsidRPr="00B519A4" w:rsidRDefault="005D129B" w:rsidP="00480B56">
            <w:pPr>
              <w:jc w:val="both"/>
              <w:rPr>
                <w:rFonts w:ascii="Times New Roman" w:hAnsi="Times New Roman" w:cs="Times New Roman"/>
                <w:sz w:val="24"/>
                <w:szCs w:val="24"/>
              </w:rPr>
            </w:pPr>
            <w:r>
              <w:rPr>
                <w:rFonts w:ascii="Times New Roman" w:hAnsi="Times New Roman" w:cs="Times New Roman"/>
                <w:sz w:val="24"/>
                <w:szCs w:val="24"/>
              </w:rPr>
              <w:t>17, 18</w:t>
            </w:r>
          </w:p>
        </w:tc>
      </w:tr>
      <w:tr w:rsidR="00452B5C" w14:paraId="2DEE8978" w14:textId="77777777" w:rsidTr="00B5470E">
        <w:tc>
          <w:tcPr>
            <w:tcW w:w="623" w:type="dxa"/>
            <w:gridSpan w:val="2"/>
          </w:tcPr>
          <w:p w14:paraId="70214F9F" w14:textId="223DB08E"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6</w:t>
            </w:r>
          </w:p>
        </w:tc>
        <w:tc>
          <w:tcPr>
            <w:tcW w:w="7457" w:type="dxa"/>
          </w:tcPr>
          <w:p w14:paraId="09111363" w14:textId="77777777" w:rsidR="00452B5C" w:rsidRDefault="00452B5C" w:rsidP="00480B56">
            <w:pPr>
              <w:jc w:val="both"/>
              <w:rPr>
                <w:rFonts w:ascii="Times New Roman" w:hAnsi="Times New Roman" w:cs="Times New Roman"/>
                <w:sz w:val="24"/>
                <w:szCs w:val="24"/>
              </w:rPr>
            </w:pPr>
            <w:r>
              <w:rPr>
                <w:rFonts w:ascii="Times New Roman" w:hAnsi="Times New Roman" w:cs="Times New Roman"/>
                <w:sz w:val="24"/>
                <w:szCs w:val="24"/>
              </w:rPr>
              <w:t>О</w:t>
            </w:r>
            <w:r w:rsidRPr="00B519A4">
              <w:rPr>
                <w:rFonts w:ascii="Times New Roman" w:hAnsi="Times New Roman" w:cs="Times New Roman"/>
                <w:sz w:val="24"/>
                <w:szCs w:val="24"/>
              </w:rPr>
              <w:t>рганы исполнительной власти субъектов Российской Федерации, органы местного самоуправления</w:t>
            </w:r>
            <w:r>
              <w:rPr>
                <w:rFonts w:ascii="Times New Roman" w:hAnsi="Times New Roman" w:cs="Times New Roman"/>
                <w:sz w:val="24"/>
                <w:szCs w:val="24"/>
              </w:rPr>
              <w:t>, органы государственных внебюджетных фондов</w:t>
            </w:r>
          </w:p>
          <w:p w14:paraId="48F87ECC" w14:textId="77777777" w:rsidR="0022601C" w:rsidRPr="00B519A4" w:rsidRDefault="0022601C" w:rsidP="00480B56">
            <w:pPr>
              <w:jc w:val="both"/>
              <w:rPr>
                <w:rFonts w:ascii="Times New Roman" w:hAnsi="Times New Roman" w:cs="Times New Roman"/>
                <w:sz w:val="24"/>
                <w:szCs w:val="24"/>
              </w:rPr>
            </w:pPr>
          </w:p>
        </w:tc>
        <w:tc>
          <w:tcPr>
            <w:tcW w:w="1985" w:type="dxa"/>
          </w:tcPr>
          <w:p w14:paraId="002531A7" w14:textId="180C90D5" w:rsidR="00452B5C" w:rsidRPr="001812B6" w:rsidRDefault="00452B5C" w:rsidP="00480B56">
            <w:pPr>
              <w:jc w:val="both"/>
              <w:rPr>
                <w:rFonts w:ascii="Times New Roman" w:hAnsi="Times New Roman" w:cs="Times New Roman"/>
                <w:sz w:val="24"/>
                <w:szCs w:val="24"/>
              </w:rPr>
            </w:pPr>
            <w:r>
              <w:rPr>
                <w:rFonts w:ascii="Times New Roman" w:hAnsi="Times New Roman" w:cs="Times New Roman"/>
                <w:sz w:val="24"/>
                <w:szCs w:val="24"/>
              </w:rPr>
              <w:t>2, 17</w:t>
            </w:r>
            <w:r w:rsidR="00B63C8A">
              <w:rPr>
                <w:rFonts w:ascii="Times New Roman" w:hAnsi="Times New Roman" w:cs="Times New Roman"/>
                <w:sz w:val="24"/>
                <w:szCs w:val="24"/>
              </w:rPr>
              <w:t xml:space="preserve">, </w:t>
            </w:r>
            <w:r w:rsidR="005D129B">
              <w:rPr>
                <w:rFonts w:ascii="Times New Roman" w:hAnsi="Times New Roman" w:cs="Times New Roman"/>
                <w:sz w:val="24"/>
                <w:szCs w:val="24"/>
              </w:rPr>
              <w:t xml:space="preserve">18, </w:t>
            </w:r>
            <w:r w:rsidR="00B63C8A">
              <w:rPr>
                <w:rFonts w:ascii="Times New Roman" w:hAnsi="Times New Roman" w:cs="Times New Roman"/>
                <w:sz w:val="24"/>
                <w:szCs w:val="24"/>
              </w:rPr>
              <w:t>19</w:t>
            </w:r>
            <w:r w:rsidR="001812B6">
              <w:rPr>
                <w:rFonts w:ascii="Times New Roman" w:hAnsi="Times New Roman" w:cs="Times New Roman"/>
                <w:sz w:val="24"/>
                <w:szCs w:val="24"/>
              </w:rPr>
              <w:t>, 21, 22</w:t>
            </w:r>
            <w:r w:rsidR="00FF6DE4">
              <w:rPr>
                <w:rFonts w:ascii="Times New Roman" w:hAnsi="Times New Roman" w:cs="Times New Roman"/>
                <w:sz w:val="24"/>
                <w:szCs w:val="24"/>
              </w:rPr>
              <w:t>, 31</w:t>
            </w:r>
          </w:p>
        </w:tc>
      </w:tr>
      <w:tr w:rsidR="00452B5C" w14:paraId="6804DAEB" w14:textId="77777777" w:rsidTr="004F1D19">
        <w:tc>
          <w:tcPr>
            <w:tcW w:w="10065" w:type="dxa"/>
            <w:gridSpan w:val="4"/>
          </w:tcPr>
          <w:p w14:paraId="331C841B" w14:textId="77777777" w:rsidR="00452B5C" w:rsidRPr="002C0D77" w:rsidRDefault="00452B5C" w:rsidP="005D5B09">
            <w:pPr>
              <w:jc w:val="center"/>
              <w:rPr>
                <w:rFonts w:ascii="Times New Roman" w:hAnsi="Times New Roman" w:cs="Times New Roman"/>
                <w:b/>
                <w:sz w:val="24"/>
                <w:szCs w:val="24"/>
              </w:rPr>
            </w:pPr>
            <w:r w:rsidRPr="002C0D77">
              <w:rPr>
                <w:rFonts w:ascii="Times New Roman" w:hAnsi="Times New Roman"/>
                <w:b/>
                <w:sz w:val="24"/>
                <w:szCs w:val="24"/>
              </w:rPr>
              <w:t xml:space="preserve">Раздел 3. </w:t>
            </w:r>
            <w:r>
              <w:rPr>
                <w:rFonts w:ascii="Times New Roman" w:hAnsi="Times New Roman"/>
                <w:b/>
                <w:sz w:val="24"/>
                <w:szCs w:val="24"/>
              </w:rPr>
              <w:t>Р</w:t>
            </w:r>
            <w:r w:rsidRPr="002C0D77">
              <w:rPr>
                <w:rFonts w:ascii="Times New Roman" w:hAnsi="Times New Roman"/>
                <w:b/>
                <w:sz w:val="24"/>
                <w:szCs w:val="24"/>
              </w:rPr>
              <w:t>еферентны</w:t>
            </w:r>
            <w:r>
              <w:rPr>
                <w:rFonts w:ascii="Times New Roman" w:hAnsi="Times New Roman"/>
                <w:b/>
                <w:sz w:val="24"/>
                <w:szCs w:val="24"/>
              </w:rPr>
              <w:t>е</w:t>
            </w:r>
            <w:r w:rsidRPr="002C0D77">
              <w:rPr>
                <w:rFonts w:ascii="Times New Roman" w:hAnsi="Times New Roman"/>
                <w:b/>
                <w:sz w:val="24"/>
                <w:szCs w:val="24"/>
              </w:rPr>
              <w:t xml:space="preserve"> групп</w:t>
            </w:r>
            <w:r>
              <w:rPr>
                <w:rFonts w:ascii="Times New Roman" w:hAnsi="Times New Roman"/>
                <w:b/>
                <w:sz w:val="24"/>
                <w:szCs w:val="24"/>
              </w:rPr>
              <w:t>ы</w:t>
            </w:r>
            <w:r w:rsidRPr="002C0D77">
              <w:rPr>
                <w:rFonts w:ascii="Times New Roman" w:hAnsi="Times New Roman"/>
                <w:b/>
                <w:sz w:val="24"/>
                <w:szCs w:val="24"/>
              </w:rPr>
              <w:t xml:space="preserve"> ФНС России, </w:t>
            </w:r>
            <w:r>
              <w:rPr>
                <w:rFonts w:ascii="Times New Roman" w:hAnsi="Times New Roman"/>
                <w:b/>
                <w:sz w:val="24"/>
                <w:szCs w:val="24"/>
              </w:rPr>
              <w:t xml:space="preserve">выполняющие </w:t>
            </w:r>
            <w:r w:rsidRPr="002C0D77">
              <w:rPr>
                <w:rFonts w:ascii="Times New Roman" w:hAnsi="Times New Roman"/>
                <w:b/>
                <w:sz w:val="24"/>
                <w:szCs w:val="24"/>
              </w:rPr>
              <w:t>обеспечивающи</w:t>
            </w:r>
            <w:r>
              <w:rPr>
                <w:rFonts w:ascii="Times New Roman" w:hAnsi="Times New Roman"/>
                <w:b/>
                <w:sz w:val="24"/>
                <w:szCs w:val="24"/>
              </w:rPr>
              <w:t>е</w:t>
            </w:r>
            <w:r w:rsidRPr="002C0D77">
              <w:rPr>
                <w:rFonts w:ascii="Times New Roman" w:hAnsi="Times New Roman"/>
                <w:b/>
                <w:sz w:val="24"/>
                <w:szCs w:val="24"/>
              </w:rPr>
              <w:t xml:space="preserve"> </w:t>
            </w:r>
            <w:r>
              <w:rPr>
                <w:rFonts w:ascii="Times New Roman" w:hAnsi="Times New Roman"/>
                <w:b/>
                <w:sz w:val="24"/>
                <w:szCs w:val="24"/>
              </w:rPr>
              <w:t>функции</w:t>
            </w:r>
          </w:p>
        </w:tc>
      </w:tr>
      <w:tr w:rsidR="00452B5C" w14:paraId="084A167F" w14:textId="77777777" w:rsidTr="00B5470E">
        <w:tc>
          <w:tcPr>
            <w:tcW w:w="623" w:type="dxa"/>
            <w:gridSpan w:val="2"/>
          </w:tcPr>
          <w:p w14:paraId="1D4F64C8" w14:textId="41671B32"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7</w:t>
            </w:r>
          </w:p>
        </w:tc>
        <w:tc>
          <w:tcPr>
            <w:tcW w:w="7457" w:type="dxa"/>
          </w:tcPr>
          <w:p w14:paraId="09DA065B" w14:textId="77777777" w:rsidR="00452B5C" w:rsidRPr="000B68A7" w:rsidRDefault="00452B5C" w:rsidP="00480B56">
            <w:pPr>
              <w:jc w:val="both"/>
              <w:rPr>
                <w:rFonts w:ascii="Times New Roman" w:hAnsi="Times New Roman" w:cs="Times New Roman"/>
                <w:sz w:val="24"/>
                <w:szCs w:val="24"/>
              </w:rPr>
            </w:pPr>
            <w:r w:rsidRPr="000B68A7">
              <w:rPr>
                <w:rFonts w:ascii="Times New Roman" w:hAnsi="Times New Roman" w:cs="Times New Roman"/>
                <w:sz w:val="24"/>
                <w:szCs w:val="24"/>
              </w:rPr>
              <w:t>Структурные подразделения центрального аппарата ФНС России, тер</w:t>
            </w:r>
            <w:r>
              <w:rPr>
                <w:rFonts w:ascii="Times New Roman" w:hAnsi="Times New Roman" w:cs="Times New Roman"/>
                <w:sz w:val="24"/>
                <w:szCs w:val="24"/>
              </w:rPr>
              <w:t>риториальные налоговые органы</w:t>
            </w:r>
          </w:p>
        </w:tc>
        <w:tc>
          <w:tcPr>
            <w:tcW w:w="1985" w:type="dxa"/>
          </w:tcPr>
          <w:p w14:paraId="0C327F4B" w14:textId="51B277D4" w:rsidR="00452B5C" w:rsidRPr="00FF6DE4" w:rsidRDefault="00452B5C" w:rsidP="00480B56">
            <w:pPr>
              <w:jc w:val="both"/>
              <w:rPr>
                <w:rFonts w:ascii="Times New Roman" w:hAnsi="Times New Roman" w:cs="Times New Roman"/>
                <w:sz w:val="24"/>
                <w:szCs w:val="24"/>
              </w:rPr>
            </w:pPr>
            <w:r>
              <w:rPr>
                <w:rFonts w:ascii="Times New Roman" w:hAnsi="Times New Roman" w:cs="Times New Roman"/>
                <w:sz w:val="24"/>
                <w:szCs w:val="24"/>
              </w:rPr>
              <w:t xml:space="preserve">2, </w:t>
            </w:r>
            <w:r w:rsidR="00406369">
              <w:rPr>
                <w:rFonts w:ascii="Times New Roman" w:hAnsi="Times New Roman" w:cs="Times New Roman"/>
                <w:sz w:val="24"/>
                <w:szCs w:val="24"/>
              </w:rPr>
              <w:t xml:space="preserve">3, </w:t>
            </w:r>
            <w:r>
              <w:rPr>
                <w:rFonts w:ascii="Times New Roman" w:hAnsi="Times New Roman" w:cs="Times New Roman"/>
                <w:sz w:val="24"/>
                <w:szCs w:val="24"/>
              </w:rPr>
              <w:t>17</w:t>
            </w:r>
            <w:r w:rsidR="00B63C8A">
              <w:rPr>
                <w:rFonts w:ascii="Times New Roman" w:hAnsi="Times New Roman" w:cs="Times New Roman"/>
                <w:sz w:val="24"/>
                <w:szCs w:val="24"/>
              </w:rPr>
              <w:t>, 19</w:t>
            </w:r>
            <w:r w:rsidR="001812B6">
              <w:rPr>
                <w:rFonts w:ascii="Times New Roman" w:hAnsi="Times New Roman" w:cs="Times New Roman"/>
                <w:sz w:val="24"/>
                <w:szCs w:val="24"/>
              </w:rPr>
              <w:t>, 22</w:t>
            </w:r>
            <w:r w:rsidR="00FF6DE4">
              <w:rPr>
                <w:rFonts w:ascii="Times New Roman" w:hAnsi="Times New Roman" w:cs="Times New Roman"/>
                <w:sz w:val="24"/>
                <w:szCs w:val="24"/>
              </w:rPr>
              <w:t>, 24, 31</w:t>
            </w:r>
          </w:p>
        </w:tc>
      </w:tr>
      <w:tr w:rsidR="00452B5C" w14:paraId="539CF863" w14:textId="77777777" w:rsidTr="00B5470E">
        <w:tc>
          <w:tcPr>
            <w:tcW w:w="623" w:type="dxa"/>
            <w:gridSpan w:val="2"/>
          </w:tcPr>
          <w:p w14:paraId="1D4DCD19" w14:textId="163E6DB3"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8</w:t>
            </w:r>
          </w:p>
        </w:tc>
        <w:tc>
          <w:tcPr>
            <w:tcW w:w="7457" w:type="dxa"/>
          </w:tcPr>
          <w:p w14:paraId="4CC1EC15" w14:textId="77777777" w:rsidR="00452B5C" w:rsidRPr="00B519A4" w:rsidRDefault="00452B5C" w:rsidP="00E850EC">
            <w:pPr>
              <w:jc w:val="both"/>
              <w:rPr>
                <w:rFonts w:ascii="Times New Roman" w:hAnsi="Times New Roman" w:cs="Times New Roman"/>
                <w:sz w:val="24"/>
                <w:szCs w:val="24"/>
              </w:rPr>
            </w:pPr>
            <w:r>
              <w:rPr>
                <w:rFonts w:ascii="Times New Roman" w:hAnsi="Times New Roman" w:cs="Times New Roman"/>
                <w:sz w:val="24"/>
                <w:szCs w:val="24"/>
              </w:rPr>
              <w:t>Организации, п</w:t>
            </w:r>
            <w:r w:rsidRPr="00B519A4">
              <w:rPr>
                <w:rFonts w:ascii="Times New Roman" w:hAnsi="Times New Roman" w:cs="Times New Roman"/>
                <w:sz w:val="24"/>
                <w:szCs w:val="24"/>
              </w:rPr>
              <w:t>одведомственные ФНС России (ФКУ «Налог-сервис» ФНС России)</w:t>
            </w:r>
          </w:p>
        </w:tc>
        <w:tc>
          <w:tcPr>
            <w:tcW w:w="1985" w:type="dxa"/>
          </w:tcPr>
          <w:p w14:paraId="468ABDB7" w14:textId="6564E0DE" w:rsidR="00452B5C" w:rsidRPr="00B519A4" w:rsidRDefault="00452B5C" w:rsidP="00480B56">
            <w:pPr>
              <w:jc w:val="both"/>
              <w:rPr>
                <w:rFonts w:ascii="Times New Roman" w:hAnsi="Times New Roman" w:cs="Times New Roman"/>
                <w:sz w:val="24"/>
                <w:szCs w:val="24"/>
              </w:rPr>
            </w:pPr>
            <w:r>
              <w:rPr>
                <w:rFonts w:ascii="Times New Roman" w:hAnsi="Times New Roman" w:cs="Times New Roman"/>
                <w:sz w:val="24"/>
                <w:szCs w:val="24"/>
              </w:rPr>
              <w:t>17</w:t>
            </w:r>
            <w:r w:rsidR="00B63C8A">
              <w:rPr>
                <w:rFonts w:ascii="Times New Roman" w:hAnsi="Times New Roman" w:cs="Times New Roman"/>
                <w:sz w:val="24"/>
                <w:szCs w:val="24"/>
              </w:rPr>
              <w:t>, 19</w:t>
            </w:r>
            <w:r w:rsidR="00FF6DE4">
              <w:rPr>
                <w:rFonts w:ascii="Times New Roman" w:hAnsi="Times New Roman" w:cs="Times New Roman"/>
                <w:sz w:val="24"/>
                <w:szCs w:val="24"/>
              </w:rPr>
              <w:t>, 24</w:t>
            </w:r>
          </w:p>
        </w:tc>
      </w:tr>
      <w:tr w:rsidR="00452B5C" w14:paraId="6D037A4A" w14:textId="77777777" w:rsidTr="00B5470E">
        <w:tc>
          <w:tcPr>
            <w:tcW w:w="623" w:type="dxa"/>
            <w:gridSpan w:val="2"/>
          </w:tcPr>
          <w:p w14:paraId="47F1BED0" w14:textId="38607814" w:rsidR="00452B5C" w:rsidRPr="00B519A4" w:rsidRDefault="00452B5C" w:rsidP="009331D1">
            <w:pPr>
              <w:jc w:val="center"/>
              <w:rPr>
                <w:rFonts w:ascii="Times New Roman" w:hAnsi="Times New Roman" w:cs="Times New Roman"/>
                <w:sz w:val="24"/>
                <w:szCs w:val="24"/>
              </w:rPr>
            </w:pPr>
            <w:r>
              <w:rPr>
                <w:rFonts w:ascii="Times New Roman" w:hAnsi="Times New Roman" w:cs="Times New Roman"/>
                <w:sz w:val="24"/>
                <w:szCs w:val="24"/>
              </w:rPr>
              <w:t>2</w:t>
            </w:r>
            <w:r w:rsidR="009331D1">
              <w:rPr>
                <w:rFonts w:ascii="Times New Roman" w:hAnsi="Times New Roman" w:cs="Times New Roman"/>
                <w:sz w:val="24"/>
                <w:szCs w:val="24"/>
              </w:rPr>
              <w:t>9</w:t>
            </w:r>
          </w:p>
        </w:tc>
        <w:tc>
          <w:tcPr>
            <w:tcW w:w="7457" w:type="dxa"/>
          </w:tcPr>
          <w:p w14:paraId="20320B07" w14:textId="0755BFD2" w:rsidR="00452B5C" w:rsidRPr="00B519A4" w:rsidRDefault="00452B5C" w:rsidP="00480B56">
            <w:pPr>
              <w:jc w:val="both"/>
              <w:rPr>
                <w:rFonts w:ascii="Times New Roman" w:hAnsi="Times New Roman" w:cs="Times New Roman"/>
                <w:sz w:val="24"/>
                <w:szCs w:val="24"/>
              </w:rPr>
            </w:pPr>
            <w:r>
              <w:rPr>
                <w:rFonts w:ascii="Times New Roman" w:hAnsi="Times New Roman" w:cs="Times New Roman"/>
                <w:sz w:val="24"/>
                <w:szCs w:val="24"/>
              </w:rPr>
              <w:t>И</w:t>
            </w:r>
            <w:r w:rsidRPr="00B519A4">
              <w:rPr>
                <w:rFonts w:ascii="Times New Roman" w:hAnsi="Times New Roman" w:cs="Times New Roman"/>
                <w:sz w:val="24"/>
                <w:szCs w:val="24"/>
              </w:rPr>
              <w:t>нформационные разработчик</w:t>
            </w:r>
            <w:r w:rsidR="00FF6DE4">
              <w:rPr>
                <w:rFonts w:ascii="Times New Roman" w:hAnsi="Times New Roman" w:cs="Times New Roman"/>
                <w:sz w:val="24"/>
                <w:szCs w:val="24"/>
              </w:rPr>
              <w:t>и, разработчики средств технической и криптографической защиты информации</w:t>
            </w:r>
          </w:p>
        </w:tc>
        <w:tc>
          <w:tcPr>
            <w:tcW w:w="1985" w:type="dxa"/>
          </w:tcPr>
          <w:p w14:paraId="3ADDE0BD" w14:textId="26EB1D8A" w:rsidR="00452B5C" w:rsidRPr="00B519A4" w:rsidRDefault="00452B5C" w:rsidP="00480B56">
            <w:pPr>
              <w:jc w:val="both"/>
              <w:rPr>
                <w:rFonts w:ascii="Times New Roman" w:hAnsi="Times New Roman" w:cs="Times New Roman"/>
                <w:sz w:val="24"/>
                <w:szCs w:val="24"/>
              </w:rPr>
            </w:pPr>
            <w:r>
              <w:rPr>
                <w:rFonts w:ascii="Times New Roman" w:hAnsi="Times New Roman" w:cs="Times New Roman"/>
                <w:sz w:val="24"/>
                <w:szCs w:val="24"/>
              </w:rPr>
              <w:t>17</w:t>
            </w:r>
            <w:r w:rsidR="00B63C8A">
              <w:rPr>
                <w:rFonts w:ascii="Times New Roman" w:hAnsi="Times New Roman" w:cs="Times New Roman"/>
                <w:sz w:val="24"/>
                <w:szCs w:val="24"/>
              </w:rPr>
              <w:t>, 19</w:t>
            </w:r>
            <w:r w:rsidR="00FF6DE4">
              <w:rPr>
                <w:rFonts w:ascii="Times New Roman" w:hAnsi="Times New Roman" w:cs="Times New Roman"/>
                <w:sz w:val="24"/>
                <w:szCs w:val="24"/>
              </w:rPr>
              <w:t>, 24, 26</w:t>
            </w:r>
          </w:p>
        </w:tc>
      </w:tr>
      <w:tr w:rsidR="00452B5C" w14:paraId="015B7E6D" w14:textId="77777777" w:rsidTr="00B5470E">
        <w:tc>
          <w:tcPr>
            <w:tcW w:w="623" w:type="dxa"/>
            <w:gridSpan w:val="2"/>
          </w:tcPr>
          <w:p w14:paraId="39775B99" w14:textId="4E45EAB8" w:rsidR="00452B5C" w:rsidRPr="00B519A4" w:rsidRDefault="009331D1" w:rsidP="009331D1">
            <w:pPr>
              <w:jc w:val="center"/>
              <w:rPr>
                <w:rFonts w:ascii="Times New Roman" w:hAnsi="Times New Roman" w:cs="Times New Roman"/>
                <w:sz w:val="24"/>
                <w:szCs w:val="24"/>
              </w:rPr>
            </w:pPr>
            <w:r>
              <w:rPr>
                <w:rFonts w:ascii="Times New Roman" w:hAnsi="Times New Roman" w:cs="Times New Roman"/>
                <w:sz w:val="24"/>
                <w:szCs w:val="24"/>
              </w:rPr>
              <w:t>30</w:t>
            </w:r>
          </w:p>
        </w:tc>
        <w:tc>
          <w:tcPr>
            <w:tcW w:w="7457" w:type="dxa"/>
          </w:tcPr>
          <w:p w14:paraId="3301DA05" w14:textId="557A4CF5" w:rsidR="00452B5C" w:rsidRPr="00B519A4" w:rsidRDefault="00452B5C" w:rsidP="00480B56">
            <w:pPr>
              <w:jc w:val="both"/>
              <w:rPr>
                <w:rFonts w:ascii="Times New Roman" w:hAnsi="Times New Roman" w:cs="Times New Roman"/>
                <w:sz w:val="24"/>
                <w:szCs w:val="24"/>
              </w:rPr>
            </w:pPr>
            <w:r w:rsidRPr="00D478C7">
              <w:rPr>
                <w:rFonts w:ascii="Times New Roman" w:hAnsi="Times New Roman" w:cs="Times New Roman"/>
                <w:sz w:val="24"/>
                <w:szCs w:val="24"/>
              </w:rPr>
              <w:t>Операторы электронного документооборота</w:t>
            </w:r>
          </w:p>
        </w:tc>
        <w:tc>
          <w:tcPr>
            <w:tcW w:w="1985" w:type="dxa"/>
          </w:tcPr>
          <w:p w14:paraId="6915B8B2" w14:textId="7B2FB9B1" w:rsidR="00452B5C" w:rsidRPr="00FF6DE4" w:rsidRDefault="00864B69" w:rsidP="00480B56">
            <w:pPr>
              <w:jc w:val="both"/>
              <w:rPr>
                <w:rFonts w:ascii="Times New Roman" w:hAnsi="Times New Roman" w:cs="Times New Roman"/>
                <w:sz w:val="24"/>
                <w:szCs w:val="24"/>
              </w:rPr>
            </w:pPr>
            <w:r>
              <w:rPr>
                <w:rFonts w:ascii="Times New Roman" w:hAnsi="Times New Roman" w:cs="Times New Roman"/>
                <w:sz w:val="24"/>
                <w:szCs w:val="24"/>
              </w:rPr>
              <w:t>2</w:t>
            </w:r>
            <w:r w:rsidR="00FF6DE4">
              <w:rPr>
                <w:rFonts w:ascii="Times New Roman" w:hAnsi="Times New Roman" w:cs="Times New Roman"/>
                <w:sz w:val="24"/>
                <w:szCs w:val="24"/>
              </w:rPr>
              <w:t>6</w:t>
            </w:r>
          </w:p>
        </w:tc>
      </w:tr>
      <w:tr w:rsidR="00FF6DE4" w14:paraId="0F6E36BC" w14:textId="77777777" w:rsidTr="00B5470E">
        <w:tc>
          <w:tcPr>
            <w:tcW w:w="623" w:type="dxa"/>
            <w:gridSpan w:val="2"/>
          </w:tcPr>
          <w:p w14:paraId="246A578B" w14:textId="6B4A7400" w:rsidR="00FF6DE4" w:rsidRDefault="009331D1" w:rsidP="00BD47F4">
            <w:pPr>
              <w:jc w:val="center"/>
              <w:rPr>
                <w:rFonts w:ascii="Times New Roman" w:hAnsi="Times New Roman" w:cs="Times New Roman"/>
                <w:sz w:val="24"/>
                <w:szCs w:val="24"/>
              </w:rPr>
            </w:pPr>
            <w:r>
              <w:rPr>
                <w:rFonts w:ascii="Times New Roman" w:hAnsi="Times New Roman" w:cs="Times New Roman"/>
                <w:sz w:val="24"/>
                <w:szCs w:val="24"/>
              </w:rPr>
              <w:t>31</w:t>
            </w:r>
          </w:p>
        </w:tc>
        <w:tc>
          <w:tcPr>
            <w:tcW w:w="7457" w:type="dxa"/>
          </w:tcPr>
          <w:p w14:paraId="1EAD369B" w14:textId="021AB40F" w:rsidR="00FF6DE4" w:rsidRPr="00D478C7" w:rsidRDefault="00FF6DE4" w:rsidP="00480B56">
            <w:pPr>
              <w:jc w:val="both"/>
              <w:rPr>
                <w:rFonts w:ascii="Times New Roman" w:hAnsi="Times New Roman" w:cs="Times New Roman"/>
                <w:sz w:val="24"/>
                <w:szCs w:val="24"/>
              </w:rPr>
            </w:pPr>
            <w:r>
              <w:rPr>
                <w:rFonts w:ascii="Times New Roman" w:hAnsi="Times New Roman" w:cs="Times New Roman"/>
                <w:sz w:val="24"/>
                <w:szCs w:val="24"/>
              </w:rPr>
              <w:t>О</w:t>
            </w:r>
            <w:r w:rsidRPr="00D478C7">
              <w:rPr>
                <w:rFonts w:ascii="Times New Roman" w:hAnsi="Times New Roman" w:cs="Times New Roman"/>
                <w:sz w:val="24"/>
                <w:szCs w:val="24"/>
              </w:rPr>
              <w:t>ператоры фискальных данных</w:t>
            </w:r>
          </w:p>
        </w:tc>
        <w:tc>
          <w:tcPr>
            <w:tcW w:w="1985" w:type="dxa"/>
          </w:tcPr>
          <w:p w14:paraId="76149A3E" w14:textId="764DD97F" w:rsidR="00FF6DE4" w:rsidRDefault="00FF6DE4" w:rsidP="00480B56">
            <w:pPr>
              <w:jc w:val="both"/>
              <w:rPr>
                <w:rFonts w:ascii="Times New Roman" w:hAnsi="Times New Roman" w:cs="Times New Roman"/>
                <w:sz w:val="24"/>
                <w:szCs w:val="24"/>
              </w:rPr>
            </w:pPr>
            <w:r>
              <w:rPr>
                <w:rFonts w:ascii="Times New Roman" w:hAnsi="Times New Roman" w:cs="Times New Roman"/>
                <w:sz w:val="24"/>
                <w:szCs w:val="24"/>
              </w:rPr>
              <w:t>20</w:t>
            </w:r>
          </w:p>
        </w:tc>
      </w:tr>
      <w:tr w:rsidR="00452B5C" w14:paraId="30F1FC52" w14:textId="77777777" w:rsidTr="00B5470E">
        <w:tc>
          <w:tcPr>
            <w:tcW w:w="623" w:type="dxa"/>
            <w:gridSpan w:val="2"/>
          </w:tcPr>
          <w:p w14:paraId="2E0DD572" w14:textId="04E339AA" w:rsidR="00452B5C" w:rsidRPr="00B519A4" w:rsidRDefault="009331D1" w:rsidP="009331D1">
            <w:pPr>
              <w:jc w:val="center"/>
              <w:rPr>
                <w:rFonts w:ascii="Times New Roman" w:hAnsi="Times New Roman" w:cs="Times New Roman"/>
                <w:sz w:val="24"/>
                <w:szCs w:val="24"/>
              </w:rPr>
            </w:pPr>
            <w:r>
              <w:rPr>
                <w:rFonts w:ascii="Times New Roman" w:hAnsi="Times New Roman" w:cs="Times New Roman"/>
                <w:sz w:val="24"/>
                <w:szCs w:val="24"/>
              </w:rPr>
              <w:t>32</w:t>
            </w:r>
          </w:p>
        </w:tc>
        <w:tc>
          <w:tcPr>
            <w:tcW w:w="7457" w:type="dxa"/>
          </w:tcPr>
          <w:p w14:paraId="63C23295" w14:textId="77777777" w:rsidR="00452B5C" w:rsidRPr="00B519A4" w:rsidRDefault="00452B5C" w:rsidP="00480B56">
            <w:pPr>
              <w:jc w:val="both"/>
              <w:rPr>
                <w:rFonts w:ascii="Times New Roman" w:hAnsi="Times New Roman" w:cs="Times New Roman"/>
                <w:sz w:val="24"/>
                <w:szCs w:val="24"/>
              </w:rPr>
            </w:pPr>
            <w:r w:rsidRPr="00B5470E">
              <w:rPr>
                <w:rFonts w:ascii="Times New Roman" w:hAnsi="Times New Roman" w:cs="Times New Roman"/>
                <w:sz w:val="24"/>
                <w:szCs w:val="24"/>
              </w:rPr>
              <w:t>Многофункциональные центры предоставления государственных и муниципальных услуг (МФЦ)</w:t>
            </w:r>
          </w:p>
        </w:tc>
        <w:tc>
          <w:tcPr>
            <w:tcW w:w="1985" w:type="dxa"/>
          </w:tcPr>
          <w:p w14:paraId="2C1B5E00" w14:textId="006BE51E" w:rsidR="00B63C8A" w:rsidRPr="00B519A4" w:rsidRDefault="00B63C8A" w:rsidP="00480B56">
            <w:pPr>
              <w:jc w:val="both"/>
              <w:rPr>
                <w:rFonts w:ascii="Times New Roman" w:hAnsi="Times New Roman" w:cs="Times New Roman"/>
                <w:sz w:val="24"/>
                <w:szCs w:val="24"/>
              </w:rPr>
            </w:pPr>
            <w:r>
              <w:rPr>
                <w:rFonts w:ascii="Times New Roman" w:hAnsi="Times New Roman" w:cs="Times New Roman"/>
                <w:sz w:val="24"/>
                <w:szCs w:val="24"/>
              </w:rPr>
              <w:t>19</w:t>
            </w:r>
          </w:p>
        </w:tc>
      </w:tr>
      <w:tr w:rsidR="00BD47F4" w14:paraId="4AAE23E2" w14:textId="77777777" w:rsidTr="00B5470E">
        <w:tc>
          <w:tcPr>
            <w:tcW w:w="623" w:type="dxa"/>
            <w:gridSpan w:val="2"/>
          </w:tcPr>
          <w:p w14:paraId="4E6992DB" w14:textId="3E56098B" w:rsidR="00BD47F4" w:rsidRPr="00B519A4" w:rsidRDefault="00BD47F4" w:rsidP="009331D1">
            <w:pPr>
              <w:jc w:val="center"/>
              <w:rPr>
                <w:rFonts w:ascii="Times New Roman" w:hAnsi="Times New Roman" w:cs="Times New Roman"/>
                <w:sz w:val="24"/>
                <w:szCs w:val="24"/>
              </w:rPr>
            </w:pPr>
            <w:r>
              <w:rPr>
                <w:rFonts w:ascii="Times New Roman" w:hAnsi="Times New Roman" w:cs="Times New Roman"/>
                <w:sz w:val="24"/>
                <w:szCs w:val="24"/>
              </w:rPr>
              <w:t>3</w:t>
            </w:r>
            <w:r w:rsidR="009331D1">
              <w:rPr>
                <w:rFonts w:ascii="Times New Roman" w:hAnsi="Times New Roman" w:cs="Times New Roman"/>
                <w:sz w:val="24"/>
                <w:szCs w:val="24"/>
              </w:rPr>
              <w:t>3</w:t>
            </w:r>
          </w:p>
        </w:tc>
        <w:tc>
          <w:tcPr>
            <w:tcW w:w="7457" w:type="dxa"/>
          </w:tcPr>
          <w:p w14:paraId="4333B6D2" w14:textId="77777777" w:rsidR="00BD47F4" w:rsidRDefault="00BD47F4" w:rsidP="00BD47F4">
            <w:pPr>
              <w:jc w:val="both"/>
              <w:rPr>
                <w:rFonts w:ascii="Times New Roman" w:hAnsi="Times New Roman" w:cs="Times New Roman"/>
                <w:sz w:val="24"/>
                <w:szCs w:val="24"/>
              </w:rPr>
            </w:pPr>
            <w:r>
              <w:rPr>
                <w:rFonts w:ascii="Times New Roman" w:hAnsi="Times New Roman" w:cs="Times New Roman"/>
                <w:sz w:val="24"/>
                <w:szCs w:val="24"/>
              </w:rPr>
              <w:t>П</w:t>
            </w:r>
            <w:r w:rsidRPr="00B519A4">
              <w:rPr>
                <w:rFonts w:ascii="Times New Roman" w:hAnsi="Times New Roman" w:cs="Times New Roman"/>
                <w:sz w:val="24"/>
                <w:szCs w:val="24"/>
              </w:rPr>
              <w:t>редставители СМИ, объединенные в Пресс-клуб ФНС России (журналисты, представляющие ведущие общественно-политические, деловые и специализированные печатные издания, Интернет-СМИ, информационные агентства, ведущие радиостанции и телеканалы, сферой интересов которых является освещение деятельности ФНС России)</w:t>
            </w:r>
          </w:p>
        </w:tc>
        <w:tc>
          <w:tcPr>
            <w:tcW w:w="1985" w:type="dxa"/>
          </w:tcPr>
          <w:p w14:paraId="31F97945" w14:textId="531E679C" w:rsidR="00BD47F4" w:rsidRPr="00B63C8A" w:rsidRDefault="00B63C8A" w:rsidP="00BD47F4">
            <w:pPr>
              <w:jc w:val="both"/>
              <w:rPr>
                <w:rFonts w:ascii="Times New Roman" w:hAnsi="Times New Roman" w:cs="Times New Roman"/>
                <w:sz w:val="24"/>
                <w:szCs w:val="24"/>
              </w:rPr>
            </w:pPr>
            <w:r>
              <w:rPr>
                <w:rFonts w:ascii="Times New Roman" w:hAnsi="Times New Roman" w:cs="Times New Roman"/>
                <w:sz w:val="24"/>
                <w:szCs w:val="24"/>
              </w:rPr>
              <w:t>19</w:t>
            </w:r>
          </w:p>
        </w:tc>
      </w:tr>
      <w:tr w:rsidR="00BD47F4" w14:paraId="67CAE224" w14:textId="77777777" w:rsidTr="00B5470E">
        <w:tc>
          <w:tcPr>
            <w:tcW w:w="623" w:type="dxa"/>
            <w:gridSpan w:val="2"/>
          </w:tcPr>
          <w:p w14:paraId="15A36A73" w14:textId="2139D47D" w:rsidR="00BD47F4" w:rsidRPr="00B519A4" w:rsidRDefault="00BD47F4" w:rsidP="009331D1">
            <w:pPr>
              <w:jc w:val="center"/>
              <w:rPr>
                <w:rFonts w:ascii="Times New Roman" w:hAnsi="Times New Roman" w:cs="Times New Roman"/>
                <w:sz w:val="24"/>
                <w:szCs w:val="24"/>
              </w:rPr>
            </w:pPr>
            <w:r>
              <w:rPr>
                <w:rFonts w:ascii="Times New Roman" w:hAnsi="Times New Roman" w:cs="Times New Roman"/>
                <w:sz w:val="24"/>
                <w:szCs w:val="24"/>
              </w:rPr>
              <w:t>3</w:t>
            </w:r>
            <w:r w:rsidR="009331D1">
              <w:rPr>
                <w:rFonts w:ascii="Times New Roman" w:hAnsi="Times New Roman" w:cs="Times New Roman"/>
                <w:sz w:val="24"/>
                <w:szCs w:val="24"/>
              </w:rPr>
              <w:t>4</w:t>
            </w:r>
          </w:p>
        </w:tc>
        <w:tc>
          <w:tcPr>
            <w:tcW w:w="7457" w:type="dxa"/>
          </w:tcPr>
          <w:p w14:paraId="11162D69" w14:textId="77777777" w:rsidR="00BD47F4" w:rsidRDefault="00BD47F4" w:rsidP="009331D1">
            <w:pPr>
              <w:jc w:val="both"/>
              <w:rPr>
                <w:rFonts w:ascii="Times New Roman" w:hAnsi="Times New Roman" w:cs="Times New Roman"/>
                <w:sz w:val="24"/>
                <w:szCs w:val="24"/>
              </w:rPr>
            </w:pPr>
            <w:r w:rsidRPr="00B519A4">
              <w:rPr>
                <w:rFonts w:ascii="Times New Roman" w:hAnsi="Times New Roman" w:cs="Times New Roman"/>
                <w:sz w:val="24"/>
                <w:szCs w:val="24"/>
              </w:rPr>
              <w:t>Аналитический центр при Правительстве Российской Федерации</w:t>
            </w:r>
          </w:p>
          <w:p w14:paraId="39376CFC" w14:textId="11A29384" w:rsidR="0022601C" w:rsidRDefault="0022601C" w:rsidP="009331D1">
            <w:pPr>
              <w:jc w:val="both"/>
              <w:rPr>
                <w:rFonts w:ascii="Times New Roman" w:hAnsi="Times New Roman" w:cs="Times New Roman"/>
                <w:sz w:val="24"/>
                <w:szCs w:val="24"/>
              </w:rPr>
            </w:pPr>
          </w:p>
        </w:tc>
        <w:tc>
          <w:tcPr>
            <w:tcW w:w="1985" w:type="dxa"/>
          </w:tcPr>
          <w:p w14:paraId="1E5CC3A9" w14:textId="387C4EF8" w:rsidR="00BD47F4" w:rsidRDefault="00BD47F4" w:rsidP="00BE4AA8">
            <w:pPr>
              <w:jc w:val="both"/>
              <w:rPr>
                <w:rFonts w:ascii="Times New Roman" w:hAnsi="Times New Roman" w:cs="Times New Roman"/>
                <w:sz w:val="24"/>
                <w:szCs w:val="24"/>
              </w:rPr>
            </w:pPr>
            <w:r>
              <w:rPr>
                <w:rFonts w:ascii="Times New Roman" w:hAnsi="Times New Roman" w:cs="Times New Roman"/>
                <w:sz w:val="24"/>
                <w:szCs w:val="24"/>
              </w:rPr>
              <w:t>17</w:t>
            </w:r>
            <w:r w:rsidR="001D09C5">
              <w:rPr>
                <w:rFonts w:ascii="Times New Roman" w:hAnsi="Times New Roman" w:cs="Times New Roman"/>
                <w:sz w:val="24"/>
                <w:szCs w:val="24"/>
              </w:rPr>
              <w:t>, 31</w:t>
            </w:r>
          </w:p>
        </w:tc>
      </w:tr>
      <w:tr w:rsidR="00BD47F4" w:rsidRPr="00770366" w14:paraId="0BF8F7BC" w14:textId="77777777" w:rsidTr="004B5786">
        <w:tc>
          <w:tcPr>
            <w:tcW w:w="10065" w:type="dxa"/>
            <w:gridSpan w:val="4"/>
          </w:tcPr>
          <w:p w14:paraId="6D525E4F" w14:textId="5EB9A0C0" w:rsidR="00BD47F4" w:rsidRPr="002C0D77" w:rsidRDefault="00BD47F4" w:rsidP="00F53E96">
            <w:pPr>
              <w:jc w:val="center"/>
              <w:rPr>
                <w:rFonts w:ascii="Times New Roman" w:hAnsi="Times New Roman"/>
                <w:b/>
                <w:sz w:val="24"/>
                <w:szCs w:val="24"/>
              </w:rPr>
            </w:pPr>
            <w:r w:rsidRPr="009660B2">
              <w:rPr>
                <w:rFonts w:ascii="Times New Roman" w:hAnsi="Times New Roman"/>
                <w:b/>
                <w:sz w:val="24"/>
                <w:szCs w:val="24"/>
              </w:rPr>
              <w:t xml:space="preserve">Раздел 4. Референтные группы ФНС России -  представители </w:t>
            </w:r>
            <w:r>
              <w:rPr>
                <w:rFonts w:ascii="Times New Roman" w:hAnsi="Times New Roman"/>
                <w:b/>
                <w:sz w:val="24"/>
                <w:szCs w:val="24"/>
              </w:rPr>
              <w:t>научно-исследовательского и образовательного сообщества</w:t>
            </w:r>
          </w:p>
        </w:tc>
      </w:tr>
      <w:tr w:rsidR="00BD47F4" w:rsidRPr="00770366" w14:paraId="09FA4C3C" w14:textId="77777777" w:rsidTr="00BD47F4">
        <w:tc>
          <w:tcPr>
            <w:tcW w:w="567" w:type="dxa"/>
          </w:tcPr>
          <w:p w14:paraId="6944A4A9" w14:textId="1623A5C2" w:rsidR="00BD47F4" w:rsidRPr="009660B2" w:rsidRDefault="00BD47F4" w:rsidP="009331D1">
            <w:pPr>
              <w:jc w:val="center"/>
              <w:rPr>
                <w:rFonts w:ascii="Times New Roman" w:hAnsi="Times New Roman" w:cs="Times New Roman"/>
                <w:sz w:val="24"/>
                <w:szCs w:val="24"/>
              </w:rPr>
            </w:pPr>
            <w:r w:rsidRPr="009660B2">
              <w:rPr>
                <w:rFonts w:ascii="Times New Roman" w:hAnsi="Times New Roman" w:cs="Times New Roman"/>
                <w:sz w:val="24"/>
                <w:szCs w:val="24"/>
              </w:rPr>
              <w:t>3</w:t>
            </w:r>
            <w:r w:rsidR="009331D1">
              <w:rPr>
                <w:rFonts w:ascii="Times New Roman" w:hAnsi="Times New Roman" w:cs="Times New Roman"/>
                <w:sz w:val="24"/>
                <w:szCs w:val="24"/>
              </w:rPr>
              <w:t>5</w:t>
            </w:r>
          </w:p>
        </w:tc>
        <w:tc>
          <w:tcPr>
            <w:tcW w:w="7513" w:type="dxa"/>
            <w:gridSpan w:val="2"/>
          </w:tcPr>
          <w:p w14:paraId="1AD8C52D" w14:textId="77777777" w:rsidR="00BD47F4" w:rsidRDefault="00BD47F4" w:rsidP="00400037">
            <w:pPr>
              <w:jc w:val="both"/>
              <w:rPr>
                <w:rFonts w:ascii="Times New Roman" w:hAnsi="Times New Roman" w:cs="Times New Roman"/>
                <w:sz w:val="24"/>
                <w:szCs w:val="24"/>
              </w:rPr>
            </w:pPr>
            <w:r w:rsidRPr="00B519A4">
              <w:rPr>
                <w:rFonts w:ascii="Times New Roman" w:hAnsi="Times New Roman" w:cs="Times New Roman"/>
                <w:sz w:val="24"/>
                <w:szCs w:val="24"/>
              </w:rPr>
              <w:t>ОАО «Всероссийский научно-исследовательский инст</w:t>
            </w:r>
            <w:r w:rsidR="001F0298">
              <w:rPr>
                <w:rFonts w:ascii="Times New Roman" w:hAnsi="Times New Roman" w:cs="Times New Roman"/>
                <w:sz w:val="24"/>
                <w:szCs w:val="24"/>
              </w:rPr>
              <w:t>итут сертификации», Финансовый у</w:t>
            </w:r>
            <w:r w:rsidRPr="00B519A4">
              <w:rPr>
                <w:rFonts w:ascii="Times New Roman" w:hAnsi="Times New Roman" w:cs="Times New Roman"/>
                <w:sz w:val="24"/>
                <w:szCs w:val="24"/>
              </w:rPr>
              <w:t>ниверситет при Правительстве Российской Федерации, НИУ Высшая школа экономики, Российская Академия Народного Хозяйства и Государственной службы при П</w:t>
            </w:r>
            <w:r w:rsidR="00400037">
              <w:rPr>
                <w:rFonts w:ascii="Times New Roman" w:hAnsi="Times New Roman" w:cs="Times New Roman"/>
                <w:sz w:val="24"/>
                <w:szCs w:val="24"/>
              </w:rPr>
              <w:t>резиденте Российской Федерации</w:t>
            </w:r>
          </w:p>
          <w:p w14:paraId="096DDE89" w14:textId="704E6130" w:rsidR="0022601C" w:rsidRPr="009660B2" w:rsidRDefault="0022601C" w:rsidP="00400037">
            <w:pPr>
              <w:jc w:val="both"/>
              <w:rPr>
                <w:rFonts w:ascii="Times New Roman" w:hAnsi="Times New Roman" w:cs="Times New Roman"/>
                <w:sz w:val="24"/>
                <w:szCs w:val="24"/>
              </w:rPr>
            </w:pPr>
          </w:p>
        </w:tc>
        <w:tc>
          <w:tcPr>
            <w:tcW w:w="1985" w:type="dxa"/>
          </w:tcPr>
          <w:p w14:paraId="56FED9E7" w14:textId="523088A9" w:rsidR="00BD47F4" w:rsidRPr="002C0D77" w:rsidRDefault="00BD47F4" w:rsidP="00BD47F4">
            <w:pPr>
              <w:rPr>
                <w:rFonts w:ascii="Times New Roman" w:hAnsi="Times New Roman"/>
                <w:b/>
                <w:sz w:val="24"/>
                <w:szCs w:val="24"/>
              </w:rPr>
            </w:pPr>
            <w:r>
              <w:rPr>
                <w:rFonts w:ascii="Times New Roman" w:hAnsi="Times New Roman" w:cs="Times New Roman"/>
                <w:sz w:val="24"/>
                <w:szCs w:val="24"/>
              </w:rPr>
              <w:t>17</w:t>
            </w:r>
          </w:p>
        </w:tc>
      </w:tr>
      <w:tr w:rsidR="00BD47F4" w:rsidRPr="00770366" w14:paraId="00D725F7" w14:textId="77777777" w:rsidTr="004B5786">
        <w:tc>
          <w:tcPr>
            <w:tcW w:w="10065" w:type="dxa"/>
            <w:gridSpan w:val="4"/>
          </w:tcPr>
          <w:p w14:paraId="624B610D" w14:textId="77777777" w:rsidR="00BD47F4" w:rsidRPr="002C0D77" w:rsidRDefault="00BD47F4" w:rsidP="00BD47F4">
            <w:pPr>
              <w:jc w:val="center"/>
              <w:rPr>
                <w:rFonts w:ascii="Times New Roman" w:hAnsi="Times New Roman" w:cs="Times New Roman"/>
                <w:b/>
                <w:sz w:val="24"/>
                <w:szCs w:val="24"/>
              </w:rPr>
            </w:pPr>
            <w:r w:rsidRPr="002C0D77">
              <w:rPr>
                <w:rFonts w:ascii="Times New Roman" w:hAnsi="Times New Roman"/>
                <w:b/>
                <w:sz w:val="24"/>
                <w:szCs w:val="24"/>
              </w:rPr>
              <w:lastRenderedPageBreak/>
              <w:t xml:space="preserve">Раздел </w:t>
            </w:r>
            <w:r>
              <w:rPr>
                <w:rFonts w:ascii="Times New Roman" w:hAnsi="Times New Roman"/>
                <w:b/>
                <w:sz w:val="24"/>
                <w:szCs w:val="24"/>
              </w:rPr>
              <w:t>5</w:t>
            </w:r>
            <w:r w:rsidRPr="002C0D77">
              <w:rPr>
                <w:rFonts w:ascii="Times New Roman" w:hAnsi="Times New Roman"/>
                <w:b/>
                <w:sz w:val="24"/>
                <w:szCs w:val="24"/>
              </w:rPr>
              <w:t xml:space="preserve">. </w:t>
            </w:r>
            <w:r>
              <w:rPr>
                <w:rFonts w:ascii="Times New Roman" w:hAnsi="Times New Roman"/>
                <w:b/>
                <w:sz w:val="24"/>
                <w:szCs w:val="24"/>
              </w:rPr>
              <w:t>Р</w:t>
            </w:r>
            <w:r w:rsidRPr="002C0D77">
              <w:rPr>
                <w:rFonts w:ascii="Times New Roman" w:hAnsi="Times New Roman"/>
                <w:b/>
                <w:sz w:val="24"/>
                <w:szCs w:val="24"/>
              </w:rPr>
              <w:t>еферентны</w:t>
            </w:r>
            <w:r>
              <w:rPr>
                <w:rFonts w:ascii="Times New Roman" w:hAnsi="Times New Roman"/>
                <w:b/>
                <w:sz w:val="24"/>
                <w:szCs w:val="24"/>
              </w:rPr>
              <w:t>е</w:t>
            </w:r>
            <w:r w:rsidRPr="002C0D77">
              <w:rPr>
                <w:rFonts w:ascii="Times New Roman" w:hAnsi="Times New Roman"/>
                <w:b/>
                <w:sz w:val="24"/>
                <w:szCs w:val="24"/>
              </w:rPr>
              <w:t xml:space="preserve"> групп</w:t>
            </w:r>
            <w:r>
              <w:rPr>
                <w:rFonts w:ascii="Times New Roman" w:hAnsi="Times New Roman"/>
                <w:b/>
                <w:sz w:val="24"/>
                <w:szCs w:val="24"/>
              </w:rPr>
              <w:t>ы</w:t>
            </w:r>
            <w:r w:rsidRPr="002C0D77">
              <w:rPr>
                <w:rFonts w:ascii="Times New Roman" w:hAnsi="Times New Roman"/>
                <w:b/>
                <w:sz w:val="24"/>
                <w:szCs w:val="24"/>
              </w:rPr>
              <w:t xml:space="preserve"> ФНС России</w:t>
            </w:r>
            <w:r>
              <w:rPr>
                <w:rFonts w:ascii="Times New Roman" w:hAnsi="Times New Roman"/>
                <w:b/>
                <w:sz w:val="24"/>
                <w:szCs w:val="24"/>
              </w:rPr>
              <w:t> -  представител</w:t>
            </w:r>
            <w:r w:rsidRPr="002C0D77">
              <w:rPr>
                <w:rFonts w:ascii="Times New Roman" w:hAnsi="Times New Roman"/>
                <w:b/>
                <w:sz w:val="24"/>
                <w:szCs w:val="24"/>
              </w:rPr>
              <w:t xml:space="preserve">и международных организаций и налоговых органов </w:t>
            </w:r>
            <w:r>
              <w:rPr>
                <w:rFonts w:ascii="Times New Roman" w:hAnsi="Times New Roman"/>
                <w:b/>
                <w:sz w:val="24"/>
                <w:szCs w:val="24"/>
              </w:rPr>
              <w:t xml:space="preserve">иностранных </w:t>
            </w:r>
            <w:r w:rsidRPr="002C0D77">
              <w:rPr>
                <w:rFonts w:ascii="Times New Roman" w:hAnsi="Times New Roman"/>
                <w:b/>
                <w:sz w:val="24"/>
                <w:szCs w:val="24"/>
              </w:rPr>
              <w:t xml:space="preserve">государств </w:t>
            </w:r>
          </w:p>
        </w:tc>
      </w:tr>
      <w:tr w:rsidR="00BD47F4" w14:paraId="2092B253" w14:textId="77777777" w:rsidTr="00B5470E">
        <w:tc>
          <w:tcPr>
            <w:tcW w:w="623" w:type="dxa"/>
            <w:gridSpan w:val="2"/>
          </w:tcPr>
          <w:p w14:paraId="58D819F8" w14:textId="7AD6BB65" w:rsidR="00BD47F4" w:rsidRPr="00B519A4" w:rsidRDefault="009331D1" w:rsidP="00BD47F4">
            <w:pPr>
              <w:jc w:val="center"/>
              <w:rPr>
                <w:rFonts w:ascii="Times New Roman" w:hAnsi="Times New Roman" w:cs="Times New Roman"/>
                <w:sz w:val="24"/>
                <w:szCs w:val="24"/>
              </w:rPr>
            </w:pPr>
            <w:r>
              <w:rPr>
                <w:rFonts w:ascii="Times New Roman" w:hAnsi="Times New Roman" w:cs="Times New Roman"/>
                <w:sz w:val="24"/>
                <w:szCs w:val="24"/>
              </w:rPr>
              <w:t>36</w:t>
            </w:r>
          </w:p>
        </w:tc>
        <w:tc>
          <w:tcPr>
            <w:tcW w:w="7457" w:type="dxa"/>
          </w:tcPr>
          <w:p w14:paraId="7569237F" w14:textId="0DA7B8B3" w:rsidR="00BD47F4" w:rsidRPr="00B519A4" w:rsidRDefault="00BD47F4" w:rsidP="002B49BA">
            <w:pPr>
              <w:jc w:val="both"/>
              <w:rPr>
                <w:rFonts w:ascii="Times New Roman" w:hAnsi="Times New Roman" w:cs="Times New Roman"/>
                <w:sz w:val="24"/>
                <w:szCs w:val="24"/>
              </w:rPr>
            </w:pPr>
            <w:r>
              <w:rPr>
                <w:rFonts w:ascii="Times New Roman" w:hAnsi="Times New Roman" w:cs="Times New Roman"/>
                <w:sz w:val="24"/>
                <w:szCs w:val="24"/>
              </w:rPr>
              <w:t>Международные о</w:t>
            </w:r>
            <w:r w:rsidRPr="00B519A4">
              <w:rPr>
                <w:rFonts w:ascii="Times New Roman" w:hAnsi="Times New Roman" w:cs="Times New Roman"/>
                <w:sz w:val="24"/>
                <w:szCs w:val="24"/>
              </w:rPr>
              <w:t>рганизации, в которых ФНС России выступает в качестве наблюдателя (</w:t>
            </w:r>
            <w:r>
              <w:rPr>
                <w:rFonts w:ascii="Times New Roman" w:hAnsi="Times New Roman" w:cs="Times New Roman"/>
                <w:sz w:val="24"/>
                <w:szCs w:val="24"/>
              </w:rPr>
              <w:t xml:space="preserve">ООН: </w:t>
            </w:r>
            <w:r w:rsidRPr="00B519A4">
              <w:rPr>
                <w:rFonts w:ascii="Times New Roman" w:hAnsi="Times New Roman" w:cs="Times New Roman"/>
                <w:sz w:val="24"/>
                <w:szCs w:val="24"/>
              </w:rPr>
              <w:t>комитеты и подкомитеты)</w:t>
            </w:r>
          </w:p>
        </w:tc>
        <w:tc>
          <w:tcPr>
            <w:tcW w:w="1985" w:type="dxa"/>
          </w:tcPr>
          <w:p w14:paraId="5D83B3B9" w14:textId="77777777" w:rsidR="00BD47F4" w:rsidRDefault="00BD47F4" w:rsidP="00BD47F4">
            <w:pPr>
              <w:jc w:val="both"/>
              <w:rPr>
                <w:rFonts w:ascii="Times New Roman" w:hAnsi="Times New Roman" w:cs="Times New Roman"/>
                <w:sz w:val="24"/>
                <w:szCs w:val="24"/>
              </w:rPr>
            </w:pPr>
            <w:r>
              <w:rPr>
                <w:rFonts w:ascii="Times New Roman" w:hAnsi="Times New Roman" w:cs="Times New Roman"/>
                <w:sz w:val="24"/>
                <w:szCs w:val="24"/>
              </w:rPr>
              <w:t>17</w:t>
            </w:r>
          </w:p>
        </w:tc>
      </w:tr>
      <w:tr w:rsidR="00BD47F4" w14:paraId="7F0F7A0C" w14:textId="77777777" w:rsidTr="00B5470E">
        <w:tc>
          <w:tcPr>
            <w:tcW w:w="623" w:type="dxa"/>
            <w:gridSpan w:val="2"/>
          </w:tcPr>
          <w:p w14:paraId="36CFE621" w14:textId="20915626" w:rsidR="00BD47F4" w:rsidRDefault="00BD47F4" w:rsidP="009331D1">
            <w:pPr>
              <w:jc w:val="center"/>
              <w:rPr>
                <w:rFonts w:ascii="Times New Roman" w:hAnsi="Times New Roman" w:cs="Times New Roman"/>
                <w:sz w:val="24"/>
                <w:szCs w:val="24"/>
              </w:rPr>
            </w:pPr>
            <w:r>
              <w:rPr>
                <w:rFonts w:ascii="Times New Roman" w:hAnsi="Times New Roman" w:cs="Times New Roman"/>
                <w:sz w:val="24"/>
                <w:szCs w:val="24"/>
              </w:rPr>
              <w:t>3</w:t>
            </w:r>
            <w:r w:rsidR="009331D1">
              <w:rPr>
                <w:rFonts w:ascii="Times New Roman" w:hAnsi="Times New Roman" w:cs="Times New Roman"/>
                <w:sz w:val="24"/>
                <w:szCs w:val="24"/>
              </w:rPr>
              <w:t>7</w:t>
            </w:r>
          </w:p>
        </w:tc>
        <w:tc>
          <w:tcPr>
            <w:tcW w:w="7457" w:type="dxa"/>
          </w:tcPr>
          <w:p w14:paraId="60BC60DE" w14:textId="76656A6A" w:rsidR="00BD47F4" w:rsidRPr="00F17D9D" w:rsidRDefault="00BD47F4" w:rsidP="002B49BA">
            <w:pPr>
              <w:jc w:val="both"/>
              <w:rPr>
                <w:rFonts w:ascii="Times New Roman" w:hAnsi="Times New Roman" w:cs="Times New Roman"/>
                <w:sz w:val="24"/>
                <w:szCs w:val="24"/>
              </w:rPr>
            </w:pPr>
            <w:r>
              <w:rPr>
                <w:rFonts w:ascii="Times New Roman" w:hAnsi="Times New Roman" w:cs="Times New Roman"/>
                <w:sz w:val="24"/>
                <w:szCs w:val="24"/>
              </w:rPr>
              <w:t>М</w:t>
            </w:r>
            <w:r w:rsidRPr="00B519A4">
              <w:rPr>
                <w:rFonts w:ascii="Times New Roman" w:hAnsi="Times New Roman" w:cs="Times New Roman"/>
                <w:sz w:val="24"/>
                <w:szCs w:val="24"/>
              </w:rPr>
              <w:t>еждународные организации, членом которых является Российская Федерация</w:t>
            </w:r>
            <w:r>
              <w:rPr>
                <w:rFonts w:ascii="Times New Roman" w:hAnsi="Times New Roman" w:cs="Times New Roman"/>
                <w:sz w:val="24"/>
                <w:szCs w:val="24"/>
              </w:rPr>
              <w:t xml:space="preserve"> (Глобальный форум ОЭСР)</w:t>
            </w:r>
          </w:p>
        </w:tc>
        <w:tc>
          <w:tcPr>
            <w:tcW w:w="1985" w:type="dxa"/>
          </w:tcPr>
          <w:p w14:paraId="35DD1F88" w14:textId="77777777" w:rsidR="00BD47F4" w:rsidRDefault="00BD47F4" w:rsidP="00BD47F4">
            <w:pPr>
              <w:jc w:val="both"/>
              <w:rPr>
                <w:rFonts w:ascii="Times New Roman" w:hAnsi="Times New Roman" w:cs="Times New Roman"/>
                <w:sz w:val="24"/>
                <w:szCs w:val="24"/>
              </w:rPr>
            </w:pPr>
            <w:r>
              <w:rPr>
                <w:rFonts w:ascii="Times New Roman" w:hAnsi="Times New Roman" w:cs="Times New Roman"/>
                <w:sz w:val="24"/>
                <w:szCs w:val="24"/>
              </w:rPr>
              <w:t>17</w:t>
            </w:r>
          </w:p>
        </w:tc>
      </w:tr>
      <w:tr w:rsidR="00BD47F4" w14:paraId="50837040" w14:textId="77777777" w:rsidTr="00B5470E">
        <w:tc>
          <w:tcPr>
            <w:tcW w:w="623" w:type="dxa"/>
            <w:gridSpan w:val="2"/>
          </w:tcPr>
          <w:p w14:paraId="0FCA0FCE" w14:textId="363EDD3B" w:rsidR="00BD47F4" w:rsidRPr="00B519A4" w:rsidRDefault="00BD47F4" w:rsidP="009331D1">
            <w:pPr>
              <w:jc w:val="center"/>
              <w:rPr>
                <w:rFonts w:ascii="Times New Roman" w:hAnsi="Times New Roman" w:cs="Times New Roman"/>
                <w:sz w:val="24"/>
                <w:szCs w:val="24"/>
              </w:rPr>
            </w:pPr>
            <w:r>
              <w:rPr>
                <w:rFonts w:ascii="Times New Roman" w:hAnsi="Times New Roman" w:cs="Times New Roman"/>
                <w:sz w:val="24"/>
                <w:szCs w:val="24"/>
              </w:rPr>
              <w:t>3</w:t>
            </w:r>
            <w:r w:rsidR="009331D1">
              <w:rPr>
                <w:rFonts w:ascii="Times New Roman" w:hAnsi="Times New Roman" w:cs="Times New Roman"/>
                <w:sz w:val="24"/>
                <w:szCs w:val="24"/>
              </w:rPr>
              <w:t>8</w:t>
            </w:r>
          </w:p>
        </w:tc>
        <w:tc>
          <w:tcPr>
            <w:tcW w:w="7457" w:type="dxa"/>
          </w:tcPr>
          <w:p w14:paraId="55CD059C" w14:textId="77777777" w:rsidR="00BD47F4" w:rsidRPr="00B519A4" w:rsidRDefault="00BD47F4" w:rsidP="00BD47F4">
            <w:pPr>
              <w:jc w:val="both"/>
              <w:rPr>
                <w:rFonts w:ascii="Times New Roman" w:hAnsi="Times New Roman" w:cs="Times New Roman"/>
                <w:sz w:val="24"/>
                <w:szCs w:val="24"/>
              </w:rPr>
            </w:pPr>
            <w:r>
              <w:rPr>
                <w:rFonts w:ascii="Times New Roman" w:hAnsi="Times New Roman" w:cs="Times New Roman"/>
                <w:sz w:val="24"/>
                <w:szCs w:val="24"/>
              </w:rPr>
              <w:t>Н</w:t>
            </w:r>
            <w:r w:rsidRPr="00B519A4">
              <w:rPr>
                <w:rFonts w:ascii="Times New Roman" w:hAnsi="Times New Roman" w:cs="Times New Roman"/>
                <w:sz w:val="24"/>
                <w:szCs w:val="24"/>
              </w:rPr>
              <w:t>алоговые органы государств – членов Евразийского экономического союза</w:t>
            </w:r>
            <w:r>
              <w:rPr>
                <w:rFonts w:ascii="Times New Roman" w:hAnsi="Times New Roman" w:cs="Times New Roman"/>
                <w:sz w:val="24"/>
                <w:szCs w:val="24"/>
              </w:rPr>
              <w:t>, налоговые органы других иностранных государств</w:t>
            </w:r>
          </w:p>
        </w:tc>
        <w:tc>
          <w:tcPr>
            <w:tcW w:w="1985" w:type="dxa"/>
          </w:tcPr>
          <w:p w14:paraId="355D1F38" w14:textId="77777777" w:rsidR="00BD47F4" w:rsidRDefault="00BD47F4" w:rsidP="00BD47F4">
            <w:pPr>
              <w:jc w:val="both"/>
              <w:rPr>
                <w:rFonts w:ascii="Times New Roman" w:hAnsi="Times New Roman" w:cs="Times New Roman"/>
                <w:sz w:val="24"/>
                <w:szCs w:val="24"/>
              </w:rPr>
            </w:pPr>
            <w:r>
              <w:rPr>
                <w:rFonts w:ascii="Times New Roman" w:hAnsi="Times New Roman" w:cs="Times New Roman"/>
                <w:sz w:val="24"/>
                <w:szCs w:val="24"/>
              </w:rPr>
              <w:t>17</w:t>
            </w:r>
          </w:p>
        </w:tc>
      </w:tr>
      <w:tr w:rsidR="00BD47F4" w14:paraId="100C8DAE" w14:textId="77777777" w:rsidTr="00B5470E">
        <w:tc>
          <w:tcPr>
            <w:tcW w:w="623" w:type="dxa"/>
            <w:gridSpan w:val="2"/>
          </w:tcPr>
          <w:p w14:paraId="5D7616F9" w14:textId="0E0B14E0" w:rsidR="00BD47F4" w:rsidRDefault="00BD47F4" w:rsidP="009331D1">
            <w:pPr>
              <w:jc w:val="center"/>
              <w:rPr>
                <w:rFonts w:ascii="Times New Roman" w:hAnsi="Times New Roman" w:cs="Times New Roman"/>
                <w:sz w:val="24"/>
                <w:szCs w:val="24"/>
              </w:rPr>
            </w:pPr>
            <w:r>
              <w:rPr>
                <w:rFonts w:ascii="Times New Roman" w:hAnsi="Times New Roman" w:cs="Times New Roman"/>
                <w:sz w:val="24"/>
                <w:szCs w:val="24"/>
              </w:rPr>
              <w:t>3</w:t>
            </w:r>
            <w:r w:rsidR="009331D1">
              <w:rPr>
                <w:rFonts w:ascii="Times New Roman" w:hAnsi="Times New Roman" w:cs="Times New Roman"/>
                <w:sz w:val="24"/>
                <w:szCs w:val="24"/>
              </w:rPr>
              <w:t>9</w:t>
            </w:r>
          </w:p>
        </w:tc>
        <w:tc>
          <w:tcPr>
            <w:tcW w:w="7457" w:type="dxa"/>
          </w:tcPr>
          <w:p w14:paraId="165C327D" w14:textId="77777777" w:rsidR="00BD47F4" w:rsidRDefault="00BD47F4" w:rsidP="00BD47F4">
            <w:pPr>
              <w:jc w:val="both"/>
              <w:rPr>
                <w:rFonts w:ascii="Times New Roman" w:hAnsi="Times New Roman" w:cs="Times New Roman"/>
                <w:sz w:val="24"/>
                <w:szCs w:val="24"/>
              </w:rPr>
            </w:pPr>
            <w:r w:rsidRPr="00B519A4">
              <w:rPr>
                <w:rFonts w:ascii="Times New Roman" w:hAnsi="Times New Roman" w:cs="Times New Roman"/>
                <w:sz w:val="24"/>
                <w:szCs w:val="24"/>
              </w:rPr>
              <w:t>Всемирный банк</w:t>
            </w:r>
          </w:p>
        </w:tc>
        <w:tc>
          <w:tcPr>
            <w:tcW w:w="1985" w:type="dxa"/>
          </w:tcPr>
          <w:p w14:paraId="6A09ABB1" w14:textId="77777777" w:rsidR="00BD47F4" w:rsidRPr="00B519A4" w:rsidRDefault="00BD47F4" w:rsidP="00BD47F4">
            <w:pPr>
              <w:jc w:val="both"/>
              <w:rPr>
                <w:rFonts w:ascii="Times New Roman" w:hAnsi="Times New Roman" w:cs="Times New Roman"/>
                <w:sz w:val="24"/>
                <w:szCs w:val="24"/>
              </w:rPr>
            </w:pPr>
            <w:r>
              <w:rPr>
                <w:rFonts w:ascii="Times New Roman" w:hAnsi="Times New Roman" w:cs="Times New Roman"/>
                <w:sz w:val="24"/>
                <w:szCs w:val="24"/>
              </w:rPr>
              <w:t>17</w:t>
            </w:r>
          </w:p>
        </w:tc>
      </w:tr>
      <w:tr w:rsidR="00BD47F4" w:rsidRPr="00862A48" w14:paraId="4ABA32EE" w14:textId="77777777" w:rsidTr="00BB0E71">
        <w:tc>
          <w:tcPr>
            <w:tcW w:w="10065" w:type="dxa"/>
            <w:gridSpan w:val="4"/>
          </w:tcPr>
          <w:p w14:paraId="4CA400A9" w14:textId="77777777" w:rsidR="00BD47F4" w:rsidRPr="002C0D77" w:rsidRDefault="00BD47F4" w:rsidP="00BD47F4">
            <w:pPr>
              <w:jc w:val="center"/>
              <w:rPr>
                <w:rFonts w:ascii="Times New Roman" w:hAnsi="Times New Roman" w:cs="Times New Roman"/>
                <w:b/>
                <w:sz w:val="24"/>
                <w:szCs w:val="24"/>
              </w:rPr>
            </w:pPr>
            <w:r w:rsidRPr="002C0D77">
              <w:rPr>
                <w:rFonts w:ascii="Times New Roman" w:hAnsi="Times New Roman"/>
                <w:b/>
                <w:sz w:val="24"/>
                <w:szCs w:val="24"/>
              </w:rPr>
              <w:t xml:space="preserve">Раздел </w:t>
            </w:r>
            <w:r>
              <w:rPr>
                <w:rFonts w:ascii="Times New Roman" w:hAnsi="Times New Roman"/>
                <w:b/>
                <w:sz w:val="24"/>
                <w:szCs w:val="24"/>
              </w:rPr>
              <w:t>6</w:t>
            </w:r>
            <w:r w:rsidRPr="002C0D77">
              <w:rPr>
                <w:rFonts w:ascii="Times New Roman" w:hAnsi="Times New Roman"/>
                <w:b/>
                <w:sz w:val="24"/>
                <w:szCs w:val="24"/>
              </w:rPr>
              <w:t xml:space="preserve">. Иные референтные группы ФНС России </w:t>
            </w:r>
          </w:p>
        </w:tc>
      </w:tr>
      <w:tr w:rsidR="00BD47F4" w:rsidRPr="00862A48" w14:paraId="3CBC0FCB" w14:textId="77777777" w:rsidTr="00B5470E">
        <w:tc>
          <w:tcPr>
            <w:tcW w:w="623" w:type="dxa"/>
            <w:gridSpan w:val="2"/>
          </w:tcPr>
          <w:p w14:paraId="3E13C271" w14:textId="57C6DED3" w:rsidR="00BD47F4" w:rsidRPr="00862A48" w:rsidRDefault="009331D1" w:rsidP="00933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7457" w:type="dxa"/>
          </w:tcPr>
          <w:p w14:paraId="17173ED9" w14:textId="69EECAEA" w:rsidR="00BD47F4" w:rsidRPr="00862A48" w:rsidRDefault="00BD47F4" w:rsidP="00E01654">
            <w:pPr>
              <w:jc w:val="both"/>
              <w:rPr>
                <w:rFonts w:ascii="Times New Roman" w:hAnsi="Times New Roman" w:cs="Times New Roman"/>
                <w:color w:val="000000" w:themeColor="text1"/>
                <w:sz w:val="24"/>
                <w:szCs w:val="24"/>
              </w:rPr>
            </w:pPr>
            <w:r>
              <w:rPr>
                <w:rFonts w:ascii="Times New Roman" w:hAnsi="Times New Roman" w:cs="Times New Roman"/>
                <w:sz w:val="24"/>
                <w:szCs w:val="24"/>
              </w:rPr>
              <w:t>И</w:t>
            </w:r>
            <w:r w:rsidRPr="00862A48">
              <w:rPr>
                <w:rFonts w:ascii="Times New Roman" w:hAnsi="Times New Roman" w:cs="Times New Roman"/>
                <w:sz w:val="24"/>
                <w:szCs w:val="24"/>
              </w:rPr>
              <w:t>ные организации</w:t>
            </w:r>
            <w:r w:rsidR="003E5544">
              <w:rPr>
                <w:rFonts w:ascii="Times New Roman" w:hAnsi="Times New Roman" w:cs="Times New Roman"/>
                <w:sz w:val="24"/>
                <w:szCs w:val="24"/>
              </w:rPr>
              <w:t xml:space="preserve"> </w:t>
            </w:r>
            <w:r w:rsidRPr="00E01654">
              <w:rPr>
                <w:rFonts w:ascii="Times New Roman" w:hAnsi="Times New Roman" w:cs="Times New Roman"/>
                <w:sz w:val="24"/>
                <w:szCs w:val="24"/>
              </w:rPr>
              <w:t>(</w:t>
            </w:r>
            <w:r w:rsidR="008A29D5" w:rsidRPr="00E01654">
              <w:rPr>
                <w:rFonts w:ascii="Times New Roman" w:hAnsi="Times New Roman" w:cs="Times New Roman"/>
                <w:sz w:val="24"/>
                <w:szCs w:val="24"/>
              </w:rPr>
              <w:t xml:space="preserve">Российский союз промышленников и предпринимателей, Торгово-промышленная палата Российской Федерации, Общероссийская общественная организация малого и среднего предпринимательства «Опора России», </w:t>
            </w:r>
            <w:r w:rsidRPr="00E01654">
              <w:rPr>
                <w:rFonts w:ascii="Times New Roman" w:hAnsi="Times New Roman" w:cs="Times New Roman"/>
                <w:sz w:val="24"/>
                <w:szCs w:val="24"/>
              </w:rPr>
              <w:t>Государственная корпорация «Агентство по страхованию вкладов», Агентство стратегических инициатив, Ассоциация Российских банков, Общероссийский народный фронт</w:t>
            </w:r>
            <w:r w:rsidR="00E01654" w:rsidRPr="00E01654">
              <w:rPr>
                <w:rFonts w:ascii="Times New Roman" w:hAnsi="Times New Roman" w:cs="Times New Roman"/>
                <w:sz w:val="24"/>
                <w:szCs w:val="24"/>
              </w:rPr>
              <w:t>,</w:t>
            </w:r>
            <w:r w:rsidR="003E5544" w:rsidRPr="00E01654">
              <w:rPr>
                <w:rFonts w:ascii="Times New Roman" w:hAnsi="Times New Roman" w:cs="Times New Roman"/>
                <w:sz w:val="24"/>
                <w:szCs w:val="24"/>
              </w:rPr>
              <w:t xml:space="preserve"> Национальное агентство развития предпринимательства, Российский союз налогоплательщиков</w:t>
            </w:r>
            <w:r w:rsidRPr="00E01654">
              <w:rPr>
                <w:rFonts w:ascii="Times New Roman" w:hAnsi="Times New Roman" w:cs="Times New Roman"/>
                <w:sz w:val="24"/>
                <w:szCs w:val="24"/>
              </w:rPr>
              <w:t>)</w:t>
            </w:r>
          </w:p>
        </w:tc>
        <w:tc>
          <w:tcPr>
            <w:tcW w:w="1985" w:type="dxa"/>
          </w:tcPr>
          <w:p w14:paraId="71D2BD7B" w14:textId="760D9D6F" w:rsidR="00BD47F4" w:rsidRDefault="00BD47F4" w:rsidP="00BD47F4">
            <w:pPr>
              <w:jc w:val="both"/>
              <w:rPr>
                <w:rFonts w:ascii="Times New Roman" w:hAnsi="Times New Roman" w:cs="Times New Roman"/>
                <w:sz w:val="24"/>
                <w:szCs w:val="24"/>
              </w:rPr>
            </w:pPr>
            <w:r>
              <w:rPr>
                <w:rFonts w:ascii="Times New Roman" w:hAnsi="Times New Roman" w:cs="Times New Roman"/>
                <w:sz w:val="24"/>
                <w:szCs w:val="24"/>
              </w:rPr>
              <w:t>17</w:t>
            </w:r>
            <w:r w:rsidR="001D09C5">
              <w:rPr>
                <w:rFonts w:ascii="Times New Roman" w:hAnsi="Times New Roman" w:cs="Times New Roman"/>
                <w:sz w:val="24"/>
                <w:szCs w:val="24"/>
              </w:rPr>
              <w:t>, 31</w:t>
            </w:r>
          </w:p>
        </w:tc>
      </w:tr>
      <w:tr w:rsidR="00BD47F4" w:rsidRPr="00862A48" w14:paraId="50D1985F" w14:textId="77777777" w:rsidTr="00D943C8">
        <w:trPr>
          <w:trHeight w:val="1619"/>
        </w:trPr>
        <w:tc>
          <w:tcPr>
            <w:tcW w:w="623" w:type="dxa"/>
            <w:gridSpan w:val="2"/>
          </w:tcPr>
          <w:p w14:paraId="15B6BF2F" w14:textId="53887C0B" w:rsidR="00BD47F4" w:rsidRDefault="009331D1" w:rsidP="00D943C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7457" w:type="dxa"/>
          </w:tcPr>
          <w:p w14:paraId="1ED118C9" w14:textId="1B39AE69" w:rsidR="00BD47F4" w:rsidRPr="00D943C8" w:rsidRDefault="00E01654" w:rsidP="00D943C8">
            <w:pPr>
              <w:pStyle w:val="ac"/>
              <w:spacing w:before="0" w:beforeAutospacing="0" w:after="0" w:afterAutospacing="0"/>
              <w:jc w:val="both"/>
              <w:rPr>
                <w:color w:val="000000"/>
              </w:rPr>
            </w:pPr>
            <w:r>
              <w:t>Бизнес - ассоциации (</w:t>
            </w:r>
            <w:r w:rsidR="00D943C8">
              <w:rPr>
                <w:color w:val="000000"/>
              </w:rPr>
              <w:t>Китайский комитет содействия развитию международной торговли (CCPIT), Некоммерческое партнерство «Ассоциация европейского бизнеса», Представительство «Американской торговой палаты, Инк.» (США) г. Москва,</w:t>
            </w:r>
            <w:r w:rsidR="002E53BD">
              <w:rPr>
                <w:color w:val="000000"/>
              </w:rPr>
              <w:t xml:space="preserve"> </w:t>
            </w:r>
            <w:r w:rsidR="00D943C8">
              <w:rPr>
                <w:color w:val="000000"/>
              </w:rPr>
              <w:t>Союз «Российско-Германская внешнеторговая палата»,</w:t>
            </w:r>
            <w:r w:rsidR="002E53BD">
              <w:rPr>
                <w:color w:val="000000"/>
              </w:rPr>
              <w:t xml:space="preserve"> </w:t>
            </w:r>
            <w:r w:rsidR="00D943C8">
              <w:rPr>
                <w:color w:val="000000"/>
              </w:rPr>
              <w:t>Франко-российская торгово-промышленная палата (CCI France-Russie)</w:t>
            </w:r>
          </w:p>
        </w:tc>
        <w:tc>
          <w:tcPr>
            <w:tcW w:w="1985" w:type="dxa"/>
          </w:tcPr>
          <w:p w14:paraId="56B09F06" w14:textId="77777777" w:rsidR="00BD47F4" w:rsidRPr="006F3DFC" w:rsidRDefault="00BD47F4" w:rsidP="00D943C8">
            <w:pPr>
              <w:jc w:val="both"/>
              <w:rPr>
                <w:rFonts w:ascii="Times New Roman" w:hAnsi="Times New Roman" w:cs="Times New Roman"/>
                <w:sz w:val="24"/>
                <w:szCs w:val="24"/>
              </w:rPr>
            </w:pPr>
            <w:r>
              <w:rPr>
                <w:rFonts w:ascii="Times New Roman" w:hAnsi="Times New Roman" w:cs="Times New Roman"/>
                <w:sz w:val="24"/>
                <w:szCs w:val="24"/>
              </w:rPr>
              <w:t>17</w:t>
            </w:r>
          </w:p>
        </w:tc>
      </w:tr>
    </w:tbl>
    <w:p w14:paraId="523A32E3" w14:textId="77777777" w:rsidR="00E01654" w:rsidRDefault="00E01654" w:rsidP="00D943C8">
      <w:pPr>
        <w:spacing w:after="0" w:line="240" w:lineRule="auto"/>
        <w:ind w:left="-709"/>
        <w:contextualSpacing/>
        <w:rPr>
          <w:rFonts w:ascii="Times New Roman" w:hAnsi="Times New Roman" w:cs="Times New Roman"/>
          <w:color w:val="000000" w:themeColor="text1"/>
          <w:sz w:val="24"/>
          <w:szCs w:val="24"/>
        </w:rPr>
      </w:pPr>
    </w:p>
    <w:p w14:paraId="2817B146" w14:textId="77777777" w:rsidR="00915B0F" w:rsidRDefault="00A823F5"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Порядковый номер структурного подразделения приведен в соответствии со структурой, принятой в центральном аппарате ФНС России</w:t>
      </w:r>
      <w:r w:rsidRPr="00A823F5">
        <w:rPr>
          <w:rFonts w:ascii="Times New Roman" w:hAnsi="Times New Roman" w:cs="Times New Roman"/>
          <w:color w:val="000000" w:themeColor="text1"/>
          <w:sz w:val="24"/>
          <w:szCs w:val="24"/>
        </w:rPr>
        <w:t>:</w:t>
      </w:r>
    </w:p>
    <w:p w14:paraId="4175947F" w14:textId="6256696F" w:rsidR="00D35C67" w:rsidRDefault="00524C83"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w:t>
      </w:r>
      <w:r w:rsidR="00A823F5">
        <w:rPr>
          <w:rFonts w:ascii="Times New Roman" w:hAnsi="Times New Roman" w:cs="Times New Roman"/>
          <w:color w:val="000000" w:themeColor="text1"/>
          <w:sz w:val="24"/>
          <w:szCs w:val="24"/>
        </w:rPr>
        <w:t>Контрольное управление</w:t>
      </w:r>
      <w:r>
        <w:rPr>
          <w:rFonts w:ascii="Times New Roman" w:hAnsi="Times New Roman" w:cs="Times New Roman"/>
          <w:color w:val="000000" w:themeColor="text1"/>
          <w:sz w:val="24"/>
          <w:szCs w:val="24"/>
        </w:rPr>
        <w:t>;</w:t>
      </w:r>
    </w:p>
    <w:p w14:paraId="54307231" w14:textId="21BB6ABB" w:rsidR="007874B4" w:rsidRDefault="007874B4"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Управление налогообложения юридических лиц;</w:t>
      </w:r>
    </w:p>
    <w:p w14:paraId="137A2370" w14:textId="7857E82D" w:rsidR="00A823F5" w:rsidRDefault="007874B4"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 </w:t>
      </w:r>
      <w:r w:rsidR="00915B0F">
        <w:rPr>
          <w:rFonts w:ascii="Times New Roman" w:hAnsi="Times New Roman" w:cs="Times New Roman"/>
          <w:color w:val="000000" w:themeColor="text1"/>
          <w:sz w:val="24"/>
          <w:szCs w:val="24"/>
        </w:rPr>
        <w:t xml:space="preserve">Управление </w:t>
      </w:r>
      <w:r w:rsidR="00915B0F" w:rsidRPr="00915B0F">
        <w:rPr>
          <w:rFonts w:ascii="Times New Roman" w:hAnsi="Times New Roman" w:cs="Times New Roman"/>
          <w:color w:val="000000" w:themeColor="text1"/>
          <w:sz w:val="24"/>
          <w:szCs w:val="24"/>
        </w:rPr>
        <w:t xml:space="preserve">налогообложения доходов </w:t>
      </w:r>
      <w:r w:rsidR="00915B0F">
        <w:rPr>
          <w:rFonts w:ascii="Times New Roman" w:hAnsi="Times New Roman" w:cs="Times New Roman"/>
          <w:color w:val="000000" w:themeColor="text1"/>
          <w:sz w:val="24"/>
          <w:szCs w:val="24"/>
        </w:rPr>
        <w:t>физических лиц</w:t>
      </w:r>
      <w:r w:rsidR="00915B0F" w:rsidRPr="00915B0F">
        <w:rPr>
          <w:rFonts w:ascii="Times New Roman" w:hAnsi="Times New Roman" w:cs="Times New Roman"/>
          <w:color w:val="000000" w:themeColor="text1"/>
          <w:sz w:val="24"/>
          <w:szCs w:val="24"/>
        </w:rPr>
        <w:t xml:space="preserve"> и администрирования </w:t>
      </w:r>
      <w:r w:rsidR="00915B0F">
        <w:rPr>
          <w:rFonts w:ascii="Times New Roman" w:hAnsi="Times New Roman" w:cs="Times New Roman"/>
          <w:color w:val="000000" w:themeColor="text1"/>
          <w:sz w:val="24"/>
          <w:szCs w:val="24"/>
        </w:rPr>
        <w:t>страховых взносов;</w:t>
      </w:r>
    </w:p>
    <w:p w14:paraId="67067A3B" w14:textId="61991365" w:rsidR="00915B0F" w:rsidRDefault="00915B0F"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 </w:t>
      </w:r>
      <w:r w:rsidRPr="00915B0F">
        <w:rPr>
          <w:rFonts w:ascii="Times New Roman" w:hAnsi="Times New Roman" w:cs="Times New Roman"/>
          <w:color w:val="000000" w:themeColor="text1"/>
          <w:sz w:val="24"/>
          <w:szCs w:val="24"/>
        </w:rPr>
        <w:t>Управление регистрации и учета налогоплательщиков</w:t>
      </w:r>
      <w:r>
        <w:rPr>
          <w:rFonts w:ascii="Times New Roman" w:hAnsi="Times New Roman" w:cs="Times New Roman"/>
          <w:color w:val="000000" w:themeColor="text1"/>
          <w:sz w:val="24"/>
          <w:szCs w:val="24"/>
        </w:rPr>
        <w:t>;</w:t>
      </w:r>
    </w:p>
    <w:p w14:paraId="4889F30A" w14:textId="0E01CF12" w:rsidR="00B63C8A" w:rsidRPr="00B63C8A" w:rsidRDefault="00B63C8A"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FF6D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Управление камерального контроля;</w:t>
      </w:r>
    </w:p>
    <w:p w14:paraId="4FAE2F7E" w14:textId="210B0C8B" w:rsidR="00A823F5" w:rsidRDefault="00A823F5"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24C83">
        <w:rPr>
          <w:rFonts w:ascii="Times New Roman" w:hAnsi="Times New Roman" w:cs="Times New Roman"/>
          <w:color w:val="000000" w:themeColor="text1"/>
          <w:sz w:val="24"/>
          <w:szCs w:val="24"/>
        </w:rPr>
        <w:t>7 - </w:t>
      </w:r>
      <w:r w:rsidR="004D261D">
        <w:rPr>
          <w:rFonts w:ascii="Times New Roman" w:hAnsi="Times New Roman" w:cs="Times New Roman"/>
          <w:color w:val="000000" w:themeColor="text1"/>
          <w:sz w:val="24"/>
          <w:szCs w:val="24"/>
        </w:rPr>
        <w:t xml:space="preserve">Управление </w:t>
      </w:r>
      <w:r w:rsidR="00915B0F">
        <w:rPr>
          <w:rFonts w:ascii="Times New Roman" w:hAnsi="Times New Roman" w:cs="Times New Roman"/>
          <w:color w:val="000000" w:themeColor="text1"/>
          <w:sz w:val="24"/>
          <w:szCs w:val="24"/>
        </w:rPr>
        <w:t>м</w:t>
      </w:r>
      <w:r w:rsidR="00524C83">
        <w:rPr>
          <w:rFonts w:ascii="Times New Roman" w:hAnsi="Times New Roman" w:cs="Times New Roman"/>
          <w:color w:val="000000" w:themeColor="text1"/>
          <w:sz w:val="24"/>
          <w:szCs w:val="24"/>
        </w:rPr>
        <w:t>еждународного сотрудничества</w:t>
      </w:r>
      <w:r w:rsidR="00915B0F">
        <w:rPr>
          <w:rFonts w:ascii="Times New Roman" w:hAnsi="Times New Roman" w:cs="Times New Roman"/>
          <w:color w:val="000000" w:themeColor="text1"/>
          <w:sz w:val="24"/>
          <w:szCs w:val="24"/>
        </w:rPr>
        <w:t xml:space="preserve"> и валютного контроля</w:t>
      </w:r>
      <w:r w:rsidR="00524C83">
        <w:rPr>
          <w:rFonts w:ascii="Times New Roman" w:hAnsi="Times New Roman" w:cs="Times New Roman"/>
          <w:color w:val="000000" w:themeColor="text1"/>
          <w:sz w:val="24"/>
          <w:szCs w:val="24"/>
        </w:rPr>
        <w:t>;</w:t>
      </w:r>
    </w:p>
    <w:p w14:paraId="1636C99C" w14:textId="2C637A6B" w:rsidR="00D943C8" w:rsidRDefault="00D943C8"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 Управление обеспечения процедур банкротства;</w:t>
      </w:r>
    </w:p>
    <w:p w14:paraId="3FECEC24" w14:textId="7FE4CF5E" w:rsidR="00B63C8A" w:rsidRDefault="00B63C8A"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 </w:t>
      </w:r>
      <w:r w:rsidRPr="00B63C8A">
        <w:rPr>
          <w:rFonts w:ascii="Times New Roman" w:hAnsi="Times New Roman" w:cs="Times New Roman"/>
          <w:color w:val="000000" w:themeColor="text1"/>
          <w:sz w:val="24"/>
          <w:szCs w:val="24"/>
        </w:rPr>
        <w:t>Управление интерактивных сервисов</w:t>
      </w:r>
      <w:r>
        <w:rPr>
          <w:rFonts w:ascii="Times New Roman" w:hAnsi="Times New Roman" w:cs="Times New Roman"/>
          <w:color w:val="000000" w:themeColor="text1"/>
          <w:sz w:val="24"/>
          <w:szCs w:val="24"/>
        </w:rPr>
        <w:t>;</w:t>
      </w:r>
    </w:p>
    <w:p w14:paraId="07F43CFE" w14:textId="541C0EF5" w:rsidR="00864B69" w:rsidRDefault="00864B69"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FF6D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Управление оперативного контроля;</w:t>
      </w:r>
    </w:p>
    <w:p w14:paraId="6949328C" w14:textId="42ED8283" w:rsidR="001812B6" w:rsidRDefault="001812B6"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00FF6DE4">
        <w:rPr>
          <w:rFonts w:ascii="Times New Roman" w:hAnsi="Times New Roman" w:cs="Times New Roman"/>
          <w:color w:val="000000" w:themeColor="text1"/>
          <w:sz w:val="24"/>
          <w:szCs w:val="24"/>
        </w:rPr>
        <w:t>- Управление налогообложения имущества;</w:t>
      </w:r>
    </w:p>
    <w:p w14:paraId="3476203C" w14:textId="3722EBBF" w:rsidR="001812B6" w:rsidRPr="001812B6" w:rsidRDefault="001812B6"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00FF6D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F6DE4">
        <w:rPr>
          <w:rFonts w:ascii="Times New Roman" w:hAnsi="Times New Roman" w:cs="Times New Roman"/>
          <w:color w:val="000000" w:themeColor="text1"/>
          <w:sz w:val="24"/>
          <w:szCs w:val="24"/>
        </w:rPr>
        <w:t>Управление по крупнейшим налогоплательщикам;</w:t>
      </w:r>
    </w:p>
    <w:p w14:paraId="643C7635" w14:textId="51BACA37" w:rsidR="004D261D" w:rsidRDefault="00FF6DE4"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 Управление налогового мониторинга;</w:t>
      </w:r>
    </w:p>
    <w:p w14:paraId="1C2CAD03" w14:textId="05EC72EE" w:rsidR="00FF6DE4" w:rsidRDefault="00FF6DE4"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 Управление информационной безопасности;</w:t>
      </w:r>
    </w:p>
    <w:p w14:paraId="04CCA988" w14:textId="5B01CADC" w:rsidR="00FF6DE4" w:rsidRDefault="00FF6DE4"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 Управление электронного документооборота;</w:t>
      </w:r>
    </w:p>
    <w:p w14:paraId="15F3DE95" w14:textId="6ED02ED0" w:rsidR="00FF6DE4" w:rsidRPr="00FF6DE4" w:rsidRDefault="00FF6DE4" w:rsidP="0022601C">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 Управление специальных проектов.</w:t>
      </w:r>
    </w:p>
    <w:sectPr w:rsidR="00FF6DE4" w:rsidRPr="00FF6DE4" w:rsidSect="0022601C">
      <w:headerReference w:type="default" r:id="rId8"/>
      <w:pgSz w:w="11906" w:h="16838" w:code="9"/>
      <w:pgMar w:top="851" w:right="851" w:bottom="851" w:left="1701"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F2D92" w14:textId="77777777" w:rsidR="00E17480" w:rsidRDefault="00E17480" w:rsidP="001E1E8F">
      <w:pPr>
        <w:spacing w:after="0" w:line="240" w:lineRule="auto"/>
      </w:pPr>
      <w:r>
        <w:separator/>
      </w:r>
    </w:p>
  </w:endnote>
  <w:endnote w:type="continuationSeparator" w:id="0">
    <w:p w14:paraId="6CC607B0" w14:textId="77777777" w:rsidR="00E17480" w:rsidRDefault="00E17480" w:rsidP="001E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8BFFA" w14:textId="77777777" w:rsidR="00E17480" w:rsidRDefault="00E17480" w:rsidP="001E1E8F">
      <w:pPr>
        <w:spacing w:after="0" w:line="240" w:lineRule="auto"/>
      </w:pPr>
      <w:r>
        <w:separator/>
      </w:r>
    </w:p>
  </w:footnote>
  <w:footnote w:type="continuationSeparator" w:id="0">
    <w:p w14:paraId="09753B97" w14:textId="77777777" w:rsidR="00E17480" w:rsidRDefault="00E17480" w:rsidP="001E1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081820"/>
      <w:docPartObj>
        <w:docPartGallery w:val="Page Numbers (Top of Page)"/>
        <w:docPartUnique/>
      </w:docPartObj>
    </w:sdtPr>
    <w:sdtEndPr/>
    <w:sdtContent>
      <w:p w14:paraId="1A84957C" w14:textId="07941C6C" w:rsidR="0022601C" w:rsidRDefault="0022601C" w:rsidP="0022601C">
        <w:pPr>
          <w:pStyle w:val="a8"/>
          <w:jc w:val="center"/>
        </w:pPr>
        <w:r>
          <w:fldChar w:fldCharType="begin"/>
        </w:r>
        <w:r>
          <w:instrText>PAGE   \* MERGEFORMAT</w:instrText>
        </w:r>
        <w:r>
          <w:fldChar w:fldCharType="separate"/>
        </w:r>
        <w:r w:rsidR="00EB5D0B">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A2FFD"/>
    <w:multiLevelType w:val="hybridMultilevel"/>
    <w:tmpl w:val="DEE46484"/>
    <w:lvl w:ilvl="0" w:tplc="D1043626">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564577"/>
    <w:multiLevelType w:val="hybridMultilevel"/>
    <w:tmpl w:val="2B8AAA50"/>
    <w:lvl w:ilvl="0" w:tplc="B9A441C8">
      <w:start w:val="3"/>
      <w:numFmt w:val="bullet"/>
      <w:lvlText w:val=""/>
      <w:lvlJc w:val="left"/>
      <w:pPr>
        <w:ind w:left="-349" w:hanging="360"/>
      </w:pPr>
      <w:rPr>
        <w:rFonts w:ascii="Symbol" w:eastAsiaTheme="minorHAnsi"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94"/>
    <w:rsid w:val="00033EAB"/>
    <w:rsid w:val="0005774C"/>
    <w:rsid w:val="00061C95"/>
    <w:rsid w:val="000A3DBD"/>
    <w:rsid w:val="000B68A7"/>
    <w:rsid w:val="000C6DB9"/>
    <w:rsid w:val="000D1616"/>
    <w:rsid w:val="00115DBD"/>
    <w:rsid w:val="00123337"/>
    <w:rsid w:val="00151EB4"/>
    <w:rsid w:val="00154ABF"/>
    <w:rsid w:val="00164778"/>
    <w:rsid w:val="001812B6"/>
    <w:rsid w:val="0018760A"/>
    <w:rsid w:val="001C57C8"/>
    <w:rsid w:val="001D09C5"/>
    <w:rsid w:val="001D7A37"/>
    <w:rsid w:val="001E1E8F"/>
    <w:rsid w:val="001E67B8"/>
    <w:rsid w:val="001F0298"/>
    <w:rsid w:val="0022601C"/>
    <w:rsid w:val="0027699A"/>
    <w:rsid w:val="0028198E"/>
    <w:rsid w:val="00283B50"/>
    <w:rsid w:val="00284294"/>
    <w:rsid w:val="002B49BA"/>
    <w:rsid w:val="002C0D77"/>
    <w:rsid w:val="002C708C"/>
    <w:rsid w:val="002E53BD"/>
    <w:rsid w:val="0033105D"/>
    <w:rsid w:val="0036523A"/>
    <w:rsid w:val="003A7654"/>
    <w:rsid w:val="003D14A1"/>
    <w:rsid w:val="003E5544"/>
    <w:rsid w:val="003F4A8A"/>
    <w:rsid w:val="00400037"/>
    <w:rsid w:val="00406369"/>
    <w:rsid w:val="00436C2F"/>
    <w:rsid w:val="00452B5C"/>
    <w:rsid w:val="00461B83"/>
    <w:rsid w:val="00482C6F"/>
    <w:rsid w:val="004B352B"/>
    <w:rsid w:val="004D261D"/>
    <w:rsid w:val="004E1C8D"/>
    <w:rsid w:val="0051624D"/>
    <w:rsid w:val="00524C83"/>
    <w:rsid w:val="005C73C6"/>
    <w:rsid w:val="005D129B"/>
    <w:rsid w:val="005D45DB"/>
    <w:rsid w:val="005D5B09"/>
    <w:rsid w:val="006023BA"/>
    <w:rsid w:val="006509B4"/>
    <w:rsid w:val="0065218D"/>
    <w:rsid w:val="006F3DFC"/>
    <w:rsid w:val="007217C9"/>
    <w:rsid w:val="007654EB"/>
    <w:rsid w:val="00770366"/>
    <w:rsid w:val="007874B4"/>
    <w:rsid w:val="007B0126"/>
    <w:rsid w:val="007B03F8"/>
    <w:rsid w:val="007B4B29"/>
    <w:rsid w:val="007C6CCA"/>
    <w:rsid w:val="008437FC"/>
    <w:rsid w:val="00862A48"/>
    <w:rsid w:val="00864B69"/>
    <w:rsid w:val="00873CE2"/>
    <w:rsid w:val="00876D16"/>
    <w:rsid w:val="00880157"/>
    <w:rsid w:val="00881F79"/>
    <w:rsid w:val="008839B7"/>
    <w:rsid w:val="00890DB2"/>
    <w:rsid w:val="008A29D5"/>
    <w:rsid w:val="008F27AC"/>
    <w:rsid w:val="008F51A7"/>
    <w:rsid w:val="009055AA"/>
    <w:rsid w:val="00915B0F"/>
    <w:rsid w:val="009331D1"/>
    <w:rsid w:val="00943E7A"/>
    <w:rsid w:val="009660B2"/>
    <w:rsid w:val="0097219F"/>
    <w:rsid w:val="009B33BA"/>
    <w:rsid w:val="00A031A3"/>
    <w:rsid w:val="00A41151"/>
    <w:rsid w:val="00A66DE0"/>
    <w:rsid w:val="00A6715F"/>
    <w:rsid w:val="00A705F0"/>
    <w:rsid w:val="00A823F5"/>
    <w:rsid w:val="00A84863"/>
    <w:rsid w:val="00A9371F"/>
    <w:rsid w:val="00AA68CD"/>
    <w:rsid w:val="00AD42EA"/>
    <w:rsid w:val="00AE5E64"/>
    <w:rsid w:val="00B05E6F"/>
    <w:rsid w:val="00B1254C"/>
    <w:rsid w:val="00B24741"/>
    <w:rsid w:val="00B25814"/>
    <w:rsid w:val="00B466E1"/>
    <w:rsid w:val="00B519A4"/>
    <w:rsid w:val="00B5470E"/>
    <w:rsid w:val="00B63C8A"/>
    <w:rsid w:val="00B77DDD"/>
    <w:rsid w:val="00B80E78"/>
    <w:rsid w:val="00BD47F4"/>
    <w:rsid w:val="00BE4AA8"/>
    <w:rsid w:val="00C22C42"/>
    <w:rsid w:val="00C6088C"/>
    <w:rsid w:val="00C61C52"/>
    <w:rsid w:val="00C70A96"/>
    <w:rsid w:val="00CA76A8"/>
    <w:rsid w:val="00CC3B24"/>
    <w:rsid w:val="00CD54BB"/>
    <w:rsid w:val="00CD54D7"/>
    <w:rsid w:val="00CD67E0"/>
    <w:rsid w:val="00D00B91"/>
    <w:rsid w:val="00D05131"/>
    <w:rsid w:val="00D2257A"/>
    <w:rsid w:val="00D32F72"/>
    <w:rsid w:val="00D35C67"/>
    <w:rsid w:val="00D478C7"/>
    <w:rsid w:val="00D507FD"/>
    <w:rsid w:val="00D74B67"/>
    <w:rsid w:val="00D943C8"/>
    <w:rsid w:val="00DB511E"/>
    <w:rsid w:val="00DB5711"/>
    <w:rsid w:val="00DC249A"/>
    <w:rsid w:val="00DF22D4"/>
    <w:rsid w:val="00E01654"/>
    <w:rsid w:val="00E17480"/>
    <w:rsid w:val="00E35276"/>
    <w:rsid w:val="00E41C95"/>
    <w:rsid w:val="00E65B55"/>
    <w:rsid w:val="00E850EC"/>
    <w:rsid w:val="00EB4B2B"/>
    <w:rsid w:val="00EB5D0B"/>
    <w:rsid w:val="00EE6CB9"/>
    <w:rsid w:val="00F17D9D"/>
    <w:rsid w:val="00F314B1"/>
    <w:rsid w:val="00F414D6"/>
    <w:rsid w:val="00F51E6F"/>
    <w:rsid w:val="00F53BE3"/>
    <w:rsid w:val="00F53E96"/>
    <w:rsid w:val="00F76272"/>
    <w:rsid w:val="00F847C0"/>
    <w:rsid w:val="00FC3A36"/>
    <w:rsid w:val="00FF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A39D"/>
  <w15:docId w15:val="{DF0331C0-A30E-4181-A0BC-0DFE3C7F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62A48"/>
    <w:rPr>
      <w:color w:val="0563C1" w:themeColor="hyperlink"/>
      <w:u w:val="single"/>
    </w:rPr>
  </w:style>
  <w:style w:type="paragraph" w:styleId="a5">
    <w:name w:val="List Paragraph"/>
    <w:basedOn w:val="a"/>
    <w:uiPriority w:val="34"/>
    <w:qFormat/>
    <w:rsid w:val="00A823F5"/>
    <w:pPr>
      <w:ind w:left="720"/>
      <w:contextualSpacing/>
    </w:pPr>
  </w:style>
  <w:style w:type="paragraph" w:styleId="a6">
    <w:name w:val="Balloon Text"/>
    <w:basedOn w:val="a"/>
    <w:link w:val="a7"/>
    <w:uiPriority w:val="99"/>
    <w:semiHidden/>
    <w:unhideWhenUsed/>
    <w:rsid w:val="00CD67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67E0"/>
    <w:rPr>
      <w:rFonts w:ascii="Tahoma" w:hAnsi="Tahoma" w:cs="Tahoma"/>
      <w:sz w:val="16"/>
      <w:szCs w:val="16"/>
    </w:rPr>
  </w:style>
  <w:style w:type="paragraph" w:styleId="a8">
    <w:name w:val="header"/>
    <w:basedOn w:val="a"/>
    <w:link w:val="a9"/>
    <w:uiPriority w:val="99"/>
    <w:unhideWhenUsed/>
    <w:rsid w:val="001E1E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1E8F"/>
  </w:style>
  <w:style w:type="paragraph" w:styleId="aa">
    <w:name w:val="footer"/>
    <w:basedOn w:val="a"/>
    <w:link w:val="ab"/>
    <w:uiPriority w:val="99"/>
    <w:unhideWhenUsed/>
    <w:rsid w:val="001E1E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1E8F"/>
  </w:style>
  <w:style w:type="paragraph" w:styleId="ac">
    <w:name w:val="Normal (Web)"/>
    <w:basedOn w:val="a"/>
    <w:uiPriority w:val="99"/>
    <w:unhideWhenUsed/>
    <w:rsid w:val="00D943C8"/>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19FE-BAC2-450B-A75E-060302B4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Шматова Анастасия Александровна</dc:creator>
  <cp:lastModifiedBy>Родина Олеся Ивановна</cp:lastModifiedBy>
  <cp:revision>2</cp:revision>
  <cp:lastPrinted>2025-08-22T08:20:00Z</cp:lastPrinted>
  <dcterms:created xsi:type="dcterms:W3CDTF">2025-09-16T11:55:00Z</dcterms:created>
  <dcterms:modified xsi:type="dcterms:W3CDTF">2025-09-16T11:55:00Z</dcterms:modified>
</cp:coreProperties>
</file>