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D360A" w14:textId="6692D533" w:rsidR="003D103D" w:rsidRPr="003D103D" w:rsidRDefault="003D103D" w:rsidP="003D103D">
      <w:pPr>
        <w:pStyle w:val="ConsPlusNormal"/>
        <w:tabs>
          <w:tab w:val="left" w:pos="6237"/>
        </w:tabs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</w:t>
      </w:r>
    </w:p>
    <w:p w14:paraId="049EE7D1" w14:textId="77777777"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ФНС России</w:t>
      </w:r>
    </w:p>
    <w:p w14:paraId="5F2FE9A8" w14:textId="1069B0F3" w:rsidR="003D103D" w:rsidRPr="003D103D" w:rsidRDefault="00316AFC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 «01</w:t>
      </w:r>
      <w:r w:rsidR="003D103D"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E41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марта </w:t>
      </w:r>
      <w:r w:rsidR="00AE7690">
        <w:rPr>
          <w:rFonts w:ascii="Times New Roman" w:eastAsiaTheme="minorHAnsi" w:hAnsi="Times New Roman" w:cs="Times New Roman"/>
          <w:sz w:val="24"/>
          <w:szCs w:val="24"/>
          <w:lang w:eastAsia="en-US"/>
        </w:rPr>
        <w:t>202</w:t>
      </w:r>
      <w:r w:rsidR="00F95665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D103D"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 г.</w:t>
      </w:r>
    </w:p>
    <w:p w14:paraId="4C23BCBB" w14:textId="74077D52"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103D">
        <w:rPr>
          <w:rFonts w:ascii="Times New Roman" w:eastAsiaTheme="minorHAnsi" w:hAnsi="Times New Roman" w:cs="Times New Roman"/>
          <w:sz w:val="24"/>
          <w:szCs w:val="24"/>
          <w:lang w:eastAsia="en-US"/>
        </w:rPr>
        <w:t>№ </w:t>
      </w:r>
      <w:r w:rsidR="00316AFC" w:rsidRPr="00316AFC">
        <w:rPr>
          <w:rFonts w:ascii="Times New Roman" w:eastAsiaTheme="minorHAnsi" w:hAnsi="Times New Roman" w:cs="Times New Roman"/>
          <w:sz w:val="24"/>
          <w:szCs w:val="24"/>
          <w:lang w:eastAsia="en-US"/>
        </w:rPr>
        <w:t>ЕД-7-20/168@</w:t>
      </w:r>
    </w:p>
    <w:p w14:paraId="120C1E97" w14:textId="77777777"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75FE335C" w14:textId="77777777"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14:paraId="34054C94" w14:textId="77777777" w:rsidR="00BA7216" w:rsidRPr="008D7670" w:rsidRDefault="003D103D" w:rsidP="008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Доклад, содержащий результаты обобщения правоприменительной практики ФНС России по федеральному государственному контролю (надзору) </w:t>
      </w:r>
    </w:p>
    <w:p w14:paraId="4A57A2DB" w14:textId="141A3EA8" w:rsidR="003D103D" w:rsidRPr="008D7670" w:rsidRDefault="00AE7690" w:rsidP="008F6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3D103D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</w:t>
      </w:r>
      <w:r w:rsidR="00F9566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103D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1F0F8447" w14:textId="77777777" w:rsidR="003D103D" w:rsidRPr="008D7670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524DAB" w14:textId="2F9312B9" w:rsidR="003D103D" w:rsidRPr="008D7670" w:rsidRDefault="000A1DC0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 </w:t>
      </w:r>
      <w:r w:rsidR="00BB0D5C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 во исполнение части 2 статьи 47 Федерального закона от 31 июля 2020 года № 248-ФЗ «О государственном контроле (надзоре) </w:t>
      </w:r>
      <w:r w:rsidR="007D6E0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0D5C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муниципальном контроле в Российской Федерации»</w:t>
      </w:r>
      <w:r w:rsidR="007808FE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24</w:t>
      </w:r>
      <w:r w:rsidR="00C030AD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808FE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 w:rsidR="00BB0D5C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103D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D7A639A" w14:textId="77777777" w:rsidR="003D103D" w:rsidRPr="008D7670" w:rsidRDefault="003D103D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контроль (надзор) </w:t>
      </w:r>
      <w:r w:rsidR="00AE769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государственный контроль (надзор)</w:t>
      </w:r>
      <w:r w:rsidR="00AE769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6092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ФНС России в соответствии с Положением </w:t>
      </w:r>
      <w:r w:rsidR="007D6E0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федеральном государственном контроле (надзоре) </w:t>
      </w:r>
      <w:r w:rsidR="00AE769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Правительства Росси</w:t>
      </w:r>
      <w:r w:rsidR="00BA721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 от 2</w:t>
      </w:r>
      <w:r w:rsidR="00E6534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8 февраля</w:t>
      </w:r>
      <w:r w:rsidR="00BA721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6534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721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 года № </w:t>
      </w:r>
      <w:r w:rsidR="00AE769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272</w:t>
      </w:r>
      <w:r w:rsidR="0099049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 о федеральном государственном контроле)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224516" w14:textId="6363E59A" w:rsidR="002E6D49" w:rsidRPr="008D7670" w:rsidRDefault="00AF6CAE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№ 248-ФЗ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01.03.2022.</w:t>
      </w:r>
    </w:p>
    <w:p w14:paraId="580770D6" w14:textId="77245B87" w:rsidR="00E6534B" w:rsidRPr="008D7670" w:rsidRDefault="003D103D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федерального государственного контроля (надзора) явля</w:t>
      </w:r>
      <w:r w:rsidR="00CC47BC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</w:t>
      </w:r>
      <w:r w:rsidR="00E6534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14:paraId="3080ACE4" w14:textId="4C195F0F" w:rsidR="008B7FF2" w:rsidRPr="008D7670" w:rsidRDefault="008B7FF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5293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 приказом</w:t>
      </w:r>
      <w:r w:rsidR="0079344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 </w:t>
      </w:r>
      <w:r w:rsidR="00237B3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3 апреля 2017 </w:t>
      </w:r>
      <w:r w:rsidR="00F5781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237B3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9344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ММВ-7-2/278@</w:t>
      </w:r>
      <w:r w:rsidR="00806C3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. Указанный перечень</w:t>
      </w:r>
      <w:r w:rsidR="0025293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</w:t>
      </w:r>
      <w:r w:rsidR="00DA5B9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5293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нормативно-правовые акты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37576ED" w14:textId="74414F67" w:rsidR="008B7FF2" w:rsidRPr="008D7670" w:rsidRDefault="00BA7216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C4B8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статья 1.2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C4B8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C4B8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пункты 2 - 6 статья 3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C4B8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статья 3.1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1C4B8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статья 4; статья 4.1; статья 4.2; статья 4.3; статья 4.4</w:t>
      </w:r>
      <w:r w:rsidR="00613CC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; статья 4.5; статья 4.6; статья 4.7; статья 5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613CC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C4B8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4-ФЗ;</w:t>
      </w:r>
    </w:p>
    <w:p w14:paraId="5C60429B" w14:textId="77777777" w:rsidR="008B7FF2" w:rsidRPr="008D7670" w:rsidRDefault="00BA7216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="00613CC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статья 4</w:t>
      </w:r>
      <w:r w:rsidR="00FA11C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; статья 5; статья 6; статья 7</w:t>
      </w:r>
      <w:r w:rsidR="00613CC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 w:rsidR="00613CC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03.06.2009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13CC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103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-ФЗ «</w:t>
      </w:r>
      <w:r w:rsidR="00FA11C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3E80C59" w14:textId="7C0B96ED" w:rsidR="00992237" w:rsidRPr="008D7670" w:rsidRDefault="00BA7216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FA11C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</w:t>
      </w:r>
      <w:r w:rsidR="00FC3C8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11C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3C8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1C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27.06.2011</w:t>
      </w:r>
      <w:r w:rsidR="00237B3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FC3C8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161</w:t>
      </w:r>
      <w:r w:rsidR="00FA11C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-ФЗ «</w:t>
      </w:r>
      <w:r w:rsidR="00237B3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 </w:t>
      </w:r>
      <w:r w:rsidR="00FC3C8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платежной системе</w:t>
      </w:r>
      <w:r w:rsidR="00FA11C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223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82E9C95" w14:textId="2330B271" w:rsidR="00992237" w:rsidRPr="008D7670" w:rsidRDefault="00BA7216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E1E5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3C8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9223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39C97C" w14:textId="71CF1C83" w:rsidR="00DA14C1" w:rsidRPr="008D7670" w:rsidRDefault="00237B3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E1E5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14C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иказ ФНС России от 08.09.2021 № </w:t>
      </w:r>
      <w:r w:rsidR="00DA14C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</w:p>
    <w:p w14:paraId="06F36D39" w14:textId="5BFEF529" w:rsidR="00DA14C1" w:rsidRPr="008D7670" w:rsidRDefault="00237B3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E1E5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14C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ФНС России от </w:t>
      </w:r>
      <w:r w:rsidR="000D7E7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19.07.2021</w:t>
      </w:r>
      <w:r w:rsidR="00DA14C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№ </w:t>
      </w:r>
      <w:r w:rsidR="00DA14C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ЕД-7-20/673@</w:t>
      </w:r>
      <w:r w:rsidR="000D7E7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14:paraId="43B1C8A6" w14:textId="2DD158C8" w:rsidR="000D7E7B" w:rsidRPr="008D7670" w:rsidRDefault="00237B3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E1E5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D7E7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ФНС России от </w:t>
      </w:r>
      <w:r w:rsidR="005D105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08.09.2021 </w:t>
      </w:r>
      <w:r w:rsidR="000D7E7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D105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ЕД-7-20/798@ </w:t>
      </w:r>
      <w:r w:rsidR="000D7E7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105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ведения кабинета контрольно-кассовой техники</w:t>
      </w:r>
      <w:r w:rsidR="000D7E7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166B50D7" w14:textId="6ECD5DDE" w:rsidR="006A1B56" w:rsidRPr="008D7670" w:rsidRDefault="00237B3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E1E5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105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14:paraId="2E08F4FD" w14:textId="2E6E9366" w:rsidR="005D1051" w:rsidRPr="008D7670" w:rsidRDefault="00237B3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E1E5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105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ФНС России от </w:t>
      </w:r>
      <w:r w:rsidR="004C2E7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08.09.2021</w:t>
      </w:r>
      <w:r w:rsidR="005D105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C2E7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ЕД-7-20/801@</w:t>
      </w:r>
      <w:r w:rsidR="005D105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C2E7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="005D105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8AB602F" w14:textId="6489CB6B" w:rsidR="005D1051" w:rsidRPr="008D7670" w:rsidRDefault="00237B3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="00DE1E5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C2E7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14:paraId="5195AF7C" w14:textId="1BF5E17F" w:rsidR="004C2E76" w:rsidRPr="008D7670" w:rsidRDefault="00237B3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DE1E5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C2E7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ФНС России от </w:t>
      </w:r>
      <w:r w:rsidR="00371A5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14.09.2020</w:t>
      </w:r>
      <w:r w:rsidR="004C2E7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ЕД-7-20/662@ «</w:t>
      </w:r>
      <w:r w:rsidR="00371A5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="004C2E7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7679FBAA" w14:textId="5C08E59E" w:rsidR="00371A5B" w:rsidRPr="008D7670" w:rsidRDefault="00237B3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71A5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14:paraId="40B89DDF" w14:textId="38C60711" w:rsidR="004C2E76" w:rsidRPr="008D7670" w:rsidRDefault="00237B3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71A5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Банка России от 09.12.2019 № 5348-У «</w:t>
      </w:r>
      <w:r w:rsidR="006F697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наличных расчетов».</w:t>
      </w:r>
    </w:p>
    <w:p w14:paraId="058D4A42" w14:textId="77777777" w:rsidR="00C82353" w:rsidRPr="008D7670" w:rsidRDefault="00C82353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14:paraId="18667C14" w14:textId="39A3DF95" w:rsidR="00D55F76" w:rsidRPr="008D7670" w:rsidRDefault="00BF24C0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31.12.2023</w:t>
      </w:r>
      <w:r w:rsidR="00D55F7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налоговых органах зарегистрировано более </w:t>
      </w:r>
      <w:r w:rsidR="00D55F76" w:rsidRPr="00BF24C0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2652DF" w:rsidRPr="00BF24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C2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D55F76" w:rsidRPr="00BF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контрольно-кассовой техники (ККТ), 1,7 млн</w:t>
      </w:r>
      <w:r w:rsidR="00D55F7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пользователями ККТ. </w:t>
      </w:r>
    </w:p>
    <w:p w14:paraId="2EB2C44A" w14:textId="21F52D94" w:rsidR="00D55F76" w:rsidRPr="008D7670" w:rsidRDefault="00D55F76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 формирование рынка профессиональных участников реформы ККТ.</w:t>
      </w:r>
      <w:r w:rsidR="00BF2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Так, по состоянию на 31.12.2023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997CB56" w14:textId="77777777" w:rsidR="003F6C1D" w:rsidRPr="003F6C1D" w:rsidRDefault="003F6C1D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реестр экспертных организаций включены сведения о 7 экспертных организациях; </w:t>
      </w:r>
    </w:p>
    <w:p w14:paraId="3F60757D" w14:textId="77777777" w:rsidR="003F6C1D" w:rsidRPr="003F6C1D" w:rsidRDefault="003F6C1D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выданы разрешения на обработку фискальных данных 16 организациям; </w:t>
      </w:r>
    </w:p>
    <w:p w14:paraId="72880EAE" w14:textId="77777777" w:rsidR="003F6C1D" w:rsidRPr="003F6C1D" w:rsidRDefault="003F6C1D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реестре контрольно-кассовой техники содержатся сведения о 214 моделях контрольно-кассовой техники; </w:t>
      </w:r>
    </w:p>
    <w:p w14:paraId="3B0AB5CA" w14:textId="13137E3F" w:rsidR="003F6C1D" w:rsidRPr="008D7670" w:rsidRDefault="003F6C1D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C1D">
        <w:rPr>
          <w:rFonts w:ascii="Times New Roman" w:hAnsi="Times New Roman" w:cs="Times New Roman"/>
          <w:color w:val="000000" w:themeColor="text1"/>
          <w:sz w:val="28"/>
          <w:szCs w:val="28"/>
        </w:rPr>
        <w:t>- в реестр фискальных накопителей включены сведения о 14 моделях фискальных накопителей.</w:t>
      </w:r>
    </w:p>
    <w:p w14:paraId="2D9D6A0E" w14:textId="49CDB61F" w:rsidR="00B62D87" w:rsidRPr="008D7670" w:rsidRDefault="00D5297B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контроль (надзор) о</w:t>
      </w:r>
      <w:r w:rsidR="002652D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существл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яется</w:t>
      </w:r>
      <w:r w:rsidR="00237B3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 </w:t>
      </w:r>
      <w:r w:rsidR="002652D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России с учетом риск-ориентированного подхода.</w:t>
      </w:r>
      <w:r w:rsidR="00E60FA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2D8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Применяется </w:t>
      </w:r>
      <w:proofErr w:type="spellStart"/>
      <w:r w:rsidR="00B62D8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скоринговая</w:t>
      </w:r>
      <w:proofErr w:type="spellEnd"/>
      <w:r w:rsidR="00B62D8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оценки деятельности налогоплательщика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14:paraId="0AFA741B" w14:textId="77777777" w:rsidR="002652DF" w:rsidRPr="008D7670" w:rsidRDefault="00B62D87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14:paraId="4544DB31" w14:textId="16E6CDD9" w:rsidR="00815975" w:rsidRPr="008D7670" w:rsidRDefault="00FC5DEB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10.03.2022 принято постановление Правительства Росси</w:t>
      </w:r>
      <w:r w:rsidR="00237B3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йской Федерации от 10.03.2022 № 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336 «Об особенностях организации и осуществления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государственного контроля (надзора), муниципального контроля», согласно которому в 2022</w:t>
      </w:r>
      <w:r w:rsidR="00782F9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AA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782F9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внеплановые контрольные </w:t>
      </w:r>
      <w:r w:rsidR="00A62AA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(надзорные)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14:paraId="7D99C728" w14:textId="77777777" w:rsidR="006A71C6" w:rsidRDefault="006A71C6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D5297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онтроле в Российской Федерации».</w:t>
      </w:r>
    </w:p>
    <w:p w14:paraId="4A2C5F57" w14:textId="18DD4D59" w:rsidR="008C472E" w:rsidRPr="008D7670" w:rsidRDefault="00290076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07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ийской Федерации от 29.12.2022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90076">
        <w:rPr>
          <w:rFonts w:ascii="Times New Roman" w:hAnsi="Times New Roman" w:cs="Times New Roman"/>
          <w:color w:val="000000" w:themeColor="text1"/>
          <w:sz w:val="28"/>
          <w:szCs w:val="28"/>
        </w:rPr>
        <w:t>№ 2516 внесены изменения в постановление Правительства Российской Федерации № 336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которыми ограничения на проведение контрольных (надзорных) мероприятий продлены на 2023 год.</w:t>
      </w:r>
    </w:p>
    <w:p w14:paraId="0F7A3A00" w14:textId="7439F03A" w:rsidR="00163548" w:rsidRPr="008D7670" w:rsidRDefault="009B6BA1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2900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CD605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</w:t>
      </w:r>
      <w:r w:rsidR="00782F9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CD605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782F9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CD605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782F9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CD605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2F9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</w:t>
      </w:r>
      <w:r w:rsidR="00CD605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2F9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625DA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605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с учетом</w:t>
      </w:r>
      <w:r w:rsidR="002C5BCA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введенных ограничений</w:t>
      </w:r>
      <w:r w:rsidR="00B625DA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2F9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43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территориальными налоговыми органами </w:t>
      </w:r>
      <w:r w:rsidR="00CA7A4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ФНС России </w:t>
      </w:r>
      <w:r w:rsidR="00782F9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9C755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и индивидуальных предпринимателей </w:t>
      </w:r>
      <w:r w:rsidR="00961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большей степени </w:t>
      </w:r>
      <w:r w:rsidR="00CA7A4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проводились</w:t>
      </w:r>
      <w:r w:rsidR="00782F9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A4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мероприятия</w:t>
      </w:r>
      <w:r w:rsidR="003D35D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внеплановые контрольные </w:t>
      </w:r>
      <w:r w:rsidR="0015308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A7A4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надзорные</w:t>
      </w:r>
      <w:r w:rsidR="0015308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7A4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мероприятия.</w:t>
      </w:r>
    </w:p>
    <w:p w14:paraId="5F0FDE33" w14:textId="421A8AA9" w:rsidR="00E65A52" w:rsidRPr="008D7670" w:rsidRDefault="00E65A5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решения заместителя</w:t>
      </w:r>
      <w:r w:rsidR="00237B3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ФНС России в 202</w:t>
      </w:r>
      <w:r w:rsidR="00961C4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7B3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территориальными налоговыми органами ФНС России </w:t>
      </w:r>
      <w:r w:rsidR="00902FAE">
        <w:rPr>
          <w:rFonts w:ascii="Times New Roman" w:hAnsi="Times New Roman" w:cs="Times New Roman"/>
          <w:color w:val="000000" w:themeColor="text1"/>
          <w:sz w:val="28"/>
          <w:szCs w:val="28"/>
        </w:rPr>
        <w:t>инициировано</w:t>
      </w:r>
      <w:r w:rsidR="00237B3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2FAE">
        <w:rPr>
          <w:rFonts w:ascii="Times New Roman" w:hAnsi="Times New Roman" w:cs="Times New Roman"/>
          <w:color w:val="000000" w:themeColor="text1"/>
          <w:sz w:val="28"/>
          <w:szCs w:val="28"/>
        </w:rPr>
        <w:t>106</w:t>
      </w:r>
      <w:r w:rsidR="00237B32" w:rsidRPr="0030156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87D26" w:rsidRPr="0030156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документарных проверок.</w:t>
      </w:r>
    </w:p>
    <w:p w14:paraId="7ECC4050" w14:textId="41D79956" w:rsidR="00163548" w:rsidRPr="008D7670" w:rsidRDefault="001C1DF4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оценки соблюдения контролируемыми лицами обязательных требований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C1DF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 законодательством Российской Федерации о применении контрольно-кассовой техники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1D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B9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5B9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61084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28474C">
        <w:rPr>
          <w:rFonts w:ascii="Times New Roman" w:hAnsi="Times New Roman" w:cs="Times New Roman"/>
          <w:color w:val="000000" w:themeColor="text1"/>
          <w:sz w:val="28"/>
          <w:szCs w:val="28"/>
        </w:rPr>
        <w:t>77,9</w:t>
      </w:r>
      <w:r w:rsidR="0061084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контрольных 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1084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надзорных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1084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без взаимодействия в виде выездного обследования</w:t>
      </w:r>
      <w:r w:rsidR="00F9699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CC2B94" w14:textId="66F86B3E" w:rsidR="00163548" w:rsidRPr="008D7670" w:rsidRDefault="00CC307E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C229A7">
        <w:rPr>
          <w:rFonts w:ascii="Times New Roman" w:hAnsi="Times New Roman" w:cs="Times New Roman"/>
          <w:color w:val="000000" w:themeColor="text1"/>
          <w:sz w:val="28"/>
          <w:szCs w:val="28"/>
        </w:rPr>
        <w:t>13,7 тыс.</w:t>
      </w:r>
      <w:r w:rsidR="0061084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выездных обследований </w:t>
      </w:r>
      <w:r w:rsidR="00D5297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проведена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14:paraId="1753D65B" w14:textId="62B1A3BA" w:rsidR="00163548" w:rsidRPr="008D7670" w:rsidRDefault="008C1A16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r w:rsidR="009F0C4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(надзо</w:t>
      </w:r>
      <w:r w:rsidR="00DA5B9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рных) мероприятий </w:t>
      </w:r>
      <w:r w:rsidR="00CB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0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6013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72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нарушений</w:t>
      </w:r>
      <w:r w:rsidR="004E5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итогам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02C" w:rsidRPr="004E5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(надзорных)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назначено административное наказание</w:t>
      </w:r>
      <w:r w:rsidR="004E502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502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2005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E46279" w:rsidRPr="00E4627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46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82005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 w:rsidR="00E46279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82005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налогоплательщики привлечены к административной ответст</w:t>
      </w:r>
      <w:r w:rsidR="004E502C">
        <w:rPr>
          <w:rFonts w:ascii="Times New Roman" w:hAnsi="Times New Roman" w:cs="Times New Roman"/>
          <w:color w:val="000000" w:themeColor="text1"/>
          <w:sz w:val="28"/>
          <w:szCs w:val="28"/>
        </w:rPr>
        <w:t>венности в виде предупреждения, в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0A6">
        <w:rPr>
          <w:rFonts w:ascii="Times New Roman" w:hAnsi="Times New Roman" w:cs="Times New Roman"/>
          <w:color w:val="000000" w:themeColor="text1"/>
          <w:sz w:val="28"/>
          <w:szCs w:val="28"/>
        </w:rPr>
        <w:t>4 тыс.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 w:rsidR="000670A6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B0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назначено административное наказание в виде административного штрафа 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2005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общую 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0670A6" w:rsidRPr="000670A6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0670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70A6" w:rsidRPr="000670A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6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163548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8413E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530D7F" w14:textId="731135A3" w:rsidR="00163548" w:rsidRPr="008D7670" w:rsidRDefault="00163548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C362C1"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26202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территориальными налоговыми органами ФНС России проведено </w:t>
      </w:r>
      <w:r w:rsidR="00C362C1" w:rsidRPr="00C362C1">
        <w:rPr>
          <w:rFonts w:ascii="Times New Roman" w:hAnsi="Times New Roman" w:cs="Times New Roman"/>
          <w:color w:val="000000" w:themeColor="text1"/>
          <w:sz w:val="28"/>
          <w:szCs w:val="28"/>
        </w:rPr>
        <w:t>84</w:t>
      </w:r>
      <w:r w:rsidR="00C362C1">
        <w:rPr>
          <w:rFonts w:ascii="Times New Roman" w:hAnsi="Times New Roman" w:cs="Times New Roman"/>
          <w:color w:val="000000" w:themeColor="text1"/>
          <w:sz w:val="28"/>
          <w:szCs w:val="28"/>
        </w:rPr>
        <w:t>,4 тыс.</w:t>
      </w:r>
      <w:r w:rsidR="00C362C1" w:rsidRPr="00C36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202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</w:t>
      </w:r>
      <w:r w:rsidR="00C362C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6202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соблюдением обязательных требований</w:t>
      </w:r>
      <w:r w:rsidR="00812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202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396999" w14:textId="10DD0EA7" w:rsidR="00782F9B" w:rsidRDefault="0026202F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наблюдения</w:t>
      </w:r>
      <w:r w:rsidR="006D53A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выявлением признаков нарушения обязательных требований законодательства Российской Федерации о применении контрольно-кассовой техники</w:t>
      </w:r>
      <w:r w:rsidR="00D64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 результатам рассмотрения сведений, поступивших в налоговые органы, о возможных нарушениях </w:t>
      </w:r>
      <w:r w:rsidR="00D648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обязательных требований законодательства Российской Федерации о применении контрольно-кассовой техники,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C9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вынесено </w:t>
      </w:r>
      <w:r w:rsidR="0055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F90AC2" w:rsidRPr="00F90AC2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57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C5726E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B419B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об объявлении</w:t>
      </w:r>
      <w:r w:rsidR="00FF1C93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предостережений о недопустимости на</w:t>
      </w:r>
      <w:r w:rsidR="00C604C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648B9">
        <w:rPr>
          <w:rFonts w:ascii="Times New Roman" w:hAnsi="Times New Roman" w:cs="Times New Roman"/>
          <w:color w:val="000000" w:themeColor="text1"/>
          <w:sz w:val="28"/>
          <w:szCs w:val="28"/>
        </w:rPr>
        <w:t>ушения обязательных требований, что 4,6 раза превышает показатели 2022 года.</w:t>
      </w:r>
    </w:p>
    <w:p w14:paraId="63AAB4EE" w14:textId="10D21E87" w:rsidR="00F52B2E" w:rsidRPr="00F52B2E" w:rsidRDefault="00F52B2E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52B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положениям Федерального закона № 248-ФЗ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14:paraId="5AD14071" w14:textId="26EBE8D4" w:rsidR="00F52B2E" w:rsidRPr="008D7670" w:rsidRDefault="00F52B2E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B2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контроль (надзор),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14:paraId="2494EFB8" w14:textId="36640BFD" w:rsidR="00886FBE" w:rsidRPr="008D7670" w:rsidRDefault="00756A46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проводимых </w:t>
      </w:r>
      <w:r w:rsidR="00EC51F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контрольных (надзорных) мероприятий, </w:t>
      </w:r>
      <w:r w:rsidR="0076030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территориальными налоговыми органами </w:t>
      </w:r>
      <w:r w:rsidR="00DA5B9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F52B2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5B9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76030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</w:t>
      </w:r>
      <w:r w:rsidR="00C5726E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030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B2E" w:rsidRPr="00F52B2E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87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,7 </w:t>
      </w:r>
      <w:r w:rsidR="00C5726E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76030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обязательных </w:t>
      </w:r>
      <w:r w:rsidR="0076030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</w:t>
      </w:r>
      <w:r w:rsidR="00C5726E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76030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визит</w:t>
      </w:r>
      <w:r w:rsidR="00875ED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5726E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D3084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контролируемых лиц, приступающих к осуществлению деятельности, при осуществлении которой контролируемое лицо должно соблюдать обязательные требования</w:t>
      </w:r>
      <w:r w:rsidR="00875ED1">
        <w:rPr>
          <w:rFonts w:ascii="Times New Roman" w:hAnsi="Times New Roman" w:cs="Times New Roman"/>
          <w:color w:val="000000" w:themeColor="text1"/>
          <w:sz w:val="28"/>
          <w:szCs w:val="28"/>
        </w:rPr>
        <w:t>, что в 9,5 раз превышает показатели 2022 года.</w:t>
      </w:r>
    </w:p>
    <w:p w14:paraId="00BD3738" w14:textId="263A189E" w:rsidR="00083352" w:rsidRPr="008D7670" w:rsidRDefault="00083352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налоговыми органами ФНС Росси</w:t>
      </w:r>
      <w:r w:rsidR="00DA5B9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профилактических мероприятий в целях информирования налогоплательщиков</w:t>
      </w:r>
      <w:r w:rsidR="00CC47BC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нормах Федерального з</w:t>
      </w:r>
      <w:r w:rsidR="00DA5B9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акона № 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</w:p>
    <w:p w14:paraId="75FC1CDB" w14:textId="7D663FC9" w:rsidR="00B32A54" w:rsidRPr="008D7670" w:rsidRDefault="00B32A54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CC47BC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ED1">
        <w:rPr>
          <w:rFonts w:ascii="Times New Roman" w:hAnsi="Times New Roman" w:cs="Times New Roman"/>
          <w:color w:val="000000" w:themeColor="text1"/>
          <w:sz w:val="28"/>
          <w:szCs w:val="28"/>
        </w:rPr>
        <w:t>за 2023</w:t>
      </w:r>
      <w:r w:rsidR="00CC47BC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год в адрес пользователей ККТ территориальными налоговыми органами</w:t>
      </w:r>
      <w:r w:rsidR="005F0EB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ФНС России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направлено </w:t>
      </w:r>
      <w:r w:rsidR="00CC47BC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20CD5">
        <w:rPr>
          <w:rFonts w:ascii="Times New Roman" w:hAnsi="Times New Roman" w:cs="Times New Roman"/>
          <w:color w:val="000000" w:themeColor="text1"/>
          <w:sz w:val="28"/>
          <w:szCs w:val="28"/>
        </w:rPr>
        <w:t>49,3</w:t>
      </w:r>
      <w:r w:rsidR="00BD101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</w:t>
      </w:r>
      <w:r w:rsidR="00BD101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ых писем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нарушения обязательных требований законодательства Российской Федерации о применении контрольно-кассовой техники</w:t>
      </w:r>
      <w:r w:rsidR="00A5686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EC02A1" w14:textId="77777777" w:rsidR="00083352" w:rsidRPr="008D7670" w:rsidRDefault="00A56865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ФНС России реализован функционал по </w:t>
      </w:r>
      <w:r w:rsidR="00FA052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автоматическому направлению в адрес пользователей контрольно-кассовой техники по телекоммуникационным каналам связи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информационных писем </w:t>
      </w:r>
      <w:r w:rsidR="00D5297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 необходимости соблюдения</w:t>
      </w:r>
      <w:r w:rsidR="00FA052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требований.</w:t>
      </w:r>
    </w:p>
    <w:p w14:paraId="702DD6A4" w14:textId="69A796B4" w:rsidR="00FA052F" w:rsidRPr="008D7670" w:rsidRDefault="00820CD5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2023</w:t>
      </w:r>
      <w:r w:rsidR="00CC47BC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A052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год в а</w:t>
      </w:r>
      <w:r w:rsidR="005F0EB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вто</w:t>
      </w:r>
      <w:r w:rsidR="00FA052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матическом режиме было направлено </w:t>
      </w:r>
      <w:r w:rsidR="00CC47BC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7F0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4,4</w:t>
      </w:r>
      <w:r w:rsidR="00BD1016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6D7F0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писем.</w:t>
      </w:r>
    </w:p>
    <w:p w14:paraId="299050F5" w14:textId="115C0AAB" w:rsidR="00083352" w:rsidRPr="008D7670" w:rsidRDefault="006D7F0B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полученных писем о недопустимости нарушения обязательных требований законодательства Российской Федерации о применении контрольно-кассовой техники </w:t>
      </w:r>
      <w:r w:rsidR="00820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50 </w:t>
      </w:r>
      <w:r w:rsidR="00BA105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пользователей ККТ</w:t>
      </w:r>
      <w:r w:rsidR="00B27861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8FE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изменили</w:t>
      </w:r>
      <w:r w:rsidR="00C030AD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</w:t>
      </w:r>
      <w:r w:rsidR="00C030AD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«недобросовестного»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поведения.</w:t>
      </w:r>
    </w:p>
    <w:p w14:paraId="207E98C1" w14:textId="77777777" w:rsidR="00083352" w:rsidRPr="008D7670" w:rsidRDefault="00B27861" w:rsidP="0040748F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показатель говорит об эффективности использования </w:t>
      </w:r>
      <w:r w:rsidR="005F0EB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механизма по </w:t>
      </w:r>
      <w:r w:rsidR="00D05CD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</w:t>
      </w:r>
      <w:r w:rsidR="005F0EB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ию налогоплательщиков</w:t>
      </w:r>
      <w:r w:rsidR="00D05CD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способствует </w:t>
      </w:r>
      <w:r w:rsidR="00D05CD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обеспечению соблюдения контролируемыми лицами всех обязательных требований и </w:t>
      </w:r>
      <w:r w:rsidR="000F4D5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снижени</w:t>
      </w:r>
      <w:r w:rsidR="00D05CD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F4D59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контрольных (надзорных) мероприятий в отношении контролируемых лиц</w:t>
      </w:r>
      <w:r w:rsidR="00D05CDF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B6DE1C" w14:textId="04742170" w:rsidR="005F0EB0" w:rsidRPr="008D7670" w:rsidRDefault="007D6E06" w:rsidP="0040748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Территориальными налоговыми органами </w:t>
      </w:r>
      <w:r w:rsidR="0074223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ФНС России в 20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0CD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9414B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4223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году проведен</w:t>
      </w:r>
      <w:r w:rsidR="00B552A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4223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2A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820CD5" w:rsidRPr="00820CD5"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  <w:r w:rsidR="00820CD5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6D5DB2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2A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742235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консультаций</w:t>
      </w:r>
      <w:r w:rsidR="00B552A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составляет </w:t>
      </w:r>
      <w:r w:rsidR="00DD3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9A6C97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% от общего числа пользователей ККТ.</w:t>
      </w:r>
      <w:r w:rsidR="005F0EB0"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73A248" w14:textId="7BC8D1A1" w:rsidR="005F0EB0" w:rsidRPr="008D7670" w:rsidRDefault="005F0EB0" w:rsidP="0040748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формирования единого понимания обязательных требований 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деятельности подконтрольных субъектов ФНС России в течение 202</w:t>
      </w:r>
      <w:r w:rsidR="00DD3F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</w:t>
      </w:r>
      <w:proofErr w:type="gramStart"/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>текстов</w:t>
      </w:r>
      <w:proofErr w:type="gramEnd"/>
      <w:r w:rsidRPr="008D7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нормативных правовых актов или их отдельных частей.</w:t>
      </w:r>
    </w:p>
    <w:p w14:paraId="317E6084" w14:textId="58E6334D" w:rsidR="00E37660" w:rsidRPr="00902FAE" w:rsidRDefault="00820058" w:rsidP="0040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Существующее регулирование контрольной (надзорной) деятельности</w:t>
      </w:r>
      <w:r w:rsidR="00E37660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</w:t>
      </w:r>
      <w:r w:rsidR="00E37660" w:rsidRPr="00902FAE">
        <w:rPr>
          <w:color w:val="000000" w:themeColor="text1"/>
        </w:rPr>
        <w:t xml:space="preserve"> </w:t>
      </w:r>
      <w:r w:rsidR="00E37660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</w:t>
      </w:r>
      <w:r w:rsidR="00797D76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, по мнению ФНС </w:t>
      </w:r>
      <w:r w:rsidR="00E37660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России, </w:t>
      </w:r>
      <w:r w:rsidR="00617C0B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 </w:t>
      </w:r>
      <w:r w:rsidR="00E37660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доработки</w:t>
      </w:r>
      <w:r w:rsidR="00617C0B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660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считаем необходимым внести в Федеральный закон № 248-ФЗ следующие изменения:</w:t>
      </w:r>
    </w:p>
    <w:p w14:paraId="22750174" w14:textId="062BED65" w:rsidR="00E37660" w:rsidRPr="00902FAE" w:rsidRDefault="00797D76" w:rsidP="0040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E37660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В часть 3 статьи 67 добавить возможность осуществления контрольных действий при контрольной закупке в виде опроса и получения письменных объяснений;</w:t>
      </w:r>
    </w:p>
    <w:p w14:paraId="7DC5723D" w14:textId="1E233799" w:rsidR="00E37660" w:rsidRPr="00902FAE" w:rsidRDefault="00797D76" w:rsidP="0040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E37660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В часть 11 статьи 67 добавить часть 7 статьи 75</w:t>
      </w:r>
      <w:r w:rsidR="00B67362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660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(в целях легализации возможности проведения внеплановой контрольной закупки, проведенной в рамках выездного обследования без согласования с прокуратурой);</w:t>
      </w:r>
    </w:p>
    <w:p w14:paraId="35065AF6" w14:textId="6B9A1175" w:rsidR="00E37660" w:rsidRPr="00902FAE" w:rsidRDefault="00797D76" w:rsidP="00407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E37660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Из части 2 статьи 88 исключить слова «либо КНМ без взаимодействия с контролируемым лицом» (в части исключения необходимости формирования акта проверки по результатам проведения контрольного (надзорного) мероприятия без взаимодействия с контролируемым лицом);</w:t>
      </w:r>
    </w:p>
    <w:p w14:paraId="2AB12AD2" w14:textId="2C2CD4CC" w:rsidR="000F6609" w:rsidRPr="00902FAE" w:rsidRDefault="00797D76" w:rsidP="00407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E37660" w:rsidRPr="00902FAE">
        <w:rPr>
          <w:rFonts w:ascii="Times New Roman" w:hAnsi="Times New Roman" w:cs="Times New Roman"/>
          <w:color w:val="000000" w:themeColor="text1"/>
          <w:sz w:val="28"/>
          <w:szCs w:val="28"/>
        </w:rPr>
        <w:t>В части 2 статьи 76 после слов «</w:t>
      </w:r>
      <w:r w:rsidR="00E37660" w:rsidRPr="00902FAE">
        <w:rPr>
          <w:rFonts w:ascii="Times New Roman" w:hAnsi="Times New Roman" w:cs="Times New Roman"/>
          <w:color w:val="000000" w:themeColor="text1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902FAE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6FAAF35B" w14:textId="2226884F" w:rsidR="00E37660" w:rsidRDefault="00797D76" w:rsidP="00407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02FAE">
        <w:rPr>
          <w:rFonts w:ascii="Times New Roman" w:hAnsi="Times New Roman" w:cs="Times New Roman"/>
          <w:color w:val="000000" w:themeColor="text1"/>
          <w:sz w:val="28"/>
        </w:rPr>
        <w:t>5. </w:t>
      </w:r>
      <w:r w:rsidR="000F6609" w:rsidRPr="00902FAE">
        <w:rPr>
          <w:rFonts w:ascii="Times New Roman" w:hAnsi="Times New Roman" w:cs="Times New Roman"/>
          <w:color w:val="000000" w:themeColor="text1"/>
          <w:sz w:val="28"/>
        </w:rPr>
        <w:t>В части 2 статьи 88 добавить пункт 10 части 1 статьи 65 (в части исключения необходимости ознакомления контролируемого лица с актом контрольной закупки на месте проведения внепланового контрольного (надзорного) мероприятия)</w:t>
      </w:r>
      <w:r w:rsidR="00D22D2E" w:rsidRPr="00902FAE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353CFE1D" w14:textId="6C325209" w:rsidR="004E4523" w:rsidRDefault="004E4523" w:rsidP="00407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6. В статью 72 добавить </w:t>
      </w:r>
      <w:r w:rsidR="00917720">
        <w:rPr>
          <w:rFonts w:ascii="Times New Roman" w:hAnsi="Times New Roman" w:cs="Times New Roman"/>
          <w:color w:val="000000" w:themeColor="text1"/>
          <w:sz w:val="28"/>
        </w:rPr>
        <w:t>в</w:t>
      </w:r>
      <w:r w:rsidRPr="004E4523">
        <w:rPr>
          <w:rFonts w:ascii="Times New Roman" w:hAnsi="Times New Roman" w:cs="Times New Roman"/>
          <w:color w:val="000000" w:themeColor="text1"/>
          <w:sz w:val="28"/>
        </w:rPr>
        <w:t>озможность проведения документарной проверки после контрольной закупки</w:t>
      </w:r>
      <w:r w:rsidR="00451C2C">
        <w:rPr>
          <w:rFonts w:ascii="Times New Roman" w:hAnsi="Times New Roman" w:cs="Times New Roman"/>
          <w:color w:val="000000" w:themeColor="text1"/>
          <w:sz w:val="28"/>
        </w:rPr>
        <w:t>: «Е</w:t>
      </w:r>
      <w:r w:rsidR="00917720" w:rsidRPr="00917720">
        <w:rPr>
          <w:rFonts w:ascii="Times New Roman" w:hAnsi="Times New Roman" w:cs="Times New Roman"/>
          <w:color w:val="000000" w:themeColor="text1"/>
          <w:sz w:val="28"/>
        </w:rPr>
        <w:t>сли в рамках контрольной закупки выявлены нарушения обязательных требований, инспектор вправе незамедлительно начать проведение документарной проверки в случае указания такой возможности в федеральном законе о виде контроля. В отношении проведения документарной проверки не требуется принятие решения о проведении данного контрольного (надзорного) мероприятия. Информация о проведении документарной проверки вносится в единый реестр контрольных (надзорных) мероприятий в течение одного рабочего дня с момента начала документарной проверки</w:t>
      </w:r>
      <w:r w:rsidR="00451C2C">
        <w:rPr>
          <w:rFonts w:ascii="Times New Roman" w:hAnsi="Times New Roman" w:cs="Times New Roman"/>
          <w:color w:val="000000" w:themeColor="text1"/>
          <w:sz w:val="28"/>
        </w:rPr>
        <w:t>»</w:t>
      </w:r>
      <w:r w:rsidR="00917720" w:rsidRPr="0091772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0CD9371" w14:textId="28226F67" w:rsidR="00C571D3" w:rsidRPr="00C571D3" w:rsidRDefault="001217AD" w:rsidP="00407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Также </w:t>
      </w:r>
      <w:r w:rsidRPr="001217AD">
        <w:rPr>
          <w:rFonts w:ascii="Times New Roman" w:hAnsi="Times New Roman" w:cs="Times New Roman"/>
          <w:color w:val="000000" w:themeColor="text1"/>
          <w:sz w:val="28"/>
        </w:rPr>
        <w:t xml:space="preserve">считаем необходимым внести в </w:t>
      </w:r>
      <w:r w:rsidR="00053918">
        <w:rPr>
          <w:rFonts w:ascii="Times New Roman" w:hAnsi="Times New Roman" w:cs="Times New Roman"/>
          <w:color w:val="000000" w:themeColor="text1"/>
          <w:sz w:val="28"/>
        </w:rPr>
        <w:t xml:space="preserve">постановление Правительства </w:t>
      </w:r>
      <w:r w:rsidR="00053918">
        <w:rPr>
          <w:rFonts w:ascii="Times New Roman" w:hAnsi="Times New Roman" w:cs="Times New Roman"/>
          <w:color w:val="000000" w:themeColor="text1"/>
          <w:sz w:val="28"/>
        </w:rPr>
        <w:br/>
      </w:r>
      <w:r w:rsidRPr="001217AD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053918">
        <w:rPr>
          <w:rFonts w:ascii="Times New Roman" w:hAnsi="Times New Roman" w:cs="Times New Roman"/>
          <w:color w:val="000000" w:themeColor="text1"/>
          <w:sz w:val="28"/>
        </w:rPr>
        <w:t>336</w:t>
      </w:r>
      <w:r w:rsidRPr="001217AD">
        <w:rPr>
          <w:rFonts w:ascii="Times New Roman" w:hAnsi="Times New Roman" w:cs="Times New Roman"/>
          <w:color w:val="000000" w:themeColor="text1"/>
          <w:sz w:val="28"/>
        </w:rPr>
        <w:t xml:space="preserve"> следующие изменения:</w:t>
      </w:r>
    </w:p>
    <w:p w14:paraId="44D3CD2C" w14:textId="1151A7D1" w:rsidR="00C571D3" w:rsidRPr="00C571D3" w:rsidRDefault="00C571D3" w:rsidP="0040748F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возможность проведения внеплановой документарной проверки без согласования с прокуратурой. </w:t>
      </w:r>
    </w:p>
    <w:p w14:paraId="2FF7EEB4" w14:textId="2991CBA5" w:rsidR="00C571D3" w:rsidRPr="00C571D3" w:rsidRDefault="00C571D3" w:rsidP="0040748F">
      <w:pPr>
        <w:pStyle w:val="a7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инициирования внеплановой документарной проверки не только на основании решения руководителя (заместителя руководителя) ФНС России, а также на основании решения</w:t>
      </w:r>
      <w:r w:rsidRPr="00764E78">
        <w:t xml:space="preserve"> </w:t>
      </w:r>
      <w:r w:rsidRPr="00764E78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налогового.</w:t>
      </w:r>
    </w:p>
    <w:p w14:paraId="3C75BBA6" w14:textId="3087ED9E" w:rsidR="00C571D3" w:rsidRPr="00803215" w:rsidRDefault="00C571D3" w:rsidP="0040748F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571D3">
        <w:rPr>
          <w:rFonts w:ascii="Times New Roman" w:hAnsi="Times New Roman" w:cs="Times New Roman"/>
          <w:sz w:val="28"/>
          <w:szCs w:val="28"/>
        </w:rPr>
        <w:t>Установление возможности инициирования на основании решения инспектора документарной проверки по результатам контрольной закупки, проведенной в рамках выездного обследования, в случае, если по результатам такой контрольной закупки установлено нарушение</w:t>
      </w:r>
      <w:r>
        <w:t>.</w:t>
      </w:r>
    </w:p>
    <w:p w14:paraId="2A375812" w14:textId="77777777" w:rsidR="00803215" w:rsidRDefault="00803215" w:rsidP="00407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Иные предложения в части</w:t>
      </w:r>
      <w:r>
        <w:rPr>
          <w:rFonts w:ascii="Times New Roman" w:hAnsi="Times New Roman" w:cs="Times New Roman"/>
          <w:sz w:val="28"/>
          <w:szCs w:val="28"/>
        </w:rPr>
        <w:t xml:space="preserve"> оптимизации процессов контроля:</w:t>
      </w:r>
    </w:p>
    <w:p w14:paraId="101EA000" w14:textId="2233A770" w:rsidR="00803215" w:rsidRPr="00803215" w:rsidRDefault="00C571D3" w:rsidP="0040748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03215">
        <w:rPr>
          <w:rFonts w:ascii="Times New Roman" w:hAnsi="Times New Roman" w:cs="Times New Roman"/>
          <w:color w:val="000000" w:themeColor="text1"/>
          <w:sz w:val="28"/>
        </w:rPr>
        <w:t xml:space="preserve">Установление возможности </w:t>
      </w:r>
      <w:proofErr w:type="spellStart"/>
      <w:r w:rsidRPr="00803215">
        <w:rPr>
          <w:rFonts w:ascii="Times New Roman" w:hAnsi="Times New Roman" w:cs="Times New Roman"/>
          <w:color w:val="000000" w:themeColor="text1"/>
          <w:sz w:val="28"/>
        </w:rPr>
        <w:t>непроведения</w:t>
      </w:r>
      <w:proofErr w:type="spellEnd"/>
      <w:r w:rsidRPr="00803215">
        <w:rPr>
          <w:rFonts w:ascii="Times New Roman" w:hAnsi="Times New Roman" w:cs="Times New Roman"/>
          <w:color w:val="000000" w:themeColor="text1"/>
          <w:sz w:val="28"/>
        </w:rPr>
        <w:t xml:space="preserve"> предварительных профилактических мероприятий перед иниции</w:t>
      </w:r>
      <w:r w:rsidR="0040748F">
        <w:rPr>
          <w:rFonts w:ascii="Times New Roman" w:hAnsi="Times New Roman" w:cs="Times New Roman"/>
          <w:color w:val="000000" w:themeColor="text1"/>
          <w:sz w:val="28"/>
        </w:rPr>
        <w:t>рованием документарных проверок;</w:t>
      </w:r>
    </w:p>
    <w:p w14:paraId="1D7A7D3C" w14:textId="5DFE00A3" w:rsidR="00803215" w:rsidRPr="00803215" w:rsidRDefault="00C571D3" w:rsidP="0040748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03215">
        <w:rPr>
          <w:rFonts w:ascii="Times New Roman" w:hAnsi="Times New Roman" w:cs="Times New Roman"/>
          <w:color w:val="000000" w:themeColor="text1"/>
          <w:sz w:val="28"/>
        </w:rPr>
        <w:t>Определить порядок, при котором ознакомление (вручение) с актом контрольной закупки осуществляется без необходимости распечатывания такого акта из ЕРКНМ с QR-кодом и личного вручения контролируемому лиц</w:t>
      </w:r>
      <w:r w:rsidR="0040748F">
        <w:rPr>
          <w:rFonts w:ascii="Times New Roman" w:hAnsi="Times New Roman" w:cs="Times New Roman"/>
          <w:color w:val="000000" w:themeColor="text1"/>
          <w:sz w:val="28"/>
        </w:rPr>
        <w:t>у при повторном визите;</w:t>
      </w:r>
    </w:p>
    <w:p w14:paraId="18BB34AF" w14:textId="12BFB321" w:rsidR="00803215" w:rsidRPr="00803215" w:rsidRDefault="00C571D3" w:rsidP="0040748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03215">
        <w:rPr>
          <w:rFonts w:ascii="Times New Roman" w:hAnsi="Times New Roman" w:cs="Times New Roman"/>
          <w:color w:val="000000" w:themeColor="text1"/>
          <w:sz w:val="28"/>
        </w:rPr>
        <w:t>Внести изменения в КоАП РФ в части исключения обязанности при вменении административного наказания в виде предупреждения за впервые совершенное нарушения в части неприменения КК</w:t>
      </w:r>
      <w:r w:rsidR="0040748F">
        <w:rPr>
          <w:rFonts w:ascii="Times New Roman" w:hAnsi="Times New Roman" w:cs="Times New Roman"/>
          <w:color w:val="000000" w:themeColor="text1"/>
          <w:sz w:val="28"/>
        </w:rPr>
        <w:t>Т (часть 2 статьи 14.5 КоАП РФ);</w:t>
      </w:r>
    </w:p>
    <w:p w14:paraId="4274ECA5" w14:textId="5CFAB407" w:rsidR="00C571D3" w:rsidRPr="00803215" w:rsidRDefault="00C571D3" w:rsidP="0040748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03215">
        <w:rPr>
          <w:rFonts w:ascii="Times New Roman" w:hAnsi="Times New Roman" w:cs="Times New Roman"/>
          <w:color w:val="000000" w:themeColor="text1"/>
          <w:sz w:val="28"/>
        </w:rPr>
        <w:t>Внести изменения в КоАП РФ в части исключения снижения границ сумм назначаемого ш</w:t>
      </w:r>
      <w:r w:rsidR="0040748F">
        <w:rPr>
          <w:rFonts w:ascii="Times New Roman" w:hAnsi="Times New Roman" w:cs="Times New Roman"/>
          <w:color w:val="000000" w:themeColor="text1"/>
          <w:sz w:val="28"/>
        </w:rPr>
        <w:t>трафа на 50 % для субъектов МСП;</w:t>
      </w:r>
    </w:p>
    <w:p w14:paraId="474A6F7F" w14:textId="66AD993E" w:rsidR="0040748F" w:rsidRPr="0040748F" w:rsidRDefault="00C571D3" w:rsidP="0040748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03215">
        <w:rPr>
          <w:rFonts w:ascii="Times New Roman" w:hAnsi="Times New Roman" w:cs="Times New Roman"/>
          <w:color w:val="000000" w:themeColor="text1"/>
          <w:sz w:val="28"/>
        </w:rPr>
        <w:t>Исключение освобождения юридического лица от ответственности в случае, если должностное лицо такого юридического лица привлечено к ответственности за да</w:t>
      </w:r>
      <w:r w:rsidR="0040748F">
        <w:rPr>
          <w:rFonts w:ascii="Times New Roman" w:hAnsi="Times New Roman" w:cs="Times New Roman"/>
          <w:color w:val="000000" w:themeColor="text1"/>
          <w:sz w:val="28"/>
        </w:rPr>
        <w:t>нное нарушение;</w:t>
      </w:r>
    </w:p>
    <w:p w14:paraId="4A5E81E1" w14:textId="2B30116A" w:rsidR="0040748F" w:rsidRPr="0040748F" w:rsidRDefault="00C571D3" w:rsidP="0040748F">
      <w:pPr>
        <w:pStyle w:val="a7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0748F">
        <w:rPr>
          <w:rFonts w:ascii="Times New Roman" w:hAnsi="Times New Roman" w:cs="Times New Roman"/>
          <w:color w:val="000000" w:themeColor="text1"/>
          <w:sz w:val="28"/>
        </w:rPr>
        <w:t>Изменить подход принятия решений о проведении КНМ за прямые нарушения (такие процедуры должны быть проще, чем процедуры инициирования КНМ при с</w:t>
      </w:r>
      <w:r w:rsidR="0040748F">
        <w:rPr>
          <w:rFonts w:ascii="Times New Roman" w:hAnsi="Times New Roman" w:cs="Times New Roman"/>
          <w:color w:val="000000" w:themeColor="text1"/>
          <w:sz w:val="28"/>
        </w:rPr>
        <w:t>рабатывании индикаторов риска);</w:t>
      </w:r>
    </w:p>
    <w:p w14:paraId="405836F8" w14:textId="77777777" w:rsidR="00C571D3" w:rsidRPr="00C571D3" w:rsidRDefault="00C571D3" w:rsidP="00C57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2EBC4AA" w14:textId="77777777" w:rsidR="00C571D3" w:rsidRPr="00C571D3" w:rsidRDefault="00C571D3" w:rsidP="00C571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C571D3" w:rsidRPr="00C571D3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22975" w14:textId="77777777" w:rsidR="00A23258" w:rsidRDefault="00A23258" w:rsidP="00FA7CC7">
      <w:pPr>
        <w:spacing w:after="0" w:line="240" w:lineRule="auto"/>
      </w:pPr>
      <w:r>
        <w:separator/>
      </w:r>
    </w:p>
  </w:endnote>
  <w:endnote w:type="continuationSeparator" w:id="0">
    <w:p w14:paraId="7B4D6B47" w14:textId="77777777" w:rsidR="00A23258" w:rsidRDefault="00A23258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6FE81" w14:textId="77777777" w:rsidR="00A23258" w:rsidRDefault="00A23258" w:rsidP="00FA7CC7">
      <w:pPr>
        <w:spacing w:after="0" w:line="240" w:lineRule="auto"/>
      </w:pPr>
      <w:r>
        <w:separator/>
      </w:r>
    </w:p>
  </w:footnote>
  <w:footnote w:type="continuationSeparator" w:id="0">
    <w:p w14:paraId="54133CA8" w14:textId="77777777" w:rsidR="00A23258" w:rsidRDefault="00A23258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477827"/>
      <w:docPartObj>
        <w:docPartGallery w:val="Page Numbers (Top of Page)"/>
        <w:docPartUnique/>
      </w:docPartObj>
    </w:sdtPr>
    <w:sdtEndPr/>
    <w:sdtContent>
      <w:p w14:paraId="7A5BDFAE" w14:textId="77777777" w:rsidR="00D5569E" w:rsidRPr="008F602F" w:rsidRDefault="00D5569E" w:rsidP="00BA72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FC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1226"/>
    <w:multiLevelType w:val="hybridMultilevel"/>
    <w:tmpl w:val="4E34A3A4"/>
    <w:lvl w:ilvl="0" w:tplc="2F4AAC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398"/>
    <w:multiLevelType w:val="hybridMultilevel"/>
    <w:tmpl w:val="B85AF9C4"/>
    <w:lvl w:ilvl="0" w:tplc="64D6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B4BC0"/>
    <w:multiLevelType w:val="hybridMultilevel"/>
    <w:tmpl w:val="38AEF13A"/>
    <w:lvl w:ilvl="0" w:tplc="A76A0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5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3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8F3D91"/>
    <w:multiLevelType w:val="hybridMultilevel"/>
    <w:tmpl w:val="7D9AE6F4"/>
    <w:lvl w:ilvl="0" w:tplc="6FE87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82"/>
    <w:rsid w:val="0000051B"/>
    <w:rsid w:val="00021711"/>
    <w:rsid w:val="00021F69"/>
    <w:rsid w:val="0003504F"/>
    <w:rsid w:val="000418EF"/>
    <w:rsid w:val="000513B4"/>
    <w:rsid w:val="00053918"/>
    <w:rsid w:val="00055FAF"/>
    <w:rsid w:val="00057856"/>
    <w:rsid w:val="0006164E"/>
    <w:rsid w:val="000658AE"/>
    <w:rsid w:val="00066038"/>
    <w:rsid w:val="00066572"/>
    <w:rsid w:val="000670A6"/>
    <w:rsid w:val="00072378"/>
    <w:rsid w:val="000736CF"/>
    <w:rsid w:val="00074958"/>
    <w:rsid w:val="00074C68"/>
    <w:rsid w:val="00083352"/>
    <w:rsid w:val="000A1DC0"/>
    <w:rsid w:val="000A36C2"/>
    <w:rsid w:val="000D1FD3"/>
    <w:rsid w:val="000D7E7B"/>
    <w:rsid w:val="000E3EBB"/>
    <w:rsid w:val="000E758E"/>
    <w:rsid w:val="000F4D59"/>
    <w:rsid w:val="000F6609"/>
    <w:rsid w:val="000F7894"/>
    <w:rsid w:val="00101B41"/>
    <w:rsid w:val="001217AD"/>
    <w:rsid w:val="00124ED7"/>
    <w:rsid w:val="0014016E"/>
    <w:rsid w:val="00145531"/>
    <w:rsid w:val="00147B10"/>
    <w:rsid w:val="00153088"/>
    <w:rsid w:val="00162DA2"/>
    <w:rsid w:val="00163548"/>
    <w:rsid w:val="00174099"/>
    <w:rsid w:val="00180F9E"/>
    <w:rsid w:val="001A30EB"/>
    <w:rsid w:val="001B1AD5"/>
    <w:rsid w:val="001B5FF5"/>
    <w:rsid w:val="001C1DF4"/>
    <w:rsid w:val="001C4B89"/>
    <w:rsid w:val="001E1FFC"/>
    <w:rsid w:val="001E211B"/>
    <w:rsid w:val="00221413"/>
    <w:rsid w:val="00237B32"/>
    <w:rsid w:val="0024369E"/>
    <w:rsid w:val="00246FEC"/>
    <w:rsid w:val="00252935"/>
    <w:rsid w:val="00256899"/>
    <w:rsid w:val="0025699D"/>
    <w:rsid w:val="00257CC0"/>
    <w:rsid w:val="00261B46"/>
    <w:rsid w:val="0026202F"/>
    <w:rsid w:val="002627F3"/>
    <w:rsid w:val="002652DF"/>
    <w:rsid w:val="0028474C"/>
    <w:rsid w:val="00285C15"/>
    <w:rsid w:val="00290076"/>
    <w:rsid w:val="0029414B"/>
    <w:rsid w:val="00294CB5"/>
    <w:rsid w:val="00295DCE"/>
    <w:rsid w:val="002A2D04"/>
    <w:rsid w:val="002A775D"/>
    <w:rsid w:val="002B595D"/>
    <w:rsid w:val="002B66CA"/>
    <w:rsid w:val="002C5BCA"/>
    <w:rsid w:val="002C6172"/>
    <w:rsid w:val="002D0B69"/>
    <w:rsid w:val="002E3B5F"/>
    <w:rsid w:val="002E410D"/>
    <w:rsid w:val="002E6D49"/>
    <w:rsid w:val="002F0BC6"/>
    <w:rsid w:val="0030156F"/>
    <w:rsid w:val="0030189D"/>
    <w:rsid w:val="003018EB"/>
    <w:rsid w:val="00302306"/>
    <w:rsid w:val="00303C3D"/>
    <w:rsid w:val="00312E7F"/>
    <w:rsid w:val="00316AFC"/>
    <w:rsid w:val="00326F38"/>
    <w:rsid w:val="0034264D"/>
    <w:rsid w:val="00342ACB"/>
    <w:rsid w:val="003466A8"/>
    <w:rsid w:val="00356465"/>
    <w:rsid w:val="00360143"/>
    <w:rsid w:val="00364BA8"/>
    <w:rsid w:val="00371A5B"/>
    <w:rsid w:val="00387B32"/>
    <w:rsid w:val="00396B15"/>
    <w:rsid w:val="003B3B9C"/>
    <w:rsid w:val="003B4CD5"/>
    <w:rsid w:val="003C26DA"/>
    <w:rsid w:val="003C67FD"/>
    <w:rsid w:val="003D103D"/>
    <w:rsid w:val="003D35D4"/>
    <w:rsid w:val="003F5FFD"/>
    <w:rsid w:val="003F6C1D"/>
    <w:rsid w:val="00401269"/>
    <w:rsid w:val="0040748F"/>
    <w:rsid w:val="00416F47"/>
    <w:rsid w:val="0043335F"/>
    <w:rsid w:val="004449DD"/>
    <w:rsid w:val="00446FD6"/>
    <w:rsid w:val="00451C2C"/>
    <w:rsid w:val="00456137"/>
    <w:rsid w:val="00461518"/>
    <w:rsid w:val="00490DD4"/>
    <w:rsid w:val="004B019E"/>
    <w:rsid w:val="004C0963"/>
    <w:rsid w:val="004C12DD"/>
    <w:rsid w:val="004C2E76"/>
    <w:rsid w:val="004C459F"/>
    <w:rsid w:val="004D1C7C"/>
    <w:rsid w:val="004D1FE4"/>
    <w:rsid w:val="004D2533"/>
    <w:rsid w:val="004E259B"/>
    <w:rsid w:val="004E3813"/>
    <w:rsid w:val="004E4523"/>
    <w:rsid w:val="004E502C"/>
    <w:rsid w:val="00506FEE"/>
    <w:rsid w:val="005101EB"/>
    <w:rsid w:val="00510EDB"/>
    <w:rsid w:val="00515132"/>
    <w:rsid w:val="00534829"/>
    <w:rsid w:val="005475BA"/>
    <w:rsid w:val="0054762F"/>
    <w:rsid w:val="005536D4"/>
    <w:rsid w:val="00557F8B"/>
    <w:rsid w:val="005634FC"/>
    <w:rsid w:val="005A3ABC"/>
    <w:rsid w:val="005C05F1"/>
    <w:rsid w:val="005C26A9"/>
    <w:rsid w:val="005D1051"/>
    <w:rsid w:val="005D3BAD"/>
    <w:rsid w:val="005E114E"/>
    <w:rsid w:val="005E1DF8"/>
    <w:rsid w:val="005E6065"/>
    <w:rsid w:val="005F0D66"/>
    <w:rsid w:val="005F0EB0"/>
    <w:rsid w:val="005F175E"/>
    <w:rsid w:val="005F5AFD"/>
    <w:rsid w:val="00610840"/>
    <w:rsid w:val="00613CC3"/>
    <w:rsid w:val="00617C0B"/>
    <w:rsid w:val="00624058"/>
    <w:rsid w:val="00656AFF"/>
    <w:rsid w:val="00666F13"/>
    <w:rsid w:val="006A1B56"/>
    <w:rsid w:val="006A23F9"/>
    <w:rsid w:val="006A71C6"/>
    <w:rsid w:val="006B2545"/>
    <w:rsid w:val="006D2A40"/>
    <w:rsid w:val="006D53A4"/>
    <w:rsid w:val="006D5DB2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97D76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3215"/>
    <w:rsid w:val="00806C3B"/>
    <w:rsid w:val="008121BC"/>
    <w:rsid w:val="00815975"/>
    <w:rsid w:val="00817FF5"/>
    <w:rsid w:val="00820058"/>
    <w:rsid w:val="00820CD5"/>
    <w:rsid w:val="00840C1B"/>
    <w:rsid w:val="008413E5"/>
    <w:rsid w:val="00852BB4"/>
    <w:rsid w:val="00854B80"/>
    <w:rsid w:val="00875ED1"/>
    <w:rsid w:val="00886FBE"/>
    <w:rsid w:val="008A7ECA"/>
    <w:rsid w:val="008B03BD"/>
    <w:rsid w:val="008B7FF2"/>
    <w:rsid w:val="008C1A16"/>
    <w:rsid w:val="008C472E"/>
    <w:rsid w:val="008C557B"/>
    <w:rsid w:val="008D2549"/>
    <w:rsid w:val="008D2DCB"/>
    <w:rsid w:val="008D7670"/>
    <w:rsid w:val="008F602F"/>
    <w:rsid w:val="00902FAE"/>
    <w:rsid w:val="009031EC"/>
    <w:rsid w:val="009147EE"/>
    <w:rsid w:val="00917720"/>
    <w:rsid w:val="00921382"/>
    <w:rsid w:val="00926E3C"/>
    <w:rsid w:val="00951854"/>
    <w:rsid w:val="00954BF2"/>
    <w:rsid w:val="00961C4A"/>
    <w:rsid w:val="00971D4F"/>
    <w:rsid w:val="009802CB"/>
    <w:rsid w:val="009812F3"/>
    <w:rsid w:val="00990493"/>
    <w:rsid w:val="00992237"/>
    <w:rsid w:val="009963D7"/>
    <w:rsid w:val="009A6C97"/>
    <w:rsid w:val="009A7FC8"/>
    <w:rsid w:val="009B6BA1"/>
    <w:rsid w:val="009C755F"/>
    <w:rsid w:val="009D07F2"/>
    <w:rsid w:val="009E5EE0"/>
    <w:rsid w:val="009F0B7E"/>
    <w:rsid w:val="009F0C4F"/>
    <w:rsid w:val="009F0E73"/>
    <w:rsid w:val="009F58E5"/>
    <w:rsid w:val="00A02EEA"/>
    <w:rsid w:val="00A0681D"/>
    <w:rsid w:val="00A23258"/>
    <w:rsid w:val="00A32403"/>
    <w:rsid w:val="00A33062"/>
    <w:rsid w:val="00A331F8"/>
    <w:rsid w:val="00A34281"/>
    <w:rsid w:val="00A3486D"/>
    <w:rsid w:val="00A377C3"/>
    <w:rsid w:val="00A56865"/>
    <w:rsid w:val="00A6013E"/>
    <w:rsid w:val="00A62AA5"/>
    <w:rsid w:val="00A966D0"/>
    <w:rsid w:val="00AA202B"/>
    <w:rsid w:val="00AB1190"/>
    <w:rsid w:val="00AB2D48"/>
    <w:rsid w:val="00AB2E0B"/>
    <w:rsid w:val="00AC2C1B"/>
    <w:rsid w:val="00AE7690"/>
    <w:rsid w:val="00AF6CAE"/>
    <w:rsid w:val="00B036C0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67748"/>
    <w:rsid w:val="00B72637"/>
    <w:rsid w:val="00B84C2B"/>
    <w:rsid w:val="00B8643C"/>
    <w:rsid w:val="00B912D5"/>
    <w:rsid w:val="00B9397C"/>
    <w:rsid w:val="00B94875"/>
    <w:rsid w:val="00B97944"/>
    <w:rsid w:val="00B979D5"/>
    <w:rsid w:val="00BA1052"/>
    <w:rsid w:val="00BA7216"/>
    <w:rsid w:val="00BA7E93"/>
    <w:rsid w:val="00BB0D5C"/>
    <w:rsid w:val="00BB6D0E"/>
    <w:rsid w:val="00BB7E42"/>
    <w:rsid w:val="00BD1016"/>
    <w:rsid w:val="00BD69BD"/>
    <w:rsid w:val="00BF24C0"/>
    <w:rsid w:val="00C030AD"/>
    <w:rsid w:val="00C10A4F"/>
    <w:rsid w:val="00C12FD8"/>
    <w:rsid w:val="00C16EDF"/>
    <w:rsid w:val="00C17AA9"/>
    <w:rsid w:val="00C229A7"/>
    <w:rsid w:val="00C362C1"/>
    <w:rsid w:val="00C36813"/>
    <w:rsid w:val="00C41551"/>
    <w:rsid w:val="00C571D3"/>
    <w:rsid w:val="00C5726E"/>
    <w:rsid w:val="00C575CC"/>
    <w:rsid w:val="00C604C4"/>
    <w:rsid w:val="00C63E33"/>
    <w:rsid w:val="00C67470"/>
    <w:rsid w:val="00C82353"/>
    <w:rsid w:val="00C8571C"/>
    <w:rsid w:val="00CA7A4F"/>
    <w:rsid w:val="00CB73DD"/>
    <w:rsid w:val="00CC0820"/>
    <w:rsid w:val="00CC09A8"/>
    <w:rsid w:val="00CC270F"/>
    <w:rsid w:val="00CC307E"/>
    <w:rsid w:val="00CC47BC"/>
    <w:rsid w:val="00CD6054"/>
    <w:rsid w:val="00CE1512"/>
    <w:rsid w:val="00CF7B5C"/>
    <w:rsid w:val="00D015F3"/>
    <w:rsid w:val="00D01B41"/>
    <w:rsid w:val="00D05CDF"/>
    <w:rsid w:val="00D2137D"/>
    <w:rsid w:val="00D22D2E"/>
    <w:rsid w:val="00D30842"/>
    <w:rsid w:val="00D30CC9"/>
    <w:rsid w:val="00D5297B"/>
    <w:rsid w:val="00D5569E"/>
    <w:rsid w:val="00D55F76"/>
    <w:rsid w:val="00D56C64"/>
    <w:rsid w:val="00D648B9"/>
    <w:rsid w:val="00D71CE0"/>
    <w:rsid w:val="00D84FB7"/>
    <w:rsid w:val="00D87D26"/>
    <w:rsid w:val="00D909FF"/>
    <w:rsid w:val="00DA14C1"/>
    <w:rsid w:val="00DA5B95"/>
    <w:rsid w:val="00DC08ED"/>
    <w:rsid w:val="00DD3F09"/>
    <w:rsid w:val="00DE1E5F"/>
    <w:rsid w:val="00DF54CB"/>
    <w:rsid w:val="00E03535"/>
    <w:rsid w:val="00E04756"/>
    <w:rsid w:val="00E247CD"/>
    <w:rsid w:val="00E37660"/>
    <w:rsid w:val="00E460C7"/>
    <w:rsid w:val="00E46279"/>
    <w:rsid w:val="00E50F90"/>
    <w:rsid w:val="00E60FA2"/>
    <w:rsid w:val="00E6534B"/>
    <w:rsid w:val="00E65A52"/>
    <w:rsid w:val="00E774E8"/>
    <w:rsid w:val="00EA05BA"/>
    <w:rsid w:val="00EB1588"/>
    <w:rsid w:val="00EB7B04"/>
    <w:rsid w:val="00EC51F2"/>
    <w:rsid w:val="00ED4C88"/>
    <w:rsid w:val="00ED7025"/>
    <w:rsid w:val="00EE4CEB"/>
    <w:rsid w:val="00F030F6"/>
    <w:rsid w:val="00F505E5"/>
    <w:rsid w:val="00F52B2E"/>
    <w:rsid w:val="00F5781B"/>
    <w:rsid w:val="00F60925"/>
    <w:rsid w:val="00F63924"/>
    <w:rsid w:val="00F71C59"/>
    <w:rsid w:val="00F774C6"/>
    <w:rsid w:val="00F82101"/>
    <w:rsid w:val="00F85435"/>
    <w:rsid w:val="00F90AC2"/>
    <w:rsid w:val="00F95665"/>
    <w:rsid w:val="00F96992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60E7"/>
  <w15:docId w15:val="{8C7A428F-3ACE-4C84-AA47-BD3F71A9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1578-1331-404F-ADD3-57E7917E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Галкина Анастасия Андреевна</cp:lastModifiedBy>
  <cp:revision>6</cp:revision>
  <cp:lastPrinted>2020-03-02T11:52:00Z</cp:lastPrinted>
  <dcterms:created xsi:type="dcterms:W3CDTF">2024-02-29T12:51:00Z</dcterms:created>
  <dcterms:modified xsi:type="dcterms:W3CDTF">2024-03-01T13:44:00Z</dcterms:modified>
</cp:coreProperties>
</file>