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EF" w:rsidRDefault="006B0DEF">
      <w:pPr>
        <w:spacing w:line="36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5pt;margin-top:0;width:58.55pt;height:48.5pt;z-index:-251658240;mso-wrap-distance-left:5pt;mso-wrap-distance-right:5pt;mso-position-horizontal-relative:margin">
            <v:imagedata r:id="rId7" o:title=""/>
            <w10:wrap anchorx="margi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75pt;margin-top:8.7pt;width:73.55pt;height:20.3pt;z-index:251659264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6B0DEF" w:rsidRDefault="006B0DEF">
                  <w:pPr>
                    <w:pStyle w:val="2"/>
                    <w:shd w:val="clear" w:color="auto" w:fill="auto"/>
                    <w:spacing w:after="23" w:line="160" w:lineRule="exact"/>
                    <w:ind w:left="240"/>
                  </w:pPr>
                  <w:r>
                    <w:rPr>
                      <w:spacing w:val="0"/>
                    </w:rPr>
                    <w:t>ПАЛГ1АЙ</w:t>
                  </w:r>
                </w:p>
                <w:p w:rsidR="006B0DEF" w:rsidRDefault="006B0DEF">
                  <w:pPr>
                    <w:pStyle w:val="2"/>
                    <w:shd w:val="clear" w:color="auto" w:fill="auto"/>
                    <w:spacing w:after="0" w:line="160" w:lineRule="exact"/>
                    <w:ind w:left="100"/>
                  </w:pPr>
                  <w:r>
                    <w:rPr>
                      <w:spacing w:val="0"/>
                    </w:rPr>
                    <w:t>РЕСПУБЛИКА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margin-left:320.5pt;margin-top:8.85pt;width:73.9pt;height:18.7pt;z-index:251660288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6B0DEF" w:rsidRDefault="006B0DEF">
                  <w:pPr>
                    <w:pStyle w:val="2"/>
                    <w:shd w:val="clear" w:color="auto" w:fill="auto"/>
                    <w:spacing w:after="27" w:line="160" w:lineRule="exact"/>
                    <w:ind w:left="120"/>
                  </w:pPr>
                  <w:r>
                    <w:rPr>
                      <w:spacing w:val="0"/>
                    </w:rPr>
                    <w:t>РЕСПУБЛИКА</w:t>
                  </w:r>
                </w:p>
                <w:p w:rsidR="006B0DEF" w:rsidRDefault="006B0DEF">
                  <w:pPr>
                    <w:pStyle w:val="2"/>
                    <w:shd w:val="clear" w:color="auto" w:fill="auto"/>
                    <w:spacing w:after="0" w:line="160" w:lineRule="exact"/>
                    <w:ind w:left="120"/>
                  </w:pPr>
                  <w:r>
                    <w:rPr>
                      <w:spacing w:val="0"/>
                    </w:rPr>
                    <w:t>ИНГУШЕТИЯ</w:t>
                  </w:r>
                </w:p>
              </w:txbxContent>
            </v:textbox>
            <w10:wrap anchorx="margin"/>
          </v:shape>
        </w:pict>
      </w:r>
    </w:p>
    <w:p w:rsidR="006B0DEF" w:rsidRDefault="006B0DEF">
      <w:pPr>
        <w:spacing w:line="615" w:lineRule="exact"/>
      </w:pPr>
    </w:p>
    <w:p w:rsidR="006B0DEF" w:rsidRDefault="006B0DEF">
      <w:pPr>
        <w:rPr>
          <w:sz w:val="2"/>
          <w:szCs w:val="2"/>
        </w:rPr>
        <w:sectPr w:rsidR="006B0DEF">
          <w:type w:val="continuous"/>
          <w:pgSz w:w="11909" w:h="16834"/>
          <w:pgMar w:top="2550" w:right="1995" w:bottom="2550" w:left="1995" w:header="0" w:footer="3" w:gutter="0"/>
          <w:cols w:space="720"/>
          <w:noEndnote/>
          <w:docGrid w:linePitch="360"/>
        </w:sectPr>
      </w:pPr>
    </w:p>
    <w:p w:rsidR="006B0DEF" w:rsidRDefault="006B0DEF">
      <w:pPr>
        <w:pStyle w:val="30"/>
        <w:shd w:val="clear" w:color="auto" w:fill="auto"/>
        <w:spacing w:after="161"/>
        <w:ind w:left="140" w:firstLine="0"/>
      </w:pPr>
      <w:r>
        <w:t>ПРЕДСТАВИТЕЛЬНЫЙ ОРГАН МУНИЦИПАЛЬНОГО ОБРАЗОВАНИЯ «СЕЛЬСКОЕ ПОСЕЛЕНИЕ САГОПШИ»</w:t>
      </w:r>
    </w:p>
    <w:p w:rsidR="006B0DEF" w:rsidRDefault="006B0DEF">
      <w:pPr>
        <w:pStyle w:val="30"/>
        <w:shd w:val="clear" w:color="auto" w:fill="auto"/>
        <w:spacing w:after="161"/>
        <w:ind w:left="140" w:firstLine="0"/>
      </w:pPr>
    </w:p>
    <w:p w:rsidR="006B0DEF" w:rsidRPr="00966175" w:rsidRDefault="006B0DEF">
      <w:pPr>
        <w:pStyle w:val="40"/>
        <w:shd w:val="clear" w:color="auto" w:fill="auto"/>
        <w:spacing w:before="0" w:after="497" w:line="120" w:lineRule="exact"/>
        <w:ind w:left="140"/>
        <w:rPr>
          <w:sz w:val="20"/>
          <w:szCs w:val="20"/>
        </w:rPr>
      </w:pPr>
      <w:r w:rsidRPr="00966175">
        <w:rPr>
          <w:sz w:val="20"/>
          <w:szCs w:val="20"/>
        </w:rPr>
        <w:t>386340, РИ, Малгобекский муниципальный район, МО «Сельское поселение Сагопши», ул. 52-ОГТБ, 32 тел:. +7-928-729-79-59</w:t>
      </w:r>
    </w:p>
    <w:p w:rsidR="006B0DEF" w:rsidRDefault="006B0DEF">
      <w:pPr>
        <w:pStyle w:val="30"/>
        <w:shd w:val="clear" w:color="auto" w:fill="auto"/>
        <w:spacing w:after="9" w:line="200" w:lineRule="exact"/>
        <w:ind w:left="560"/>
        <w:jc w:val="both"/>
      </w:pPr>
      <w:r>
        <w:rPr>
          <w:noProof/>
        </w:rPr>
        <w:pict>
          <v:shape id="_x0000_s1029" type="#_x0000_t202" style="position:absolute;left:0;text-align:left;margin-left:320.35pt;margin-top:10.55pt;width:52.7pt;height:9.5pt;z-index:-251655168;mso-wrap-distance-left:5pt;mso-wrap-distance-top:37.2pt;mso-wrap-distance-right:5pt;mso-wrap-distance-bottom:39.25pt;mso-position-horizontal-relative:margin" filled="f" stroked="f">
            <v:textbox style="mso-next-textbox:#_x0000_s1029;mso-fit-shape-to-text:t" inset="0,0,0,0">
              <w:txbxContent>
                <w:p w:rsidR="006B0DEF" w:rsidRDefault="006B0DEF">
                  <w:pPr>
                    <w:pStyle w:val="30"/>
                    <w:shd w:val="clear" w:color="auto" w:fill="auto"/>
                    <w:spacing w:after="0" w:line="190" w:lineRule="exact"/>
                    <w:ind w:left="100" w:firstLine="0"/>
                    <w:jc w:val="left"/>
                  </w:pPr>
                  <w:r>
                    <w:rPr>
                      <w:rStyle w:val="3Exact"/>
                      <w:b/>
                      <w:bCs/>
                      <w:spacing w:val="0"/>
                    </w:rPr>
                    <w:t>№57/73-2</w:t>
                  </w:r>
                </w:p>
              </w:txbxContent>
            </v:textbox>
            <w10:wrap type="square" anchorx="margin"/>
          </v:shape>
        </w:pict>
      </w:r>
      <w:r>
        <w:t>РЕШЕНИЕ</w:t>
      </w:r>
    </w:p>
    <w:p w:rsidR="006B0DEF" w:rsidRDefault="006B0DEF">
      <w:pPr>
        <w:pStyle w:val="30"/>
        <w:shd w:val="clear" w:color="auto" w:fill="auto"/>
        <w:spacing w:after="178" w:line="200" w:lineRule="exact"/>
        <w:ind w:left="560"/>
        <w:jc w:val="both"/>
      </w:pPr>
      <w:r>
        <w:t>10.11.2014г.</w:t>
      </w:r>
    </w:p>
    <w:p w:rsidR="006B0DEF" w:rsidRDefault="006B0DEF">
      <w:pPr>
        <w:pStyle w:val="30"/>
        <w:shd w:val="clear" w:color="auto" w:fill="auto"/>
        <w:spacing w:after="192" w:line="200" w:lineRule="exact"/>
        <w:ind w:left="140" w:firstLine="0"/>
      </w:pPr>
      <w:r>
        <w:t>«О налоге на имущество физических лиц»</w:t>
      </w:r>
    </w:p>
    <w:p w:rsidR="006B0DEF" w:rsidRDefault="006B0DEF">
      <w:pPr>
        <w:pStyle w:val="BodyText"/>
        <w:shd w:val="clear" w:color="auto" w:fill="auto"/>
        <w:spacing w:before="0" w:after="9" w:line="200" w:lineRule="exact"/>
        <w:ind w:right="40" w:firstLine="0"/>
      </w:pPr>
      <w:r>
        <w:t>В соответствии с главой 32 Налогового кодекса Российской Федерации,</w:t>
      </w:r>
    </w:p>
    <w:p w:rsidR="006B0DEF" w:rsidRDefault="006B0DEF">
      <w:pPr>
        <w:pStyle w:val="BodyText"/>
        <w:shd w:val="clear" w:color="auto" w:fill="auto"/>
        <w:spacing w:before="0" w:after="158" w:line="200" w:lineRule="exact"/>
        <w:ind w:left="560"/>
        <w:jc w:val="both"/>
      </w:pPr>
      <w:r>
        <w:t xml:space="preserve">Сагопшинский сельский Совет </w:t>
      </w:r>
      <w:r>
        <w:rPr>
          <w:rStyle w:val="a"/>
          <w:lang w:eastAsia="ru-RU"/>
        </w:rPr>
        <w:t>РЕШИЛ:</w:t>
      </w:r>
    </w:p>
    <w:p w:rsidR="006B0DEF" w:rsidRDefault="006B0DEF">
      <w:pPr>
        <w:pStyle w:val="BodyText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234" w:line="239" w:lineRule="exact"/>
        <w:ind w:left="560" w:right="40"/>
        <w:jc w:val="both"/>
      </w:pPr>
      <w:r>
        <w:t>Установить и ввести в действие с 1 января 2015г. на территории Муниципального образования «Сельское поселение Сагопши» налог на имущество физических лиц (далее - налог).</w:t>
      </w:r>
    </w:p>
    <w:p w:rsidR="006B0DEF" w:rsidRDefault="006B0DEF">
      <w:pPr>
        <w:pStyle w:val="BodyText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277" w:line="247" w:lineRule="exact"/>
        <w:ind w:left="560" w:right="40"/>
        <w:jc w:val="both"/>
      </w:pPr>
      <w:r>
        <w:t>Установить следующие ставки налога, в зависимости от кадастровой стоимости:</w:t>
      </w:r>
    </w:p>
    <w:p w:rsidR="006B0DEF" w:rsidRDefault="006B0DEF">
      <w:pPr>
        <w:pStyle w:val="BodyText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143" w:line="200" w:lineRule="exact"/>
        <w:ind w:left="560" w:firstLine="0"/>
        <w:jc w:val="both"/>
      </w:pPr>
      <w:r>
        <w:t>0,1 процента в отношении:</w:t>
      </w:r>
    </w:p>
    <w:p w:rsidR="006B0DEF" w:rsidRDefault="006B0DEF">
      <w:pPr>
        <w:pStyle w:val="BodyText"/>
        <w:numPr>
          <w:ilvl w:val="0"/>
          <w:numId w:val="3"/>
        </w:numPr>
        <w:shd w:val="clear" w:color="auto" w:fill="auto"/>
        <w:tabs>
          <w:tab w:val="left" w:pos="680"/>
        </w:tabs>
        <w:spacing w:before="0" w:after="0" w:line="239" w:lineRule="exact"/>
        <w:ind w:left="560" w:firstLine="0"/>
        <w:jc w:val="both"/>
      </w:pPr>
      <w:r>
        <w:t>жилых домов, жилых помещений;</w:t>
      </w:r>
    </w:p>
    <w:p w:rsidR="006B0DEF" w:rsidRDefault="006B0DEF">
      <w:pPr>
        <w:pStyle w:val="BodyText"/>
        <w:numPr>
          <w:ilvl w:val="0"/>
          <w:numId w:val="3"/>
        </w:numPr>
        <w:shd w:val="clear" w:color="auto" w:fill="auto"/>
        <w:tabs>
          <w:tab w:val="left" w:pos="752"/>
        </w:tabs>
        <w:spacing w:before="0" w:after="0" w:line="239" w:lineRule="exact"/>
        <w:ind w:left="560" w:right="40" w:firstLine="0"/>
        <w:jc w:val="both"/>
      </w:pPr>
      <w:r>
        <w:t>объектов незавершенного строительства в случае, если проектируемым назначением таких объектов является жилой дом;</w:t>
      </w:r>
    </w:p>
    <w:p w:rsidR="006B0DEF" w:rsidRDefault="006B0DEF">
      <w:pPr>
        <w:pStyle w:val="BodyText"/>
        <w:numPr>
          <w:ilvl w:val="0"/>
          <w:numId w:val="3"/>
        </w:numPr>
        <w:shd w:val="clear" w:color="auto" w:fill="auto"/>
        <w:tabs>
          <w:tab w:val="left" w:pos="723"/>
        </w:tabs>
        <w:spacing w:before="0" w:after="0" w:line="239" w:lineRule="exact"/>
        <w:ind w:left="560" w:right="40" w:firstLine="0"/>
        <w:jc w:val="both"/>
      </w:pPr>
      <w:r>
        <w:t>единых недвижимых комплексов, в состав которых входит хотя бы одно жилое помещение (жилой дом);</w:t>
      </w:r>
    </w:p>
    <w:p w:rsidR="006B0DEF" w:rsidRDefault="006B0DEF">
      <w:pPr>
        <w:pStyle w:val="BodyText"/>
        <w:numPr>
          <w:ilvl w:val="0"/>
          <w:numId w:val="3"/>
        </w:numPr>
        <w:shd w:val="clear" w:color="auto" w:fill="auto"/>
        <w:tabs>
          <w:tab w:val="left" w:pos="680"/>
        </w:tabs>
        <w:spacing w:before="0" w:after="0" w:line="239" w:lineRule="exact"/>
        <w:ind w:left="560" w:firstLine="0"/>
        <w:jc w:val="both"/>
      </w:pPr>
      <w:r>
        <w:t>гаражей и машино-мест;</w:t>
      </w:r>
    </w:p>
    <w:p w:rsidR="006B0DEF" w:rsidRDefault="006B0DEF">
      <w:pPr>
        <w:pStyle w:val="BodyText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237" w:line="236" w:lineRule="exact"/>
        <w:ind w:left="560" w:right="40" w:firstLine="0"/>
        <w:jc w:val="both"/>
      </w:pPr>
      <w: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хозяйстйа, огородничества, садоводства или индивидуального жилищного строительства;</w:t>
      </w:r>
    </w:p>
    <w:p w:rsidR="006B0DEF" w:rsidRDefault="006B0DEF">
      <w:pPr>
        <w:pStyle w:val="BodyText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272" w:line="239" w:lineRule="exact"/>
        <w:ind w:left="560" w:right="40" w:firstLine="0"/>
        <w:jc w:val="both"/>
      </w:pPr>
      <w:r>
        <w:t>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2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6B0DEF" w:rsidRDefault="006B0DEF">
      <w:pPr>
        <w:pStyle w:val="BodyText"/>
        <w:numPr>
          <w:ilvl w:val="0"/>
          <w:numId w:val="2"/>
        </w:numPr>
        <w:shd w:val="clear" w:color="auto" w:fill="auto"/>
        <w:tabs>
          <w:tab w:val="left" w:pos="785"/>
        </w:tabs>
        <w:spacing w:before="0" w:after="0" w:line="200" w:lineRule="exact"/>
        <w:ind w:left="560" w:firstLine="0"/>
        <w:jc w:val="both"/>
      </w:pPr>
      <w:r>
        <w:t>0,5 процента в отношении прочих объектов налогообложения.</w:t>
      </w:r>
      <w:r>
        <w:br w:type="page"/>
      </w:r>
    </w:p>
    <w:p w:rsidR="006B0DEF" w:rsidRDefault="006B0DEF">
      <w:pPr>
        <w:pStyle w:val="BodyText"/>
        <w:numPr>
          <w:ilvl w:val="0"/>
          <w:numId w:val="1"/>
        </w:numPr>
        <w:shd w:val="clear" w:color="auto" w:fill="auto"/>
        <w:tabs>
          <w:tab w:val="left" w:pos="527"/>
        </w:tabs>
        <w:spacing w:before="0" w:after="429" w:line="247" w:lineRule="exact"/>
        <w:ind w:left="540" w:right="20" w:hanging="260"/>
        <w:jc w:val="both"/>
      </w:pPr>
      <w:r>
        <w:t>Порядок исчисления и уплаты налога, а также срок его уплаты устанавливается в соответствии с главой 32 Налогового кодекса Российской Федерации.</w:t>
      </w:r>
    </w:p>
    <w:p w:rsidR="006B0DEF" w:rsidRDefault="006B0DEF">
      <w:pPr>
        <w:pStyle w:val="BodyText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174" w:line="236" w:lineRule="exact"/>
        <w:ind w:left="540" w:right="20" w:hanging="260"/>
        <w:jc w:val="both"/>
      </w:pPr>
      <w:r>
        <w:t>Опубликовать настоящее Решение в газете «Народное Слово» не позднее 30 ноября 2014 года.</w:t>
      </w:r>
    </w:p>
    <w:p w:rsidR="006B0DEF" w:rsidRDefault="006B0DEF">
      <w:pPr>
        <w:pStyle w:val="BodyText"/>
        <w:numPr>
          <w:ilvl w:val="0"/>
          <w:numId w:val="1"/>
        </w:numPr>
        <w:shd w:val="clear" w:color="auto" w:fill="auto"/>
        <w:tabs>
          <w:tab w:val="left" w:pos="530"/>
        </w:tabs>
        <w:spacing w:before="0" w:after="214" w:line="243" w:lineRule="exact"/>
        <w:ind w:left="540" w:right="20" w:hanging="260"/>
        <w:jc w:val="both"/>
      </w:pPr>
      <w:r>
        <w:t>Настоящее Решение вступает в силу по истечении одного месяца со дня его опубликования.</w:t>
      </w:r>
    </w:p>
    <w:p w:rsidR="006B0DEF" w:rsidRDefault="006B0DEF">
      <w:pPr>
        <w:pStyle w:val="BodyText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221" w:line="200" w:lineRule="exact"/>
        <w:ind w:left="540" w:hanging="260"/>
        <w:jc w:val="both"/>
      </w:pPr>
      <w:r>
        <w:t>Со дня вступления в силу настоящего Решения признать утратившим силу:</w:t>
      </w:r>
    </w:p>
    <w:p w:rsidR="006B0DEF" w:rsidRDefault="006B0DEF">
      <w:pPr>
        <w:pStyle w:val="BodyText"/>
        <w:shd w:val="clear" w:color="auto" w:fill="auto"/>
        <w:spacing w:before="0" w:after="132" w:line="239" w:lineRule="exact"/>
        <w:ind w:left="540" w:right="20" w:firstLine="0"/>
        <w:jc w:val="both"/>
      </w:pPr>
      <w:r>
        <w:t>Решение Представительного органа муниципального образования «Сельское поселение Сагопши» от 20 декабря 2011г. №14/14-1 «О налоге на имущество физических лиц».</w:t>
      </w:r>
    </w:p>
    <w:p w:rsidR="006B0DEF" w:rsidRDefault="006B0DEF">
      <w:pPr>
        <w:framePr w:h="2173" w:wrap="notBeside" w:vAnchor="text" w:hAnchor="text" w:xAlign="center" w:y="1"/>
        <w:jc w:val="center"/>
        <w:rPr>
          <w:sz w:val="2"/>
        </w:rPr>
      </w:pPr>
      <w:r>
        <w:pict>
          <v:shape id="_x0000_i1025" type="#_x0000_t75" style="width:368.25pt;height:108.75pt">
            <v:imagedata r:id="rId8" r:href="rId9"/>
          </v:shape>
        </w:pict>
      </w:r>
    </w:p>
    <w:p w:rsidR="006B0DEF" w:rsidRDefault="006B0DEF">
      <w:pPr>
        <w:rPr>
          <w:sz w:val="2"/>
          <w:szCs w:val="2"/>
        </w:rPr>
      </w:pPr>
    </w:p>
    <w:p w:rsidR="006B0DEF" w:rsidRDefault="006B0DEF">
      <w:pPr>
        <w:rPr>
          <w:sz w:val="2"/>
          <w:szCs w:val="2"/>
        </w:rPr>
      </w:pPr>
    </w:p>
    <w:sectPr w:rsidR="006B0DEF" w:rsidSect="00407ED5">
      <w:type w:val="continuous"/>
      <w:pgSz w:w="11909" w:h="16834"/>
      <w:pgMar w:top="3699" w:right="2022" w:bottom="2564" w:left="2022" w:header="0" w:footer="3" w:gutter="18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DEF" w:rsidRDefault="006B0DEF" w:rsidP="00407ED5">
      <w:r>
        <w:separator/>
      </w:r>
    </w:p>
  </w:endnote>
  <w:endnote w:type="continuationSeparator" w:id="0">
    <w:p w:rsidR="006B0DEF" w:rsidRDefault="006B0DEF" w:rsidP="0040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DEF" w:rsidRDefault="006B0DEF"/>
  </w:footnote>
  <w:footnote w:type="continuationSeparator" w:id="0">
    <w:p w:rsidR="006B0DEF" w:rsidRDefault="006B0D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A6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900BE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E990D7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ED5"/>
    <w:rsid w:val="00407ED5"/>
    <w:rsid w:val="006B0DEF"/>
    <w:rsid w:val="00966175"/>
    <w:rsid w:val="00BD0E9A"/>
    <w:rsid w:val="00EC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D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7ED5"/>
    <w:rPr>
      <w:rFonts w:cs="Times New Roman"/>
      <w:color w:val="000080"/>
      <w:u w:val="single"/>
    </w:rPr>
  </w:style>
  <w:style w:type="character" w:customStyle="1" w:styleId="2Exact">
    <w:name w:val="Основной текст (2) Exact"/>
    <w:basedOn w:val="DefaultParagraphFont"/>
    <w:link w:val="2"/>
    <w:uiPriority w:val="99"/>
    <w:locked/>
    <w:rsid w:val="00407ED5"/>
    <w:rPr>
      <w:rFonts w:ascii="Times New Roman" w:hAnsi="Times New Roman" w:cs="Times New Roman"/>
      <w:b/>
      <w:bCs/>
      <w:spacing w:val="2"/>
      <w:sz w:val="16"/>
      <w:szCs w:val="16"/>
      <w:u w:val="none"/>
    </w:rPr>
  </w:style>
  <w:style w:type="character" w:customStyle="1" w:styleId="3Exact">
    <w:name w:val="Основной текст (3) Exact"/>
    <w:basedOn w:val="DefaultParagraphFont"/>
    <w:uiPriority w:val="99"/>
    <w:rsid w:val="00407ED5"/>
    <w:rPr>
      <w:rFonts w:ascii="Times New Roman" w:hAnsi="Times New Roman" w:cs="Times New Roman"/>
      <w:b/>
      <w:bCs/>
      <w:spacing w:val="3"/>
      <w:sz w:val="19"/>
      <w:szCs w:val="19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07ED5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07ED5"/>
    <w:rPr>
      <w:rFonts w:ascii="Times New Roman" w:hAnsi="Times New Roman" w:cs="Times New Roman"/>
      <w:i/>
      <w:iCs/>
      <w:sz w:val="12"/>
      <w:szCs w:val="12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407ED5"/>
    <w:rPr>
      <w:rFonts w:ascii="Times New Roman" w:hAnsi="Times New Roman" w:cs="Times New Roman"/>
      <w:sz w:val="20"/>
      <w:szCs w:val="20"/>
      <w:u w:val="none"/>
    </w:rPr>
  </w:style>
  <w:style w:type="character" w:customStyle="1" w:styleId="a">
    <w:name w:val="Основной текст + Полужирный"/>
    <w:basedOn w:val="BodyTextChar1"/>
    <w:uiPriority w:val="99"/>
    <w:rsid w:val="00407ED5"/>
    <w:rPr>
      <w:b/>
      <w:b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 (2)"/>
    <w:basedOn w:val="Normal"/>
    <w:link w:val="2Exact"/>
    <w:uiPriority w:val="99"/>
    <w:rsid w:val="00407ED5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spacing w:val="2"/>
      <w:sz w:val="16"/>
      <w:szCs w:val="16"/>
    </w:rPr>
  </w:style>
  <w:style w:type="paragraph" w:customStyle="1" w:styleId="30">
    <w:name w:val="Основной текст (3)"/>
    <w:basedOn w:val="Normal"/>
    <w:link w:val="3"/>
    <w:uiPriority w:val="99"/>
    <w:rsid w:val="00407ED5"/>
    <w:pPr>
      <w:shd w:val="clear" w:color="auto" w:fill="FFFFFF"/>
      <w:spacing w:after="60" w:line="247" w:lineRule="exact"/>
      <w:ind w:hanging="42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Normal"/>
    <w:link w:val="4"/>
    <w:uiPriority w:val="99"/>
    <w:rsid w:val="00407ED5"/>
    <w:pPr>
      <w:shd w:val="clear" w:color="auto" w:fill="FFFFFF"/>
      <w:spacing w:before="60" w:after="540" w:line="240" w:lineRule="atLeast"/>
      <w:jc w:val="center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BodyText">
    <w:name w:val="Body Text"/>
    <w:basedOn w:val="Normal"/>
    <w:link w:val="BodyTextChar1"/>
    <w:uiPriority w:val="99"/>
    <w:rsid w:val="00407ED5"/>
    <w:pPr>
      <w:shd w:val="clear" w:color="auto" w:fill="FFFFFF"/>
      <w:spacing w:before="240" w:after="60" w:line="240" w:lineRule="atLeast"/>
      <w:ind w:hanging="42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3F2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0600-00-159\&#1052;&#1086;&#1080;%20&#1076;&#1086;&#1082;&#1091;&#1084;&#1077;&#1085;&#1090;&#1099;\media\image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347</Words>
  <Characters>1982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2015-02-05T08:20:00Z</dcterms:created>
  <dcterms:modified xsi:type="dcterms:W3CDTF">2015-02-05T08:20:00Z</dcterms:modified>
</cp:coreProperties>
</file>