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92" w:rsidRDefault="00B46992">
      <w:pPr>
        <w:pStyle w:val="ConsPlusTitlePage"/>
      </w:pPr>
      <w:r>
        <w:t xml:space="preserve">Документ предоставлен </w:t>
      </w:r>
      <w:hyperlink r:id="rId5" w:history="1">
        <w:r>
          <w:rPr>
            <w:color w:val="0000FF"/>
          </w:rPr>
          <w:t>КонсультантПлюс</w:t>
        </w:r>
      </w:hyperlink>
      <w:r>
        <w:br/>
      </w:r>
    </w:p>
    <w:p w:rsidR="00B46992" w:rsidRDefault="00B469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46992">
        <w:tc>
          <w:tcPr>
            <w:tcW w:w="4677" w:type="dxa"/>
            <w:tcBorders>
              <w:top w:val="nil"/>
              <w:left w:val="nil"/>
              <w:bottom w:val="nil"/>
              <w:right w:val="nil"/>
            </w:tcBorders>
          </w:tcPr>
          <w:p w:rsidR="00B46992" w:rsidRDefault="00B46992">
            <w:pPr>
              <w:pStyle w:val="ConsPlusNormal"/>
            </w:pPr>
            <w:r>
              <w:t>2 апреля 2014 года</w:t>
            </w:r>
          </w:p>
        </w:tc>
        <w:tc>
          <w:tcPr>
            <w:tcW w:w="4677" w:type="dxa"/>
            <w:tcBorders>
              <w:top w:val="nil"/>
              <w:left w:val="nil"/>
              <w:bottom w:val="nil"/>
              <w:right w:val="nil"/>
            </w:tcBorders>
          </w:tcPr>
          <w:p w:rsidR="00B46992" w:rsidRDefault="00B46992">
            <w:pPr>
              <w:pStyle w:val="ConsPlusNormal"/>
              <w:jc w:val="right"/>
            </w:pPr>
            <w:r>
              <w:t>N 52-ФЗ</w:t>
            </w:r>
          </w:p>
        </w:tc>
      </w:tr>
    </w:tbl>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jc w:val="both"/>
      </w:pPr>
    </w:p>
    <w:p w:rsidR="00B46992" w:rsidRDefault="00B46992">
      <w:pPr>
        <w:pStyle w:val="ConsPlusTitle"/>
        <w:jc w:val="center"/>
      </w:pPr>
      <w:r>
        <w:t>РОССИЙСКАЯ ФЕДЕРАЦИЯ</w:t>
      </w:r>
    </w:p>
    <w:p w:rsidR="00B46992" w:rsidRDefault="00B46992">
      <w:pPr>
        <w:pStyle w:val="ConsPlusTitle"/>
        <w:jc w:val="center"/>
      </w:pPr>
    </w:p>
    <w:p w:rsidR="00B46992" w:rsidRDefault="00B46992">
      <w:pPr>
        <w:pStyle w:val="ConsPlusTitle"/>
        <w:jc w:val="center"/>
      </w:pPr>
      <w:r>
        <w:t>ФЕДЕРАЛЬНЫЙ ЗАКОН</w:t>
      </w:r>
    </w:p>
    <w:p w:rsidR="00B46992" w:rsidRDefault="00B46992">
      <w:pPr>
        <w:pStyle w:val="ConsPlusTitle"/>
        <w:jc w:val="center"/>
      </w:pPr>
    </w:p>
    <w:p w:rsidR="00B46992" w:rsidRDefault="00B46992">
      <w:pPr>
        <w:pStyle w:val="ConsPlusTitle"/>
        <w:jc w:val="center"/>
      </w:pPr>
      <w:r>
        <w:t>О ВНЕСЕНИИ ИЗМЕНЕНИЙ</w:t>
      </w:r>
    </w:p>
    <w:p w:rsidR="00B46992" w:rsidRDefault="00B46992">
      <w:pPr>
        <w:pStyle w:val="ConsPlusTitle"/>
        <w:jc w:val="center"/>
      </w:pPr>
      <w:r>
        <w:t>В ЧАСТИ ПЕРВУЮ И ВТОРУЮ НАЛОГОВОГО КОДЕКСА РОССИЙСКОЙ</w:t>
      </w:r>
    </w:p>
    <w:p w:rsidR="00B46992" w:rsidRDefault="00B46992">
      <w:pPr>
        <w:pStyle w:val="ConsPlusTitle"/>
        <w:jc w:val="center"/>
      </w:pPr>
      <w:r>
        <w:t>ФЕДЕРАЦИИ И ОТДЕЛЬНЫЕ ЗАКОНОДАТЕЛЬНЫЕ АКТЫ</w:t>
      </w:r>
    </w:p>
    <w:p w:rsidR="00B46992" w:rsidRDefault="00B46992">
      <w:pPr>
        <w:pStyle w:val="ConsPlusTitle"/>
        <w:jc w:val="center"/>
      </w:pPr>
      <w:r>
        <w:t>РОССИЙСКОЙ ФЕДЕРАЦИИ</w:t>
      </w:r>
    </w:p>
    <w:p w:rsidR="00B46992" w:rsidRDefault="00B46992">
      <w:pPr>
        <w:pStyle w:val="ConsPlusNormal"/>
        <w:jc w:val="both"/>
      </w:pPr>
    </w:p>
    <w:p w:rsidR="00B46992" w:rsidRDefault="00B46992">
      <w:pPr>
        <w:pStyle w:val="ConsPlusNormal"/>
        <w:jc w:val="right"/>
      </w:pPr>
      <w:r>
        <w:t>Принят</w:t>
      </w:r>
    </w:p>
    <w:p w:rsidR="00B46992" w:rsidRDefault="00B46992">
      <w:pPr>
        <w:pStyle w:val="ConsPlusNormal"/>
        <w:jc w:val="right"/>
      </w:pPr>
      <w:r>
        <w:t>Государственной Думой</w:t>
      </w:r>
    </w:p>
    <w:p w:rsidR="00B46992" w:rsidRDefault="00B46992">
      <w:pPr>
        <w:pStyle w:val="ConsPlusNormal"/>
        <w:jc w:val="right"/>
      </w:pPr>
      <w:r>
        <w:t>21 марта 2014 года</w:t>
      </w:r>
    </w:p>
    <w:p w:rsidR="00B46992" w:rsidRDefault="00B46992">
      <w:pPr>
        <w:pStyle w:val="ConsPlusNormal"/>
        <w:jc w:val="both"/>
      </w:pPr>
    </w:p>
    <w:p w:rsidR="00B46992" w:rsidRDefault="00B46992">
      <w:pPr>
        <w:pStyle w:val="ConsPlusNormal"/>
        <w:jc w:val="right"/>
      </w:pPr>
      <w:r>
        <w:t>Одобрен</w:t>
      </w:r>
    </w:p>
    <w:p w:rsidR="00B46992" w:rsidRDefault="00B46992">
      <w:pPr>
        <w:pStyle w:val="ConsPlusNormal"/>
        <w:jc w:val="right"/>
      </w:pPr>
      <w:r>
        <w:t>Советом Федерации</w:t>
      </w:r>
    </w:p>
    <w:p w:rsidR="00B46992" w:rsidRDefault="00B46992">
      <w:pPr>
        <w:pStyle w:val="ConsPlusNormal"/>
        <w:jc w:val="right"/>
      </w:pPr>
      <w:r>
        <w:t>26 марта 2014 года</w:t>
      </w:r>
    </w:p>
    <w:p w:rsidR="00B46992" w:rsidRDefault="00B46992">
      <w:pPr>
        <w:pStyle w:val="ConsPlusNormal"/>
        <w:jc w:val="center"/>
      </w:pPr>
      <w:r>
        <w:t>Список изменяющих документов</w:t>
      </w:r>
    </w:p>
    <w:p w:rsidR="00B46992" w:rsidRDefault="00B46992">
      <w:pPr>
        <w:pStyle w:val="ConsPlusNormal"/>
        <w:jc w:val="center"/>
      </w:pPr>
      <w:r>
        <w:t xml:space="preserve">(в ред. Федеральных законов от 04.10.2014 </w:t>
      </w:r>
      <w:hyperlink r:id="rId6" w:history="1">
        <w:r>
          <w:rPr>
            <w:color w:val="0000FF"/>
          </w:rPr>
          <w:t>N 284-ФЗ</w:t>
        </w:r>
      </w:hyperlink>
      <w:r>
        <w:t>,</w:t>
      </w:r>
    </w:p>
    <w:p w:rsidR="00B46992" w:rsidRDefault="00B46992">
      <w:pPr>
        <w:pStyle w:val="ConsPlusNormal"/>
        <w:jc w:val="center"/>
      </w:pPr>
      <w:r>
        <w:t xml:space="preserve">от 24.11.2014 </w:t>
      </w:r>
      <w:hyperlink r:id="rId7" w:history="1">
        <w:r>
          <w:rPr>
            <w:color w:val="0000FF"/>
          </w:rPr>
          <w:t>N 366-ФЗ</w:t>
        </w:r>
      </w:hyperlink>
      <w:r>
        <w:t>,</w:t>
      </w:r>
    </w:p>
    <w:p w:rsidR="00B46992" w:rsidRDefault="00B46992">
      <w:pPr>
        <w:pStyle w:val="ConsPlusNormal"/>
        <w:jc w:val="center"/>
      </w:pPr>
      <w:r>
        <w:t xml:space="preserve">с изм., внесенными Федеральным </w:t>
      </w:r>
      <w:hyperlink r:id="rId8" w:history="1">
        <w:r>
          <w:rPr>
            <w:color w:val="0000FF"/>
          </w:rPr>
          <w:t>законом</w:t>
        </w:r>
      </w:hyperlink>
      <w:r>
        <w:t xml:space="preserve"> от 23.06.2016 N 219-ФЗ)</w:t>
      </w:r>
    </w:p>
    <w:p w:rsidR="00B46992" w:rsidRDefault="00B46992">
      <w:pPr>
        <w:pStyle w:val="ConsPlusNormal"/>
        <w:jc w:val="center"/>
      </w:pPr>
    </w:p>
    <w:p w:rsidR="00B46992" w:rsidRDefault="00B46992">
      <w:pPr>
        <w:pStyle w:val="ConsPlusNormal"/>
        <w:ind w:firstLine="540"/>
        <w:jc w:val="both"/>
        <w:outlineLvl w:val="0"/>
      </w:pPr>
      <w:r>
        <w:t>Статья 1</w:t>
      </w:r>
    </w:p>
    <w:p w:rsidR="00B46992" w:rsidRDefault="00B46992">
      <w:pPr>
        <w:pStyle w:val="ConsPlusNormal"/>
        <w:jc w:val="both"/>
      </w:pPr>
    </w:p>
    <w:p w:rsidR="00B46992" w:rsidRDefault="00B46992">
      <w:pPr>
        <w:pStyle w:val="ConsPlusNormal"/>
        <w:ind w:firstLine="540"/>
        <w:jc w:val="both"/>
      </w:pPr>
      <w:r>
        <w:t xml:space="preserve">Внести в </w:t>
      </w:r>
      <w:hyperlink r:id="rId9" w:history="1">
        <w:r>
          <w:rPr>
            <w:color w:val="0000FF"/>
          </w:rPr>
          <w:t>часть первую</w:t>
        </w:r>
      </w:hyperlink>
      <w:r>
        <w:t xml:space="preserve"> Налогового кодекса Российской Федерации (Собрание законодательства Российской Федерации, 1998, N 31, ст. 3824; 1999, N 28, ст. 3487; 2000, N 2, ст. 134; 2002, N 1, ст. 2; 2003, N 22, ст. 2066; N 23, ст. 2174; N 27, ст. 2700; N 28, ст. 2873; N 52, ст. 5037; 2004, N 27, ст. 2711; N 31, ст. 3231; 2005, N 45, ст. 4585; 2006, N 31, ст. 3436; 2007, N 1, ст. 31; N 18, ст. 2118; N 22, ст. 2564; 2008, N 26, ст. 3022; N 30, ст. 3616; N 48, ст. 5519; 2009, N 30, ст. 3739; N 48, ст. 5733; N 51, ст. 6155; 2010, N 1, ст. 4; N 31, ст. 4198; N 32, ст. 4298; N 40, ст. 4969; N 45, ст. 5752; N 48, ст. 6247; N 49, ст. 6420; 2011, N 1, ст. 16; N 24, ст. 3357; N 27, ст. 3873; N 29, ст. 4291; N 30, ст. 4575, 4593; N 47, ст. 6611; N 48, ст. 6730; N 49, ст. 7014; 2012, N 27, ст. 3588; N 50, ст. 6954; 2013, N 19, ст. 2321; N 23, ст. 2866; N 26, ст. 3207; N 27, ст. 3445; N 30, ст. 4049, 4081; N 40, ст. 5037, 5038; N 44, ст. 5645; N 52, ст. 6985) следующие изменения:</w:t>
      </w:r>
    </w:p>
    <w:p w:rsidR="00B46992" w:rsidRDefault="00B46992">
      <w:pPr>
        <w:pStyle w:val="ConsPlusNormal"/>
        <w:ind w:firstLine="540"/>
        <w:jc w:val="both"/>
      </w:pPr>
      <w:r>
        <w:t xml:space="preserve">1) в </w:t>
      </w:r>
      <w:hyperlink r:id="rId10" w:history="1">
        <w:r>
          <w:rPr>
            <w:color w:val="0000FF"/>
          </w:rPr>
          <w:t>статье 23</w:t>
        </w:r>
      </w:hyperlink>
      <w:r>
        <w:t>:</w:t>
      </w:r>
    </w:p>
    <w:p w:rsidR="00B46992" w:rsidRDefault="00B46992">
      <w:pPr>
        <w:pStyle w:val="ConsPlusNormal"/>
        <w:ind w:firstLine="540"/>
        <w:jc w:val="both"/>
      </w:pPr>
      <w:r>
        <w:t xml:space="preserve">а) </w:t>
      </w:r>
      <w:hyperlink r:id="rId11" w:history="1">
        <w:r>
          <w:rPr>
            <w:color w:val="0000FF"/>
          </w:rPr>
          <w:t>подпункт 5 пункта 1</w:t>
        </w:r>
      </w:hyperlink>
      <w:r>
        <w:t xml:space="preserve"> дополнить словами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B46992" w:rsidRDefault="00B46992">
      <w:pPr>
        <w:pStyle w:val="ConsPlusNormal"/>
        <w:ind w:firstLine="540"/>
        <w:jc w:val="both"/>
      </w:pPr>
      <w:r>
        <w:t xml:space="preserve">б) </w:t>
      </w:r>
      <w:hyperlink r:id="rId12" w:history="1">
        <w:r>
          <w:rPr>
            <w:color w:val="0000FF"/>
          </w:rPr>
          <w:t>подпункты 1</w:t>
        </w:r>
      </w:hyperlink>
      <w:r>
        <w:t xml:space="preserve"> и </w:t>
      </w:r>
      <w:hyperlink r:id="rId13" w:history="1">
        <w:r>
          <w:rPr>
            <w:color w:val="0000FF"/>
          </w:rPr>
          <w:t>1.1 пункта 2</w:t>
        </w:r>
      </w:hyperlink>
      <w:r>
        <w:t xml:space="preserve"> признать утратившими силу;</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Подпункт "в" пункта 1 статьи 1 </w:t>
      </w:r>
      <w:hyperlink w:anchor="P220"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0" w:name="P35"/>
      <w:bookmarkEnd w:id="0"/>
      <w:r>
        <w:t xml:space="preserve">в) </w:t>
      </w:r>
      <w:hyperlink r:id="rId14" w:history="1">
        <w:r>
          <w:rPr>
            <w:color w:val="0000FF"/>
          </w:rPr>
          <w:t>дополнить</w:t>
        </w:r>
      </w:hyperlink>
      <w:r>
        <w:t xml:space="preserve"> пунктом 2.1 следующего содержания:</w:t>
      </w:r>
    </w:p>
    <w:p w:rsidR="00B46992" w:rsidRDefault="00B46992">
      <w:pPr>
        <w:pStyle w:val="ConsPlusNormal"/>
        <w:ind w:firstLine="540"/>
        <w:jc w:val="both"/>
      </w:pPr>
      <w:r>
        <w:t>"2.1. Налогоплательщики - физические лица по налогам, уплачиваемым на основании налоговых уведомлений, помимо обязанностей, предусмотренных пунктом 1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месту жительства либо по месту нахождения объектов недвижимого имущества и (или) транспортных средств в случае неполучения налоговых уведомлений и неуплаты налогов в отношении указанных объектов налогообложения за период владения ими.</w:t>
      </w:r>
    </w:p>
    <w:p w:rsidR="00B46992" w:rsidRDefault="00B46992">
      <w:pPr>
        <w:pStyle w:val="ConsPlusNormal"/>
        <w:ind w:firstLine="540"/>
        <w:jc w:val="both"/>
      </w:pPr>
      <w: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B46992" w:rsidRDefault="00B46992">
      <w:pPr>
        <w:pStyle w:val="ConsPlusNormal"/>
        <w:ind w:firstLine="540"/>
        <w:jc w:val="both"/>
      </w:pPr>
      <w:r>
        <w:t>Сообщение о наличии объекта налогообложения, указанное в абзаце первом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B46992" w:rsidRDefault="00B46992">
      <w:pPr>
        <w:pStyle w:val="ConsPlusNormal"/>
        <w:ind w:firstLine="540"/>
        <w:jc w:val="both"/>
      </w:pPr>
      <w:r>
        <w:t xml:space="preserve">г) </w:t>
      </w:r>
      <w:hyperlink r:id="rId15" w:history="1">
        <w:r>
          <w:rPr>
            <w:color w:val="0000FF"/>
          </w:rPr>
          <w:t>пункт 3</w:t>
        </w:r>
      </w:hyperlink>
      <w:r>
        <w:t xml:space="preserve"> признать утратившим силу;</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Подпункт "д" пункта 1 статьи 1 </w:t>
      </w:r>
      <w:hyperlink w:anchor="P220"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1" w:name="P44"/>
      <w:bookmarkEnd w:id="1"/>
      <w:r>
        <w:t xml:space="preserve">д) в </w:t>
      </w:r>
      <w:hyperlink r:id="rId16" w:history="1">
        <w:r>
          <w:rPr>
            <w:color w:val="0000FF"/>
          </w:rPr>
          <w:t>пункте 7</w:t>
        </w:r>
      </w:hyperlink>
      <w:r>
        <w:t>:</w:t>
      </w:r>
    </w:p>
    <w:p w:rsidR="00B46992" w:rsidRDefault="00B46992">
      <w:pPr>
        <w:pStyle w:val="ConsPlusNormal"/>
        <w:ind w:firstLine="540"/>
        <w:jc w:val="both"/>
      </w:pPr>
      <w:r>
        <w:t xml:space="preserve">в </w:t>
      </w:r>
      <w:hyperlink r:id="rId17" w:history="1">
        <w:r>
          <w:rPr>
            <w:color w:val="0000FF"/>
          </w:rPr>
          <w:t>абзаце первом</w:t>
        </w:r>
      </w:hyperlink>
      <w:r>
        <w:t xml:space="preserve"> слова "пунктами 2 и 3" заменить словами "пунктами 2 и 2.1";</w:t>
      </w:r>
    </w:p>
    <w:p w:rsidR="00B46992" w:rsidRDefault="00B46992">
      <w:pPr>
        <w:pStyle w:val="ConsPlusNormal"/>
        <w:ind w:firstLine="540"/>
        <w:jc w:val="both"/>
      </w:pPr>
      <w:r>
        <w:t xml:space="preserve">в </w:t>
      </w:r>
      <w:hyperlink r:id="rId18" w:history="1">
        <w:r>
          <w:rPr>
            <w:color w:val="0000FF"/>
          </w:rPr>
          <w:t>абзаце четвертом</w:t>
        </w:r>
      </w:hyperlink>
      <w:r>
        <w:t xml:space="preserve"> слова "пунктами 2 и 3" заменить словами "пунктами 2 и 2.1";</w:t>
      </w:r>
    </w:p>
    <w:p w:rsidR="00B46992" w:rsidRDefault="00B46992">
      <w:pPr>
        <w:pStyle w:val="ConsPlusNormal"/>
        <w:ind w:firstLine="540"/>
        <w:jc w:val="both"/>
      </w:pPr>
      <w:r>
        <w:t xml:space="preserve">2) </w:t>
      </w:r>
      <w:hyperlink r:id="rId19" w:history="1">
        <w:r>
          <w:rPr>
            <w:color w:val="0000FF"/>
          </w:rPr>
          <w:t>подпункт 4 пункта 4 статьи 24.1</w:t>
        </w:r>
      </w:hyperlink>
      <w:r>
        <w:t xml:space="preserve"> признать утратившим силу;</w:t>
      </w:r>
    </w:p>
    <w:p w:rsidR="00B46992" w:rsidRDefault="00B46992">
      <w:pPr>
        <w:pStyle w:val="ConsPlusNormal"/>
        <w:ind w:firstLine="540"/>
        <w:jc w:val="both"/>
      </w:pPr>
      <w:r>
        <w:t xml:space="preserve">3) </w:t>
      </w:r>
      <w:hyperlink r:id="rId20" w:history="1">
        <w:r>
          <w:rPr>
            <w:color w:val="0000FF"/>
          </w:rPr>
          <w:t>пункт 1 статьи 31</w:t>
        </w:r>
      </w:hyperlink>
      <w:r>
        <w:t xml:space="preserve"> дополнить подпунктом 2.1 следующего содержания:</w:t>
      </w:r>
    </w:p>
    <w:p w:rsidR="00B46992" w:rsidRDefault="00B46992">
      <w:pPr>
        <w:pStyle w:val="ConsPlusNormal"/>
        <w:ind w:firstLine="540"/>
        <w:jc w:val="both"/>
      </w:pPr>
      <w:r>
        <w:t>"2.1) контролировать исполнение банками обязанностей, установленных настоящим Кодексом. Порядок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B46992" w:rsidRDefault="00B46992">
      <w:pPr>
        <w:pStyle w:val="ConsPlusNormal"/>
        <w:ind w:firstLine="540"/>
        <w:jc w:val="both"/>
      </w:pPr>
      <w:r>
        <w:t xml:space="preserve">4) в </w:t>
      </w:r>
      <w:hyperlink r:id="rId21" w:history="1">
        <w:r>
          <w:rPr>
            <w:color w:val="0000FF"/>
          </w:rPr>
          <w:t>статье 52</w:t>
        </w:r>
      </w:hyperlink>
      <w:r>
        <w:t>:</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Подпункт "а" пункта 4 статьи 1 </w:t>
      </w:r>
      <w:hyperlink w:anchor="P220"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2" w:name="P55"/>
      <w:bookmarkEnd w:id="2"/>
      <w:r>
        <w:t xml:space="preserve">а) </w:t>
      </w:r>
      <w:hyperlink r:id="rId22" w:history="1">
        <w:r>
          <w:rPr>
            <w:color w:val="0000FF"/>
          </w:rPr>
          <w:t>пункт 2</w:t>
        </w:r>
      </w:hyperlink>
      <w:r>
        <w:t xml:space="preserve"> дополнить абзацами следующего содержания:</w:t>
      </w:r>
    </w:p>
    <w:p w:rsidR="00B46992" w:rsidRDefault="00B46992">
      <w:pPr>
        <w:pStyle w:val="ConsPlusNormal"/>
        <w:ind w:firstLine="540"/>
        <w:jc w:val="both"/>
      </w:pPr>
      <w: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B46992" w:rsidRDefault="00B46992">
      <w:pPr>
        <w:pStyle w:val="ConsPlusNormal"/>
        <w:ind w:firstLine="540"/>
        <w:jc w:val="both"/>
      </w:pPr>
      <w:r>
        <w:t>В случае, указанном в абзаце втором настоящего пункта, при условии исполнения налогоплательщиком в установленный срок обязанности, предусмотренной пунктом 2.1 статьи 23 настоящего Кодекса, исчисление суммы налога производится начиная с того налогового периода, в котором была исполнена эта обязанность.";</w:t>
      </w:r>
    </w:p>
    <w:p w:rsidR="00B46992" w:rsidRDefault="00B46992">
      <w:pPr>
        <w:pStyle w:val="ConsPlusNormal"/>
        <w:ind w:firstLine="540"/>
        <w:jc w:val="both"/>
      </w:pPr>
      <w:r>
        <w:t xml:space="preserve">б) в </w:t>
      </w:r>
      <w:hyperlink r:id="rId23" w:history="1">
        <w:r>
          <w:rPr>
            <w:color w:val="0000FF"/>
          </w:rPr>
          <w:t>абзаце первом пункта 3</w:t>
        </w:r>
      </w:hyperlink>
      <w:r>
        <w:t xml:space="preserve"> слова "расчет налоговой базы" заменить словами "объект налогообложения, налоговая база";</w:t>
      </w:r>
    </w:p>
    <w:p w:rsidR="00B46992" w:rsidRDefault="00B46992">
      <w:pPr>
        <w:pStyle w:val="ConsPlusNormal"/>
        <w:ind w:firstLine="540"/>
        <w:jc w:val="both"/>
      </w:pPr>
      <w:r>
        <w:t xml:space="preserve">5) в </w:t>
      </w:r>
      <w:hyperlink r:id="rId24" w:history="1">
        <w:r>
          <w:rPr>
            <w:color w:val="0000FF"/>
          </w:rPr>
          <w:t>пункте 4 статьи 57</w:t>
        </w:r>
      </w:hyperlink>
      <w:r>
        <w:t xml:space="preserve"> слова "налоговой базы" заменить словами "суммы налога";</w:t>
      </w:r>
    </w:p>
    <w:p w:rsidR="00B46992" w:rsidRDefault="00B46992">
      <w:pPr>
        <w:pStyle w:val="ConsPlusNormal"/>
        <w:ind w:firstLine="540"/>
        <w:jc w:val="both"/>
      </w:pPr>
      <w:r>
        <w:t xml:space="preserve">6) </w:t>
      </w:r>
      <w:hyperlink r:id="rId25" w:history="1">
        <w:r>
          <w:rPr>
            <w:color w:val="0000FF"/>
          </w:rPr>
          <w:t>пункт 6 статьи 58</w:t>
        </w:r>
      </w:hyperlink>
      <w:r>
        <w:t xml:space="preserve"> дополнить абзацем следующего содержания:</w:t>
      </w:r>
    </w:p>
    <w:p w:rsidR="00B46992" w:rsidRDefault="00B46992">
      <w:pPr>
        <w:pStyle w:val="ConsPlusNormal"/>
        <w:ind w:firstLine="540"/>
        <w:jc w:val="both"/>
      </w:pPr>
      <w: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B46992" w:rsidRDefault="00B46992">
      <w:pPr>
        <w:pStyle w:val="ConsPlusNormal"/>
        <w:ind w:firstLine="540"/>
        <w:jc w:val="both"/>
      </w:pPr>
      <w:r>
        <w:t xml:space="preserve">7) в </w:t>
      </w:r>
      <w:hyperlink r:id="rId26" w:history="1">
        <w:r>
          <w:rPr>
            <w:color w:val="0000FF"/>
          </w:rPr>
          <w:t>статье 85</w:t>
        </w:r>
      </w:hyperlink>
      <w:r>
        <w:t>:</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Подпункт "а" пункта 7 статьи 1 </w:t>
      </w:r>
      <w:hyperlink w:anchor="P220"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3" w:name="P67"/>
      <w:bookmarkEnd w:id="3"/>
      <w:r>
        <w:t xml:space="preserve">а) в </w:t>
      </w:r>
      <w:hyperlink r:id="rId27" w:history="1">
        <w:r>
          <w:rPr>
            <w:color w:val="0000FF"/>
          </w:rPr>
          <w:t>пункте 3</w:t>
        </w:r>
      </w:hyperlink>
      <w:r>
        <w:t>:</w:t>
      </w:r>
    </w:p>
    <w:p w:rsidR="00B46992" w:rsidRDefault="00B46992">
      <w:pPr>
        <w:pStyle w:val="ConsPlusNormal"/>
        <w:ind w:firstLine="540"/>
        <w:jc w:val="both"/>
      </w:pPr>
      <w:hyperlink r:id="rId28" w:history="1">
        <w:r>
          <w:rPr>
            <w:color w:val="0000FF"/>
          </w:rPr>
          <w:t>абзац первый</w:t>
        </w:r>
      </w:hyperlink>
      <w:r>
        <w:t xml:space="preserve"> изложить в следующей редакции:</w:t>
      </w:r>
    </w:p>
    <w:p w:rsidR="00B46992" w:rsidRDefault="00B46992">
      <w:pPr>
        <w:pStyle w:val="ConsPlusNormal"/>
        <w:ind w:firstLine="540"/>
        <w:jc w:val="both"/>
      </w:pPr>
      <w:r>
        <w:t>"3.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опеки и попечительства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о фактах рождения и смерти физических лиц, о фактах заключения брака, расторжения брака, установления отцовства, о фактах установления и прекращения опеки и попечительства в налоговые органы по месту своего нахождения в течение 10 дней после дня регистрации, постановки на миграционный учет (снятия с миграционного учета) указанных лиц или дня регистрации актов гражданского состояния физических лиц.";</w:t>
      </w:r>
    </w:p>
    <w:p w:rsidR="00B46992" w:rsidRDefault="00B46992">
      <w:pPr>
        <w:pStyle w:val="ConsPlusNormal"/>
        <w:ind w:firstLine="540"/>
        <w:jc w:val="both"/>
      </w:pPr>
      <w:hyperlink r:id="rId29" w:history="1">
        <w:r>
          <w:rPr>
            <w:color w:val="0000FF"/>
          </w:rPr>
          <w:t>абзац третий</w:t>
        </w:r>
      </w:hyperlink>
      <w:r>
        <w:t xml:space="preserve"> после слов "рождения и смерти" дополнить словами ", заключения брака, расторжения брака, установления отцовства, установления и прекращения опеки и попечительства";</w:t>
      </w:r>
    </w:p>
    <w:p w:rsidR="00B46992" w:rsidRDefault="00B46992">
      <w:pPr>
        <w:pStyle w:val="ConsPlusNormal"/>
        <w:ind w:firstLine="540"/>
        <w:jc w:val="both"/>
      </w:pPr>
      <w:r>
        <w:t xml:space="preserve">б) </w:t>
      </w:r>
      <w:hyperlink r:id="rId30" w:history="1">
        <w:r>
          <w:rPr>
            <w:color w:val="0000FF"/>
          </w:rPr>
          <w:t>дополнить</w:t>
        </w:r>
      </w:hyperlink>
      <w:r>
        <w:t xml:space="preserve"> пунктом 13 следующего содержания:</w:t>
      </w:r>
    </w:p>
    <w:p w:rsidR="00B46992" w:rsidRDefault="00B46992">
      <w:pPr>
        <w:pStyle w:val="ConsPlusNormal"/>
        <w:ind w:firstLine="540"/>
        <w:jc w:val="both"/>
      </w:pPr>
      <w: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rsidR="00B46992" w:rsidRDefault="00B46992">
      <w:pPr>
        <w:pStyle w:val="ConsPlusNormal"/>
        <w:ind w:firstLine="540"/>
        <w:jc w:val="both"/>
      </w:pPr>
      <w:r>
        <w:t xml:space="preserve">8) </w:t>
      </w:r>
      <w:hyperlink r:id="rId31" w:history="1">
        <w:r>
          <w:rPr>
            <w:color w:val="0000FF"/>
          </w:rPr>
          <w:t>дополнить</w:t>
        </w:r>
      </w:hyperlink>
      <w:r>
        <w:t xml:space="preserve"> статьей 85.1 следующего содержания:</w:t>
      </w:r>
    </w:p>
    <w:p w:rsidR="00B46992" w:rsidRDefault="00B46992">
      <w:pPr>
        <w:pStyle w:val="ConsPlusNormal"/>
        <w:jc w:val="both"/>
      </w:pPr>
    </w:p>
    <w:p w:rsidR="00B46992" w:rsidRDefault="00B46992">
      <w:pPr>
        <w:pStyle w:val="ConsPlusNormal"/>
        <w:ind w:firstLine="540"/>
        <w:jc w:val="both"/>
      </w:pPr>
      <w: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B46992" w:rsidRDefault="00B46992">
      <w:pPr>
        <w:pStyle w:val="ConsPlusNormal"/>
        <w:jc w:val="both"/>
      </w:pPr>
    </w:p>
    <w:p w:rsidR="00B46992" w:rsidRDefault="00B46992">
      <w:pPr>
        <w:pStyle w:val="ConsPlusNormal"/>
        <w:ind w:firstLine="540"/>
        <w:jc w:val="both"/>
      </w:pPr>
      <w:r>
        <w:t>1. Федеральное казначейство (иной орган, осуществляющий открытие и ведение лицевых счетов в соответствии с бюджетным законодательством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w:t>
      </w:r>
    </w:p>
    <w:p w:rsidR="00B46992" w:rsidRDefault="00B46992">
      <w:pPr>
        <w:pStyle w:val="ConsPlusNormal"/>
        <w:ind w:firstLine="540"/>
        <w:jc w:val="both"/>
      </w:pPr>
      <w:r>
        <w:t>2. Формы, форматы сообщений об открытии (о закрытии, об изменении реквизитов) лицевых счетов организациям в Федеральном казначействе (ином органе, осуществляющем открытие и ведение лицевых счетов в соответствии с бюджетным законодательством Российской Федерации), перечень видов лицевых счетов, о которых сообщается в налоговые органы, и порядок сообщения Федеральным казначейством (иным органом, осуществляющим открытие и ведение лицевых счетов в соответствии с бюджетным законодательством Российской Федерации) об открытии (о закрытии, об изменении реквизитов) лицевых счетов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B46992" w:rsidRDefault="00B46992">
      <w:pPr>
        <w:pStyle w:val="ConsPlusNormal"/>
        <w:jc w:val="both"/>
      </w:pPr>
    </w:p>
    <w:p w:rsidR="00B46992" w:rsidRDefault="00B46992">
      <w:pPr>
        <w:pStyle w:val="ConsPlusNormal"/>
        <w:ind w:firstLine="540"/>
        <w:jc w:val="both"/>
      </w:pPr>
      <w:r>
        <w:t xml:space="preserve">9) </w:t>
      </w:r>
      <w:hyperlink r:id="rId32" w:history="1">
        <w:r>
          <w:rPr>
            <w:color w:val="0000FF"/>
          </w:rPr>
          <w:t>пункт 4 статьи 105.14</w:t>
        </w:r>
      </w:hyperlink>
      <w:r>
        <w:t xml:space="preserve"> дополнить подпунктом 5 следующего содержания:</w:t>
      </w:r>
    </w:p>
    <w:p w:rsidR="00B46992" w:rsidRDefault="00B46992">
      <w:pPr>
        <w:pStyle w:val="ConsPlusNormal"/>
        <w:ind w:firstLine="540"/>
        <w:jc w:val="both"/>
      </w:pPr>
      <w: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3" w:history="1">
        <w:r>
          <w:rPr>
            <w:color w:val="0000FF"/>
          </w:rPr>
          <w:t>законом</w:t>
        </w:r>
      </w:hyperlink>
      <w:r>
        <w:t xml:space="preserve"> от 19 июля 1998 года N 114-ФЗ "О военно-техническом сотрудничестве Российской Федерации с иностранными государствами".";</w:t>
      </w:r>
    </w:p>
    <w:p w:rsidR="00B46992" w:rsidRDefault="00B46992">
      <w:pPr>
        <w:pStyle w:val="ConsPlusNormal"/>
        <w:ind w:firstLine="540"/>
        <w:jc w:val="both"/>
      </w:pPr>
      <w:r>
        <w:t xml:space="preserve">10) </w:t>
      </w:r>
      <w:hyperlink r:id="rId34" w:history="1">
        <w:r>
          <w:rPr>
            <w:color w:val="0000FF"/>
          </w:rPr>
          <w:t>пункт 2 статьи 105.16</w:t>
        </w:r>
      </w:hyperlink>
      <w:r>
        <w:t xml:space="preserve"> дополнить абзацем следующего содержания:</w:t>
      </w:r>
    </w:p>
    <w:p w:rsidR="00B46992" w:rsidRDefault="00B46992">
      <w:pPr>
        <w:pStyle w:val="ConsPlusNormal"/>
        <w:ind w:firstLine="540"/>
        <w:jc w:val="both"/>
      </w:pPr>
      <w:r>
        <w:t>"В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статьей 129.4 настоящего Кодекса.";</w:t>
      </w:r>
    </w:p>
    <w:p w:rsidR="00B46992" w:rsidRDefault="00B46992">
      <w:pPr>
        <w:pStyle w:val="ConsPlusNormal"/>
        <w:ind w:firstLine="540"/>
        <w:jc w:val="both"/>
      </w:pPr>
      <w:r>
        <w:t xml:space="preserve">11) </w:t>
      </w:r>
      <w:hyperlink r:id="rId35" w:history="1">
        <w:r>
          <w:rPr>
            <w:color w:val="0000FF"/>
          </w:rPr>
          <w:t>статью 118</w:t>
        </w:r>
      </w:hyperlink>
      <w:r>
        <w:t xml:space="preserve"> признать утратившей силу;</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12 статьи 1 </w:t>
      </w:r>
      <w:hyperlink w:anchor="P221" w:history="1">
        <w:r>
          <w:rPr>
            <w:color w:val="0000FF"/>
          </w:rPr>
          <w:t>вступает</w:t>
        </w:r>
      </w:hyperlink>
      <w:r>
        <w:t xml:space="preserve"> в силу с 1 января 2017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4" w:name="P89"/>
      <w:bookmarkEnd w:id="4"/>
      <w:r>
        <w:t xml:space="preserve">12) </w:t>
      </w:r>
      <w:hyperlink r:id="rId36" w:history="1">
        <w:r>
          <w:rPr>
            <w:color w:val="0000FF"/>
          </w:rPr>
          <w:t>статью 129.1</w:t>
        </w:r>
      </w:hyperlink>
      <w:r>
        <w:t xml:space="preserve"> дополнить пунктом 3 следующего содержания:</w:t>
      </w:r>
    </w:p>
    <w:p w:rsidR="00B46992" w:rsidRDefault="00B46992">
      <w:pPr>
        <w:pStyle w:val="ConsPlusNormal"/>
        <w:ind w:firstLine="540"/>
        <w:jc w:val="both"/>
      </w:pPr>
      <w:r>
        <w:t>"3. Неправомерное непредставление (несвоевременное представление) налогоплательщиком - физическим лицом налоговому органу сообщения, предусмотренного пунктом 2.1 статьи 23 настоящего Кодекса,</w:t>
      </w:r>
    </w:p>
    <w:p w:rsidR="00B46992" w:rsidRDefault="00B46992">
      <w:pPr>
        <w:pStyle w:val="ConsPlusNormal"/>
        <w:ind w:firstLine="540"/>
        <w:jc w:val="both"/>
      </w:pPr>
      <w:r>
        <w:t>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пунктом 2.1 статьи 23 настоящего Кодекса.";</w:t>
      </w:r>
    </w:p>
    <w:p w:rsidR="00B46992" w:rsidRDefault="00B46992">
      <w:pPr>
        <w:pStyle w:val="ConsPlusNormal"/>
        <w:ind w:firstLine="540"/>
        <w:jc w:val="both"/>
      </w:pPr>
      <w:r>
        <w:t xml:space="preserve">13) в </w:t>
      </w:r>
      <w:hyperlink r:id="rId37" w:history="1">
        <w:r>
          <w:rPr>
            <w:color w:val="0000FF"/>
          </w:rPr>
          <w:t>статье 132</w:t>
        </w:r>
      </w:hyperlink>
      <w:r>
        <w:t>:</w:t>
      </w:r>
    </w:p>
    <w:p w:rsidR="00B46992" w:rsidRDefault="00B46992">
      <w:pPr>
        <w:pStyle w:val="ConsPlusNormal"/>
        <w:ind w:firstLine="540"/>
        <w:jc w:val="both"/>
      </w:pPr>
      <w:r>
        <w:t xml:space="preserve">а) в </w:t>
      </w:r>
      <w:hyperlink r:id="rId38" w:history="1">
        <w:r>
          <w:rPr>
            <w:color w:val="0000FF"/>
          </w:rPr>
          <w:t>наименовании</w:t>
        </w:r>
      </w:hyperlink>
      <w:r>
        <w:t xml:space="preserve"> слово "налогоплательщику" исключить;</w:t>
      </w:r>
    </w:p>
    <w:p w:rsidR="00B46992" w:rsidRDefault="00B46992">
      <w:pPr>
        <w:pStyle w:val="ConsPlusNormal"/>
        <w:ind w:firstLine="540"/>
        <w:jc w:val="both"/>
      </w:pPr>
      <w:r>
        <w:t xml:space="preserve">б) </w:t>
      </w:r>
      <w:hyperlink r:id="rId39" w:history="1">
        <w:r>
          <w:rPr>
            <w:color w:val="0000FF"/>
          </w:rPr>
          <w:t>абзац первый пункта 1</w:t>
        </w:r>
      </w:hyperlink>
      <w:r>
        <w:t xml:space="preserve"> после слов "учредившему адвокатский кабинет," дополнить словами "счета инвестиционного товарищества";</w:t>
      </w:r>
    </w:p>
    <w:p w:rsidR="00B46992" w:rsidRDefault="00B46992">
      <w:pPr>
        <w:pStyle w:val="ConsPlusNormal"/>
        <w:ind w:firstLine="540"/>
        <w:jc w:val="both"/>
      </w:pPr>
      <w:r>
        <w:t xml:space="preserve">в) </w:t>
      </w:r>
      <w:hyperlink r:id="rId40" w:history="1">
        <w:r>
          <w:rPr>
            <w:color w:val="0000FF"/>
          </w:rPr>
          <w:t>абзац первый пункта 2</w:t>
        </w:r>
      </w:hyperlink>
      <w:r>
        <w:t xml:space="preserve"> изложить в следующей редакции:</w:t>
      </w:r>
    </w:p>
    <w:p w:rsidR="00B46992" w:rsidRDefault="00B46992">
      <w:pPr>
        <w:pStyle w:val="ConsPlusNormal"/>
        <w:ind w:firstLine="540"/>
        <w:jc w:val="both"/>
      </w:pPr>
      <w:r>
        <w:t>"2. Несообщение в установленный срок банком налоговому органу сведений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B46992" w:rsidRDefault="00B46992">
      <w:pPr>
        <w:pStyle w:val="ConsPlusNormal"/>
        <w:ind w:firstLine="540"/>
        <w:jc w:val="both"/>
      </w:pPr>
      <w:r>
        <w:t xml:space="preserve">14) в </w:t>
      </w:r>
      <w:hyperlink r:id="rId41" w:history="1">
        <w:r>
          <w:rPr>
            <w:color w:val="0000FF"/>
          </w:rPr>
          <w:t>статье 134</w:t>
        </w:r>
      </w:hyperlink>
      <w:r>
        <w:t>:</w:t>
      </w:r>
    </w:p>
    <w:p w:rsidR="00B46992" w:rsidRDefault="00B46992">
      <w:pPr>
        <w:pStyle w:val="ConsPlusNormal"/>
        <w:ind w:firstLine="540"/>
        <w:jc w:val="both"/>
      </w:pPr>
      <w:r>
        <w:t xml:space="preserve">а) </w:t>
      </w:r>
      <w:hyperlink r:id="rId42" w:history="1">
        <w:r>
          <w:rPr>
            <w:color w:val="0000FF"/>
          </w:rPr>
          <w:t>наименование</w:t>
        </w:r>
      </w:hyperlink>
      <w:r>
        <w:t xml:space="preserve"> дополнить словами ", счету инвестиционного товарищества";</w:t>
      </w:r>
    </w:p>
    <w:p w:rsidR="00B46992" w:rsidRDefault="00B46992">
      <w:pPr>
        <w:pStyle w:val="ConsPlusNormal"/>
        <w:ind w:firstLine="540"/>
        <w:jc w:val="both"/>
      </w:pPr>
      <w:r>
        <w:t xml:space="preserve">б) </w:t>
      </w:r>
      <w:hyperlink r:id="rId43" w:history="1">
        <w:r>
          <w:rPr>
            <w:color w:val="0000FF"/>
          </w:rPr>
          <w:t>абзац первый</w:t>
        </w:r>
      </w:hyperlink>
      <w:r>
        <w:t xml:space="preserve"> после слова "агента" дополнить словами ", счету инвестиционного товарищества";</w:t>
      </w:r>
    </w:p>
    <w:p w:rsidR="00B46992" w:rsidRDefault="00B46992">
      <w:pPr>
        <w:pStyle w:val="ConsPlusNormal"/>
        <w:ind w:firstLine="540"/>
        <w:jc w:val="both"/>
      </w:pPr>
      <w:r>
        <w:t xml:space="preserve">15) </w:t>
      </w:r>
      <w:hyperlink r:id="rId44" w:history="1">
        <w:r>
          <w:rPr>
            <w:color w:val="0000FF"/>
          </w:rPr>
          <w:t>пункт 2 статьи 135</w:t>
        </w:r>
      </w:hyperlink>
      <w:r>
        <w:t xml:space="preserve"> после слова "агента" дополнить словами ", счете инвестиционного товарищества";</w:t>
      </w:r>
    </w:p>
    <w:p w:rsidR="00B46992" w:rsidRDefault="00B46992">
      <w:pPr>
        <w:pStyle w:val="ConsPlusNormal"/>
        <w:ind w:firstLine="540"/>
        <w:jc w:val="both"/>
      </w:pPr>
      <w:r>
        <w:t xml:space="preserve">16) </w:t>
      </w:r>
      <w:hyperlink r:id="rId45" w:history="1">
        <w:r>
          <w:rPr>
            <w:color w:val="0000FF"/>
          </w:rPr>
          <w:t>статью 135.1</w:t>
        </w:r>
      </w:hyperlink>
      <w:r>
        <w:t xml:space="preserve"> изложить в следующей редакции:</w:t>
      </w:r>
    </w:p>
    <w:p w:rsidR="00B46992" w:rsidRDefault="00B46992">
      <w:pPr>
        <w:pStyle w:val="ConsPlusNormal"/>
        <w:jc w:val="both"/>
      </w:pPr>
    </w:p>
    <w:p w:rsidR="00B46992" w:rsidRDefault="00B46992">
      <w:pPr>
        <w:pStyle w:val="ConsPlusNormal"/>
        <w:ind w:firstLine="540"/>
        <w:jc w:val="both"/>
      </w:pPr>
      <w:r>
        <w:t>"Статья 135.1. Непредставление банком справок (выписок) по операциям и счетам (счету инвестиционного товарищества) в налоговый орган</w:t>
      </w:r>
    </w:p>
    <w:p w:rsidR="00B46992" w:rsidRDefault="00B46992">
      <w:pPr>
        <w:pStyle w:val="ConsPlusNormal"/>
        <w:jc w:val="both"/>
      </w:pPr>
    </w:p>
    <w:p w:rsidR="00B46992" w:rsidRDefault="00B46992">
      <w:pPr>
        <w:pStyle w:val="ConsPlusNormal"/>
        <w:ind w:firstLine="540"/>
        <w:jc w:val="both"/>
      </w:pPr>
      <w:r>
        <w:t>Непредставление банком справок о наличии счетов (счета инвестиционного товарищества), вкладов (депозитов) в банке и (или) об остатках денежных средств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пунктом 2 статьи 86 настоящего Кодекса и (или) несообщение об остатках денежных средств на счетах, операции по которым приостановлены, в соответствии с пунктом 5 статьи 76 настоящего Кодекса, а также представление справок (выписок) с нарушением срока или справок (выписок), содержащих недостоверные сведения,</w:t>
      </w:r>
    </w:p>
    <w:p w:rsidR="00B46992" w:rsidRDefault="00B46992">
      <w:pPr>
        <w:pStyle w:val="ConsPlusNormal"/>
        <w:ind w:firstLine="540"/>
        <w:jc w:val="both"/>
      </w:pPr>
      <w:r>
        <w:t>влечет взыскание штрафа в размере 20 тысяч рублей.";</w:t>
      </w:r>
    </w:p>
    <w:p w:rsidR="00B46992" w:rsidRDefault="00B46992">
      <w:pPr>
        <w:pStyle w:val="ConsPlusNormal"/>
        <w:jc w:val="both"/>
      </w:pPr>
    </w:p>
    <w:p w:rsidR="00B46992" w:rsidRDefault="00B46992">
      <w:pPr>
        <w:pStyle w:val="ConsPlusNormal"/>
        <w:ind w:firstLine="540"/>
        <w:jc w:val="both"/>
      </w:pPr>
      <w:r>
        <w:t xml:space="preserve">17) в </w:t>
      </w:r>
      <w:hyperlink r:id="rId46" w:history="1">
        <w:r>
          <w:rPr>
            <w:color w:val="0000FF"/>
          </w:rPr>
          <w:t>абзаце первом пункта 4 статьи 135.2</w:t>
        </w:r>
      </w:hyperlink>
      <w:r>
        <w:t xml:space="preserve"> слова "перевод электронных денежных средств" заменить словами "перечисление налога в бюджетную систему Российской Федерации за счет электронных денежных средств налогоплательщика или налогового агента".</w:t>
      </w:r>
    </w:p>
    <w:p w:rsidR="00B46992" w:rsidRDefault="00B46992">
      <w:pPr>
        <w:pStyle w:val="ConsPlusNormal"/>
        <w:jc w:val="both"/>
      </w:pPr>
    </w:p>
    <w:p w:rsidR="00B46992" w:rsidRDefault="00B46992">
      <w:pPr>
        <w:pStyle w:val="ConsPlusNormal"/>
        <w:ind w:firstLine="540"/>
        <w:jc w:val="both"/>
        <w:outlineLvl w:val="0"/>
      </w:pPr>
      <w:r>
        <w:t>Статья 2</w:t>
      </w:r>
    </w:p>
    <w:p w:rsidR="00B46992" w:rsidRDefault="00B46992">
      <w:pPr>
        <w:pStyle w:val="ConsPlusNormal"/>
        <w:jc w:val="both"/>
      </w:pPr>
    </w:p>
    <w:p w:rsidR="00B46992" w:rsidRDefault="00B46992">
      <w:pPr>
        <w:pStyle w:val="ConsPlusNormal"/>
        <w:ind w:firstLine="540"/>
        <w:jc w:val="both"/>
      </w:pPr>
      <w:r>
        <w:t xml:space="preserve">Внести в </w:t>
      </w:r>
      <w:hyperlink r:id="rId47" w:history="1">
        <w:r>
          <w:rPr>
            <w:color w:val="0000FF"/>
          </w:rPr>
          <w:t>часть вторую</w:t>
        </w:r>
      </w:hyperlink>
      <w:r>
        <w:t xml:space="preserve"> Налогового кодекса Российской Федерации (Собрание законодательства Российской Федерации, 2000, N 32, ст. 3340; 2001, N 49, ст. 4554; N 53, ст. 5023; 2002, N 30, ст. 3021, 3027; N 52, ст. 5138; 2003, N 1, ст. 6; N 28, ст. 2886; N 46, ст. 4435; 2004, N 27, ст. 2711, 2713; N 30, ст. 3083; N 31, ст. 3231; 2005, N 25, ст. 2427, 2428; N 30, ст. 3112; N 43, ст. 4350; 2006, N 12, ст. 1233; N 31, ст. 3436; 2007, N 23, ст. 2691; N 31, ст. 4013; 2008, N 27, ст. 3126; N 30, ст. 3611; 2009, N 29, ст. 3641; N 30, ст. 3739; N 48, ст. 5733, 5734; 2010, N 19, ст. 2291; N 31, ст. 4198; N 48, ст. 6247, 6249, 6251; 2011, N 47, ст. 6609; 2012, N 26, ст. 3447; N 27, ст. 3587; N 41, ст. 5526; N 49, ст. 6747; 2013, N 30, ст. 4031; N 40, ст. 5038; N 44, ст. 5640, 5646; N 49, ст. 6335) следующие изменения:</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1 статьи 2 </w:t>
      </w:r>
      <w:hyperlink w:anchor="P222"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5" w:name="P117"/>
      <w:bookmarkEnd w:id="5"/>
      <w:r>
        <w:t xml:space="preserve">1) </w:t>
      </w:r>
      <w:hyperlink r:id="rId48" w:history="1">
        <w:r>
          <w:rPr>
            <w:color w:val="0000FF"/>
          </w:rPr>
          <w:t>абзац первый пункта 2 статьи 346.11</w:t>
        </w:r>
      </w:hyperlink>
      <w:r>
        <w:t xml:space="preserve"> после слов "налога на имущество организаций" дополнить словами "(за исключением налога, уплачиваемого в отношении объектов недвижимого имущества, налоговая база по которым определяется как их кадастровая стоимость в соответствии с настоящим Кодексом)";</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2 статьи 2 </w:t>
      </w:r>
      <w:hyperlink w:anchor="P222"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 xml:space="preserve">2) </w:t>
      </w:r>
      <w:hyperlink r:id="rId49" w:history="1">
        <w:r>
          <w:rPr>
            <w:color w:val="0000FF"/>
          </w:rPr>
          <w:t>абзацы четвертый</w:t>
        </w:r>
      </w:hyperlink>
      <w:r>
        <w:t xml:space="preserve"> и </w:t>
      </w:r>
      <w:hyperlink r:id="rId50" w:history="1">
        <w:r>
          <w:rPr>
            <w:color w:val="0000FF"/>
          </w:rPr>
          <w:t>пятый подпункта 14 пункта 3 статьи 346.12</w:t>
        </w:r>
      </w:hyperlink>
      <w:r>
        <w:t xml:space="preserve"> изложить в следующей редакции:</w:t>
      </w:r>
    </w:p>
    <w:p w:rsidR="00B46992" w:rsidRDefault="00B46992">
      <w:pPr>
        <w:pStyle w:val="ConsPlusNormal"/>
        <w:ind w:firstLine="540"/>
        <w:jc w:val="both"/>
      </w:pPr>
      <w:r>
        <w:t xml:space="preserve">"на учрежденные в соответствии с Федеральным </w:t>
      </w:r>
      <w:hyperlink r:id="rId51" w:history="1">
        <w:r>
          <w:rPr>
            <w:color w:val="0000FF"/>
          </w:rPr>
          <w:t>законом</w:t>
        </w:r>
      </w:hyperlink>
      <w:r>
        <w:t xml:space="preserve"> от 23 августа 1996 года N 127-ФЗ "О науке и государственной научно-технической политике" бюджетными и автономными научными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научным учреждениям (в том числе совместно с другими лицами);</w:t>
      </w:r>
    </w:p>
    <w:p w:rsidR="00B46992" w:rsidRDefault="00B46992">
      <w:pPr>
        <w:pStyle w:val="ConsPlusNormal"/>
        <w:ind w:firstLine="540"/>
        <w:jc w:val="both"/>
      </w:pPr>
      <w:r>
        <w:t xml:space="preserve">на учрежденные в соответствии с Федеральным </w:t>
      </w:r>
      <w:hyperlink r:id="rId52" w:history="1">
        <w:r>
          <w:rPr>
            <w:color w:val="0000FF"/>
          </w:rPr>
          <w:t>законом</w:t>
        </w:r>
      </w:hyperlink>
      <w:r>
        <w:t xml:space="preserve"> от 29 декабря 2012 года N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3 статьи 2 </w:t>
      </w:r>
      <w:hyperlink w:anchor="P222" w:history="1">
        <w:r>
          <w:rPr>
            <w:color w:val="0000FF"/>
          </w:rPr>
          <w:t>вступает</w:t>
        </w:r>
      </w:hyperlink>
      <w:r>
        <w:t xml:space="preserve"> в силу с 1 июля 2014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6" w:name="P129"/>
      <w:bookmarkEnd w:id="6"/>
      <w:r>
        <w:t xml:space="preserve">3) </w:t>
      </w:r>
      <w:hyperlink r:id="rId53" w:history="1">
        <w:r>
          <w:rPr>
            <w:color w:val="0000FF"/>
          </w:rPr>
          <w:t>абзац первый пункта 4 статьи 346.26</w:t>
        </w:r>
      </w:hyperlink>
      <w:r>
        <w:t xml:space="preserve"> после слов "(в отношении имущества, используемого для ведения предпринимательской деятельности, облагаемой единым налогом" дополнить словами ", за исключением объектов недвижимого имущества, налоговая база по которым определяется как их кадастровая стоимость в соответствии с настоящим Кодексом";</w:t>
      </w:r>
    </w:p>
    <w:p w:rsidR="00B46992" w:rsidRDefault="00B46992">
      <w:pPr>
        <w:pStyle w:val="ConsPlusNormal"/>
        <w:ind w:firstLine="540"/>
        <w:jc w:val="both"/>
      </w:pPr>
      <w:r>
        <w:t xml:space="preserve">4) </w:t>
      </w:r>
      <w:hyperlink r:id="rId54" w:history="1">
        <w:r>
          <w:rPr>
            <w:color w:val="0000FF"/>
          </w:rPr>
          <w:t>часть вторую статьи 356</w:t>
        </w:r>
      </w:hyperlink>
      <w:r>
        <w:t xml:space="preserve"> дополнить словом "налогоплательщиками-организациями";</w:t>
      </w:r>
    </w:p>
    <w:p w:rsidR="00B46992" w:rsidRDefault="00B46992">
      <w:pPr>
        <w:pStyle w:val="ConsPlusNormal"/>
        <w:ind w:firstLine="540"/>
        <w:jc w:val="both"/>
      </w:pPr>
      <w:r>
        <w:t xml:space="preserve">5) </w:t>
      </w:r>
      <w:hyperlink r:id="rId55" w:history="1">
        <w:r>
          <w:rPr>
            <w:color w:val="0000FF"/>
          </w:rPr>
          <w:t>абзацы первый</w:t>
        </w:r>
      </w:hyperlink>
      <w:r>
        <w:t xml:space="preserve"> и </w:t>
      </w:r>
      <w:hyperlink r:id="rId56" w:history="1">
        <w:r>
          <w:rPr>
            <w:color w:val="0000FF"/>
          </w:rPr>
          <w:t>второй пункта 1 статьи 363</w:t>
        </w:r>
      </w:hyperlink>
      <w:r>
        <w:t xml:space="preserve"> изложить в следующей редакции:</w:t>
      </w:r>
    </w:p>
    <w:p w:rsidR="00B46992" w:rsidRDefault="00B46992">
      <w:pPr>
        <w:pStyle w:val="ConsPlusNormal"/>
        <w:ind w:firstLine="540"/>
        <w:jc w:val="both"/>
      </w:pPr>
      <w:r>
        <w:t>"1. Уплата налога и авансовых платежей по налогу производится налогоплательщиками в бюджет по месту нахождения транспортных средств.</w:t>
      </w:r>
    </w:p>
    <w:p w:rsidR="00B46992" w:rsidRDefault="00B46992">
      <w:pPr>
        <w:pStyle w:val="ConsPlusNormal"/>
        <w:ind w:firstLine="540"/>
        <w:jc w:val="both"/>
      </w:pPr>
      <w:r>
        <w:t>Порядок и сроки уплаты налога и авансовых платежей по налогу для налогоплательщиков-организаций устанавливаются законами субъектов Российской Федерации. При этом срок уплаты налога не может быть установлен ранее срока, предусмотренного пунктом 3 статьи 363.1 настоящего Кодекса.";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6 статьи 2 </w:t>
      </w:r>
      <w:hyperlink w:anchor="P222" w:history="1">
        <w:r>
          <w:rPr>
            <w:color w:val="0000FF"/>
          </w:rPr>
          <w:t>вступает</w:t>
        </w:r>
      </w:hyperlink>
      <w:r>
        <w:t xml:space="preserve"> в силу с 1 июня 2014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7" w:name="P138"/>
      <w:bookmarkEnd w:id="7"/>
      <w:r>
        <w:t xml:space="preserve">6) в </w:t>
      </w:r>
      <w:hyperlink r:id="rId57" w:history="1">
        <w:r>
          <w:rPr>
            <w:color w:val="0000FF"/>
          </w:rPr>
          <w:t>абзаце первом пункта 2 статьи 366</w:t>
        </w:r>
      </w:hyperlink>
      <w:r>
        <w:t xml:space="preserve"> слова "Министерством финансов Российской Федерации" заменить словами "федеральным органом исполнительной власти, уполномоченным по контролю и надзору в области налогов и сборов";</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7 статьи 2 </w:t>
      </w:r>
      <w:hyperlink w:anchor="P222"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 xml:space="preserve">7) в </w:t>
      </w:r>
      <w:hyperlink r:id="rId58" w:history="1">
        <w:r>
          <w:rPr>
            <w:color w:val="0000FF"/>
          </w:rPr>
          <w:t>пункте 1 статьи 374</w:t>
        </w:r>
      </w:hyperlink>
      <w:r>
        <w:t xml:space="preserve"> слова "и 378.1 настоящего Кодекса" заменить словами ", 378.1 и 378.2 настоящего Кодекса";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8 статьи 2 </w:t>
      </w:r>
      <w:hyperlink w:anchor="P222"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 xml:space="preserve">8) </w:t>
      </w:r>
      <w:hyperlink r:id="rId59" w:history="1">
        <w:r>
          <w:rPr>
            <w:color w:val="0000FF"/>
          </w:rPr>
          <w:t>абзац первый пункта 3 статьи 375</w:t>
        </w:r>
      </w:hyperlink>
      <w:r>
        <w:t xml:space="preserve"> дополнить предложением следующего содержания: "В случае, если остаточная стоимость имущества включает в себя денежную оценку предстоящих в будущем затрат, связанных с данным имуществом, остаточная стоимость указанного имущества для целей настоящей главы определяется без учета таких затрат.";</w:t>
      </w:r>
    </w:p>
    <w:p w:rsidR="00B46992" w:rsidRDefault="00B46992">
      <w:pPr>
        <w:pStyle w:val="ConsPlusNormal"/>
        <w:ind w:firstLine="540"/>
        <w:jc w:val="both"/>
      </w:pPr>
      <w:r>
        <w:t xml:space="preserve">9) исключен. - Федеральный </w:t>
      </w:r>
      <w:hyperlink r:id="rId60" w:history="1">
        <w:r>
          <w:rPr>
            <w:color w:val="0000FF"/>
          </w:rPr>
          <w:t>закон</w:t>
        </w:r>
      </w:hyperlink>
      <w:r>
        <w:t xml:space="preserve"> от 04.10.2014 N 284-ФЗ;</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10 статьи 2 </w:t>
      </w:r>
      <w:hyperlink w:anchor="P222"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 xml:space="preserve">10) в </w:t>
      </w:r>
      <w:hyperlink r:id="rId61" w:history="1">
        <w:r>
          <w:rPr>
            <w:color w:val="0000FF"/>
          </w:rPr>
          <w:t>статье 378.2</w:t>
        </w:r>
      </w:hyperlink>
      <w:r>
        <w:t>:</w:t>
      </w:r>
    </w:p>
    <w:p w:rsidR="00B46992" w:rsidRDefault="00B46992">
      <w:pPr>
        <w:pStyle w:val="ConsPlusNormal"/>
        <w:ind w:firstLine="540"/>
        <w:jc w:val="both"/>
      </w:pPr>
      <w:r>
        <w:t xml:space="preserve">а) в </w:t>
      </w:r>
      <w:hyperlink r:id="rId62" w:history="1">
        <w:r>
          <w:rPr>
            <w:color w:val="0000FF"/>
          </w:rPr>
          <w:t>пункте 10</w:t>
        </w:r>
      </w:hyperlink>
      <w:r>
        <w:t>:</w:t>
      </w:r>
    </w:p>
    <w:p w:rsidR="00B46992" w:rsidRDefault="00B46992">
      <w:pPr>
        <w:pStyle w:val="ConsPlusNormal"/>
        <w:ind w:firstLine="540"/>
        <w:jc w:val="both"/>
      </w:pPr>
      <w:hyperlink r:id="rId63" w:history="1">
        <w:r>
          <w:rPr>
            <w:color w:val="0000FF"/>
          </w:rPr>
          <w:t>дополнить</w:t>
        </w:r>
      </w:hyperlink>
      <w:r>
        <w:t xml:space="preserve"> словами ", если иное не установлено настоящим пунктом";</w:t>
      </w:r>
    </w:p>
    <w:p w:rsidR="00B46992" w:rsidRDefault="00B46992">
      <w:pPr>
        <w:pStyle w:val="ConsPlusNormal"/>
        <w:ind w:firstLine="540"/>
        <w:jc w:val="both"/>
      </w:pPr>
      <w:hyperlink r:id="rId64" w:history="1">
        <w:r>
          <w:rPr>
            <w:color w:val="0000FF"/>
          </w:rPr>
          <w:t>дополнить</w:t>
        </w:r>
      </w:hyperlink>
      <w:r>
        <w:t xml:space="preserve"> абзацем следующего содержания:</w:t>
      </w:r>
    </w:p>
    <w:p w:rsidR="00B46992" w:rsidRDefault="00B46992">
      <w:pPr>
        <w:pStyle w:val="ConsPlusNormal"/>
        <w:ind w:firstLine="540"/>
        <w:jc w:val="both"/>
      </w:pPr>
      <w:r>
        <w:t>"В случае, если объект недвижимого имущества образован в результате раздела объекта недвижимого имущества или иного соответствующего законодательству Российской Федерации действия с объектами недвижимого имущества, включенными в перечень по состоянию на 1 января года налогового периода, указанный вновь образованный объект недвижимого имущества при условии соответствия его критериям, предусмотренным настоящей статьей, до включения его в перечень подлежит налогообложению по кадастровой стоимости, определенной на дату постановки такого объекта на государственный кадастровый учет.";</w:t>
      </w:r>
    </w:p>
    <w:p w:rsidR="00B46992" w:rsidRDefault="00B46992">
      <w:pPr>
        <w:pStyle w:val="ConsPlusNormal"/>
        <w:jc w:val="both"/>
      </w:pPr>
      <w:r>
        <w:t xml:space="preserve">(в ред. Федерального </w:t>
      </w:r>
      <w:hyperlink r:id="rId65" w:history="1">
        <w:r>
          <w:rPr>
            <w:color w:val="0000FF"/>
          </w:rPr>
          <w:t>закона</w:t>
        </w:r>
      </w:hyperlink>
      <w:r>
        <w:t xml:space="preserve"> от 24.11.2014 N 366-ФЗ)</w:t>
      </w:r>
    </w:p>
    <w:p w:rsidR="00B46992" w:rsidRDefault="00B46992">
      <w:pPr>
        <w:pStyle w:val="ConsPlusNormal"/>
        <w:ind w:firstLine="540"/>
        <w:jc w:val="both"/>
      </w:pPr>
      <w:r>
        <w:t xml:space="preserve">б) </w:t>
      </w:r>
      <w:hyperlink r:id="rId66" w:history="1">
        <w:r>
          <w:rPr>
            <w:color w:val="0000FF"/>
          </w:rPr>
          <w:t>подпункт 3 пункта 12</w:t>
        </w:r>
      </w:hyperlink>
      <w:r>
        <w:t xml:space="preserve"> изложить в следующей редакции:</w:t>
      </w:r>
    </w:p>
    <w:p w:rsidR="00B46992" w:rsidRDefault="00B46992">
      <w:pPr>
        <w:pStyle w:val="ConsPlusNormal"/>
        <w:ind w:firstLine="540"/>
        <w:jc w:val="both"/>
      </w:pPr>
      <w:r>
        <w:t>"3) объект недвижимого имущества подлежит налогообложению у собственника такого объекта, если иное не предусмотрено статьями 378 и 378.1 настоящего Кодекса.";</w:t>
      </w:r>
    </w:p>
    <w:p w:rsidR="00B46992" w:rsidRDefault="00B46992">
      <w:pPr>
        <w:pStyle w:val="ConsPlusNormal"/>
        <w:ind w:firstLine="540"/>
        <w:jc w:val="both"/>
      </w:pPr>
      <w:r>
        <w:t xml:space="preserve">в) в </w:t>
      </w:r>
      <w:hyperlink r:id="rId67" w:history="1">
        <w:r>
          <w:rPr>
            <w:color w:val="0000FF"/>
          </w:rPr>
          <w:t>пункте 13</w:t>
        </w:r>
      </w:hyperlink>
      <w:r>
        <w:t xml:space="preserve"> слова "- собственник объектов" заменить словами "в отношении объектов";</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11 статьи 2 </w:t>
      </w:r>
      <w:hyperlink w:anchor="P222"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 xml:space="preserve">11) в </w:t>
      </w:r>
      <w:hyperlink r:id="rId68" w:history="1">
        <w:r>
          <w:rPr>
            <w:color w:val="0000FF"/>
          </w:rPr>
          <w:t>пункте 4 статьи 380</w:t>
        </w:r>
      </w:hyperlink>
      <w:r>
        <w:t xml:space="preserve"> слова "в пунктах 1 и 3 настоящей статьи" заменить словами "в настоящей статье";</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Пункт 12 статьи 2 </w:t>
      </w:r>
      <w:hyperlink w:anchor="P222"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bookmarkStart w:id="8" w:name="P172"/>
      <w:bookmarkEnd w:id="8"/>
      <w:r>
        <w:t xml:space="preserve">12) в </w:t>
      </w:r>
      <w:hyperlink r:id="rId69" w:history="1">
        <w:r>
          <w:rPr>
            <w:color w:val="0000FF"/>
          </w:rPr>
          <w:t>пункте 5 статьи 382</w:t>
        </w:r>
      </w:hyperlink>
      <w:r>
        <w:t xml:space="preserve"> слова "иностранных организаций, указанные в подпункте 3 пункта 1 статьи" заменить словами ", указанные в статье".</w:t>
      </w:r>
    </w:p>
    <w:p w:rsidR="00B46992" w:rsidRDefault="00B46992">
      <w:pPr>
        <w:pStyle w:val="ConsPlusNormal"/>
        <w:jc w:val="both"/>
      </w:pPr>
    </w:p>
    <w:p w:rsidR="00B46992" w:rsidRDefault="00B46992">
      <w:pPr>
        <w:pStyle w:val="ConsPlusNormal"/>
        <w:ind w:firstLine="540"/>
        <w:jc w:val="both"/>
        <w:outlineLvl w:val="0"/>
      </w:pPr>
      <w:r>
        <w:t>Статья 3</w:t>
      </w:r>
    </w:p>
    <w:p w:rsidR="00B46992" w:rsidRDefault="00B46992">
      <w:pPr>
        <w:pStyle w:val="ConsPlusNormal"/>
        <w:jc w:val="both"/>
      </w:pPr>
    </w:p>
    <w:p w:rsidR="00B46992" w:rsidRDefault="00B46992">
      <w:pPr>
        <w:pStyle w:val="ConsPlusNormal"/>
        <w:ind w:firstLine="540"/>
        <w:jc w:val="both"/>
      </w:pPr>
      <w:r>
        <w:t xml:space="preserve">Внести в </w:t>
      </w:r>
      <w:hyperlink r:id="rId70" w:history="1">
        <w:r>
          <w:rPr>
            <w:color w:val="0000FF"/>
          </w:rPr>
          <w:t>Закон</w:t>
        </w:r>
      </w:hyperlink>
      <w:r>
        <w:t xml:space="preserve">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N 22, ст. 2026; 2003, N 21, ст. 1957; 2004, N 27, ст. 2711; 2005, N 30, ст. 3101; 2006, N 31, ст. 3436; 2009, N 29, ст. 3599; 2010, N 48, ст. 6247; 2011, N 27, ст. 3873) следующие изменения:</w:t>
      </w:r>
    </w:p>
    <w:p w:rsidR="00B46992" w:rsidRDefault="00B46992">
      <w:pPr>
        <w:pStyle w:val="ConsPlusNormal"/>
        <w:ind w:firstLine="540"/>
        <w:jc w:val="both"/>
      </w:pPr>
      <w:r>
        <w:t xml:space="preserve">1) </w:t>
      </w:r>
      <w:hyperlink r:id="rId71" w:history="1">
        <w:r>
          <w:rPr>
            <w:color w:val="0000FF"/>
          </w:rPr>
          <w:t>статью 1</w:t>
        </w:r>
      </w:hyperlink>
      <w:r>
        <w:t xml:space="preserve"> изложить в следующей редакции:</w:t>
      </w:r>
    </w:p>
    <w:p w:rsidR="00B46992" w:rsidRDefault="00B46992">
      <w:pPr>
        <w:pStyle w:val="ConsPlusNormal"/>
        <w:jc w:val="both"/>
      </w:pPr>
    </w:p>
    <w:p w:rsidR="00B46992" w:rsidRDefault="00B46992">
      <w:pPr>
        <w:pStyle w:val="ConsPlusNormal"/>
        <w:ind w:firstLine="540"/>
        <w:jc w:val="both"/>
      </w:pPr>
      <w:r>
        <w:t>"Статья 1. Налоговые органы Российской Федерации (далее - налоговые органы) - единая централизованная система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 платежей, установленных законодательством Российской Федерации.";</w:t>
      </w:r>
    </w:p>
    <w:p w:rsidR="00B46992" w:rsidRDefault="00B46992">
      <w:pPr>
        <w:pStyle w:val="ConsPlusNormal"/>
        <w:jc w:val="both"/>
      </w:pPr>
    </w:p>
    <w:p w:rsidR="00B46992" w:rsidRDefault="00B46992">
      <w:pPr>
        <w:pStyle w:val="ConsPlusNormal"/>
        <w:ind w:firstLine="540"/>
        <w:jc w:val="both"/>
      </w:pPr>
      <w:r>
        <w:t xml:space="preserve">2) </w:t>
      </w:r>
      <w:hyperlink r:id="rId72" w:history="1">
        <w:r>
          <w:rPr>
            <w:color w:val="0000FF"/>
          </w:rPr>
          <w:t>статью 6</w:t>
        </w:r>
      </w:hyperlink>
      <w:r>
        <w:t xml:space="preserve"> изложить в следующей редакции:</w:t>
      </w:r>
    </w:p>
    <w:p w:rsidR="00B46992" w:rsidRDefault="00B46992">
      <w:pPr>
        <w:pStyle w:val="ConsPlusNormal"/>
        <w:jc w:val="both"/>
      </w:pPr>
    </w:p>
    <w:p w:rsidR="00B46992" w:rsidRDefault="00B46992">
      <w:pPr>
        <w:pStyle w:val="ConsPlusNormal"/>
        <w:ind w:firstLine="540"/>
        <w:jc w:val="both"/>
      </w:pPr>
      <w:r>
        <w:t>"Статья 6. Главной задачей налоговых органов является контроль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соответствующих пеней, штрафов, процентов, а в случаях, предусмотренных законодательством Российской Федерации, - за правильностью исчисления, полнотой и своевременностью уплаты (перечисления) в бюджетную систему Российской Федерации иных обязательных платежей, установленных законодательством Российской Федерации.</w:t>
      </w:r>
    </w:p>
    <w:p w:rsidR="00B46992" w:rsidRDefault="00B46992">
      <w:pPr>
        <w:pStyle w:val="ConsPlusNormal"/>
        <w:ind w:firstLine="540"/>
        <w:jc w:val="both"/>
      </w:pPr>
      <w:r>
        <w:t>Налоговые органы осуществляют также иные функции в случаях, предусмотренных настоящим Законом, иными федеральными законами и принимаемыми в соответствии с ними нормативными правовыми актами Правительства Российской Федерации.";</w:t>
      </w:r>
    </w:p>
    <w:p w:rsidR="00B46992" w:rsidRDefault="00B46992">
      <w:pPr>
        <w:pStyle w:val="ConsPlusNormal"/>
        <w:jc w:val="both"/>
      </w:pPr>
    </w:p>
    <w:p w:rsidR="00B46992" w:rsidRDefault="00B46992">
      <w:pPr>
        <w:pStyle w:val="ConsPlusNormal"/>
        <w:ind w:firstLine="540"/>
        <w:jc w:val="both"/>
      </w:pPr>
      <w:r>
        <w:t xml:space="preserve">3) в </w:t>
      </w:r>
      <w:hyperlink r:id="rId73" w:history="1">
        <w:r>
          <w:rPr>
            <w:color w:val="0000FF"/>
          </w:rPr>
          <w:t>статье 7</w:t>
        </w:r>
      </w:hyperlink>
      <w:r>
        <w:t>:</w:t>
      </w:r>
    </w:p>
    <w:p w:rsidR="00B46992" w:rsidRDefault="00B46992">
      <w:pPr>
        <w:pStyle w:val="ConsPlusNormal"/>
        <w:ind w:firstLine="540"/>
        <w:jc w:val="both"/>
      </w:pPr>
      <w:r>
        <w:t xml:space="preserve">а) </w:t>
      </w:r>
      <w:hyperlink r:id="rId74" w:history="1">
        <w:r>
          <w:rPr>
            <w:color w:val="0000FF"/>
          </w:rPr>
          <w:t>пункт 11</w:t>
        </w:r>
      </w:hyperlink>
      <w:r>
        <w:t xml:space="preserve"> дополнить абзацем следующего содержания:</w:t>
      </w:r>
    </w:p>
    <w:p w:rsidR="00B46992" w:rsidRDefault="00B46992">
      <w:pPr>
        <w:pStyle w:val="ConsPlusNormal"/>
        <w:ind w:firstLine="540"/>
        <w:jc w:val="both"/>
      </w:pPr>
      <w:r>
        <w:t>"о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sidR="00B46992" w:rsidRDefault="00B46992">
      <w:pPr>
        <w:pStyle w:val="ConsPlusNormal"/>
        <w:ind w:firstLine="540"/>
        <w:jc w:val="both"/>
      </w:pPr>
      <w:r>
        <w:t xml:space="preserve">б) </w:t>
      </w:r>
      <w:hyperlink r:id="rId75" w:history="1">
        <w:r>
          <w:rPr>
            <w:color w:val="0000FF"/>
          </w:rPr>
          <w:t>пункт 15</w:t>
        </w:r>
      </w:hyperlink>
      <w:r>
        <w:t xml:space="preserve"> признать утратившим силу.</w:t>
      </w:r>
    </w:p>
    <w:p w:rsidR="00B46992" w:rsidRDefault="00B46992">
      <w:pPr>
        <w:pStyle w:val="ConsPlusNormal"/>
        <w:jc w:val="both"/>
      </w:pP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С 1 января 2018 года Федеральным </w:t>
      </w:r>
      <w:hyperlink r:id="rId76" w:history="1">
        <w:r>
          <w:rPr>
            <w:color w:val="0000FF"/>
          </w:rPr>
          <w:t>законом</w:t>
        </w:r>
      </w:hyperlink>
      <w:r>
        <w:t xml:space="preserve"> от 23.06.2016 N 219-ФЗ статья 4 признается утратившей силу.</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pPr>
      <w:r>
        <w:t>КонсультантПлюс: примечание.</w:t>
      </w:r>
    </w:p>
    <w:p w:rsidR="00B46992" w:rsidRDefault="00B46992">
      <w:pPr>
        <w:pStyle w:val="ConsPlusNormal"/>
        <w:ind w:firstLine="540"/>
        <w:jc w:val="both"/>
      </w:pPr>
      <w:r>
        <w:t xml:space="preserve">Статья 4 </w:t>
      </w:r>
      <w:hyperlink w:anchor="P220" w:history="1">
        <w:r>
          <w:rPr>
            <w:color w:val="0000FF"/>
          </w:rPr>
          <w:t>вступает</w:t>
        </w:r>
      </w:hyperlink>
      <w:r>
        <w:t xml:space="preserve"> в силу с 1 января 2015 года.</w:t>
      </w:r>
    </w:p>
    <w:p w:rsidR="00B46992" w:rsidRDefault="00B46992">
      <w:pPr>
        <w:pStyle w:val="ConsPlusNormal"/>
        <w:pBdr>
          <w:top w:val="single" w:sz="6" w:space="0" w:color="auto"/>
        </w:pBdr>
        <w:spacing w:before="100" w:after="100"/>
        <w:jc w:val="both"/>
        <w:rPr>
          <w:sz w:val="2"/>
          <w:szCs w:val="2"/>
        </w:rPr>
      </w:pPr>
    </w:p>
    <w:p w:rsidR="00B46992" w:rsidRDefault="00B46992">
      <w:pPr>
        <w:pStyle w:val="ConsPlusNormal"/>
        <w:ind w:firstLine="540"/>
        <w:jc w:val="both"/>
        <w:outlineLvl w:val="0"/>
      </w:pPr>
      <w:bookmarkStart w:id="9" w:name="P199"/>
      <w:bookmarkEnd w:id="9"/>
      <w:r>
        <w:t>Статья 4</w:t>
      </w:r>
    </w:p>
    <w:p w:rsidR="00B46992" w:rsidRDefault="00B46992">
      <w:pPr>
        <w:pStyle w:val="ConsPlusNormal"/>
        <w:jc w:val="both"/>
      </w:pPr>
    </w:p>
    <w:p w:rsidR="00B46992" w:rsidRDefault="00B46992">
      <w:pPr>
        <w:pStyle w:val="ConsPlusNormal"/>
        <w:ind w:firstLine="540"/>
        <w:jc w:val="both"/>
      </w:pPr>
      <w:hyperlink r:id="rId77" w:history="1">
        <w:r>
          <w:rPr>
            <w:color w:val="0000FF"/>
          </w:rPr>
          <w:t>Абзац второй пункта 2 статьи 12</w:t>
        </w:r>
      </w:hyperlink>
      <w:r>
        <w:t xml:space="preserve"> Федерального закона от 15 ноября 1997 года N 143-ФЗ "Об актах гражданского состояния" (Собрание законодательства Российской Федерации, 1997, N 47, ст. 5340; 2001, N 44, ст. 4149; 2003, N 17, ст. 1553; N 50, ст. 4855; 2009, N 51, ст. 6154; 2010, N 15, ст. 1748; 2011, N 49, ст. 7056; N 50, ст. 7342; 2012, N 31, ст. 4322; 2013, N 19, ст. 2326; N 30, ст. 4075) дополнить новым вторым предложением следующего содержания: "Сведения о государственной регистрации заключения брака, расторжения брака, установления отцовства передаются органом записи актов гражданского состояния в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после слова "смерти," дополнить словами "заключения брака, расторжения брака, установления отцовства,".</w:t>
      </w:r>
    </w:p>
    <w:p w:rsidR="00B46992" w:rsidRDefault="00B46992">
      <w:pPr>
        <w:pStyle w:val="ConsPlusNormal"/>
        <w:jc w:val="both"/>
      </w:pPr>
    </w:p>
    <w:p w:rsidR="00B46992" w:rsidRDefault="00B46992">
      <w:pPr>
        <w:pStyle w:val="ConsPlusNormal"/>
        <w:ind w:firstLine="540"/>
        <w:jc w:val="both"/>
        <w:outlineLvl w:val="0"/>
      </w:pPr>
      <w:r>
        <w:t>Статья 5</w:t>
      </w:r>
    </w:p>
    <w:p w:rsidR="00B46992" w:rsidRDefault="00B46992">
      <w:pPr>
        <w:pStyle w:val="ConsPlusNormal"/>
        <w:jc w:val="both"/>
      </w:pPr>
    </w:p>
    <w:p w:rsidR="00B46992" w:rsidRDefault="00B46992">
      <w:pPr>
        <w:pStyle w:val="ConsPlusNormal"/>
        <w:ind w:firstLine="540"/>
        <w:jc w:val="both"/>
      </w:pPr>
      <w:r>
        <w:t xml:space="preserve">В </w:t>
      </w:r>
      <w:hyperlink r:id="rId78" w:history="1">
        <w:r>
          <w:rPr>
            <w:color w:val="0000FF"/>
          </w:rPr>
          <w:t>части 2 статьи 4</w:t>
        </w:r>
      </w:hyperlink>
      <w:r>
        <w:t xml:space="preserve"> Федерального закона от 2 ноября 2013 года N 307-ФЗ "О внесении изменений в статью 12 части первой и главу 30 части второй Налогового кодекса Российской Федерации" (Собрание законодательства Российской Федерации, 2013, N 44, ст. 5646) слова "уполномоченным органом исполнительной власти субъекта Российской Федерации"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w:t>
      </w:r>
    </w:p>
    <w:p w:rsidR="00B46992" w:rsidRDefault="00B46992">
      <w:pPr>
        <w:pStyle w:val="ConsPlusNormal"/>
        <w:jc w:val="both"/>
      </w:pPr>
    </w:p>
    <w:p w:rsidR="00B46992" w:rsidRDefault="00B46992">
      <w:pPr>
        <w:pStyle w:val="ConsPlusNormal"/>
        <w:ind w:firstLine="540"/>
        <w:jc w:val="both"/>
        <w:outlineLvl w:val="0"/>
      </w:pPr>
      <w:r>
        <w:t>Статья 6</w:t>
      </w:r>
    </w:p>
    <w:p w:rsidR="00B46992" w:rsidRDefault="00B46992">
      <w:pPr>
        <w:pStyle w:val="ConsPlusNormal"/>
        <w:jc w:val="both"/>
      </w:pPr>
    </w:p>
    <w:p w:rsidR="00B46992" w:rsidRDefault="00B46992">
      <w:pPr>
        <w:pStyle w:val="ConsPlusNormal"/>
        <w:ind w:firstLine="540"/>
        <w:jc w:val="both"/>
      </w:pPr>
      <w:r>
        <w:t>Признать утратившими силу со дня вступления в силу настоящего Федерального закона:</w:t>
      </w:r>
    </w:p>
    <w:p w:rsidR="00B46992" w:rsidRDefault="00B46992">
      <w:pPr>
        <w:pStyle w:val="ConsPlusNormal"/>
        <w:ind w:firstLine="540"/>
        <w:jc w:val="both"/>
      </w:pPr>
      <w:r>
        <w:t xml:space="preserve">1) </w:t>
      </w:r>
      <w:hyperlink r:id="rId79" w:history="1">
        <w:r>
          <w:rPr>
            <w:color w:val="0000FF"/>
          </w:rPr>
          <w:t>пункт 104 статьи 1</w:t>
        </w:r>
      </w:hyperlink>
      <w:r>
        <w:t xml:space="preserve"> Федерального закона от 9 июля 1999 года N 154-ФЗ "О внесении изменений и дополнений в часть первую Налогового кодекса Российской Федерации" (Собрание законодательства Российской Федерации, 1999, N 28, ст. 3487);</w:t>
      </w:r>
    </w:p>
    <w:p w:rsidR="00B46992" w:rsidRDefault="00B46992">
      <w:pPr>
        <w:pStyle w:val="ConsPlusNormal"/>
        <w:ind w:firstLine="540"/>
        <w:jc w:val="both"/>
      </w:pPr>
      <w:r>
        <w:t xml:space="preserve">2) </w:t>
      </w:r>
      <w:hyperlink r:id="rId80" w:history="1">
        <w:r>
          <w:rPr>
            <w:color w:val="0000FF"/>
          </w:rPr>
          <w:t>абзацы четырнадцатый</w:t>
        </w:r>
      </w:hyperlink>
      <w:r>
        <w:t xml:space="preserve"> и </w:t>
      </w:r>
      <w:hyperlink r:id="rId81" w:history="1">
        <w:r>
          <w:rPr>
            <w:color w:val="0000FF"/>
          </w:rPr>
          <w:t>восемнадцатый пункта 12 статьи 1</w:t>
        </w:r>
      </w:hyperlink>
      <w:r>
        <w:t xml:space="preserve"> и </w:t>
      </w:r>
      <w:hyperlink r:id="rId82" w:history="1">
        <w:r>
          <w:rPr>
            <w:color w:val="0000FF"/>
          </w:rPr>
          <w:t>подпункт "к" пункта 5 статьи 3</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B46992" w:rsidRDefault="00B46992">
      <w:pPr>
        <w:pStyle w:val="ConsPlusNormal"/>
        <w:ind w:firstLine="540"/>
        <w:jc w:val="both"/>
      </w:pPr>
      <w:r>
        <w:t xml:space="preserve">3) </w:t>
      </w:r>
      <w:hyperlink r:id="rId83" w:history="1">
        <w:r>
          <w:rPr>
            <w:color w:val="0000FF"/>
          </w:rPr>
          <w:t>абзацы второй</w:t>
        </w:r>
      </w:hyperlink>
      <w:r>
        <w:t xml:space="preserve"> и </w:t>
      </w:r>
      <w:hyperlink r:id="rId84" w:history="1">
        <w:r>
          <w:rPr>
            <w:color w:val="0000FF"/>
          </w:rPr>
          <w:t>третий пункта 1 статьи 1</w:t>
        </w:r>
      </w:hyperlink>
      <w:r>
        <w:t xml:space="preserve"> Федерального закона от 30 декабря 2006 года N 268-ФЗ "О внесении изменений в часть первую и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2007, N 1, ст. 31);</w:t>
      </w:r>
    </w:p>
    <w:p w:rsidR="00B46992" w:rsidRDefault="00B46992">
      <w:pPr>
        <w:pStyle w:val="ConsPlusNormal"/>
        <w:ind w:firstLine="540"/>
        <w:jc w:val="both"/>
      </w:pPr>
      <w:r>
        <w:t xml:space="preserve">4) </w:t>
      </w:r>
      <w:hyperlink r:id="rId85" w:history="1">
        <w:r>
          <w:rPr>
            <w:color w:val="0000FF"/>
          </w:rPr>
          <w:t>пункт 1 статьи 5</w:t>
        </w:r>
      </w:hyperlink>
      <w:r>
        <w:t xml:space="preserve"> Федерального закона от 27 июня 2011 года N 162-ФЗ "О внесении изменений в отдельные законодательные акты Российской Федерации в связи с принятием Федерального закона "О национальной платежной системе" (Собрание законодательства Российской Федерации, 2011, N 27, ст. 3873);</w:t>
      </w:r>
    </w:p>
    <w:p w:rsidR="00B46992" w:rsidRDefault="00B46992">
      <w:pPr>
        <w:pStyle w:val="ConsPlusNormal"/>
        <w:ind w:firstLine="540"/>
        <w:jc w:val="both"/>
      </w:pPr>
      <w:r>
        <w:t xml:space="preserve">5) </w:t>
      </w:r>
      <w:hyperlink r:id="rId86" w:history="1">
        <w:r>
          <w:rPr>
            <w:color w:val="0000FF"/>
          </w:rPr>
          <w:t>абзац двенадцатый пункта 2</w:t>
        </w:r>
      </w:hyperlink>
      <w:r>
        <w:t xml:space="preserve"> и </w:t>
      </w:r>
      <w:hyperlink r:id="rId87" w:history="1">
        <w:r>
          <w:rPr>
            <w:color w:val="0000FF"/>
          </w:rPr>
          <w:t>пункт 14 статьи 2</w:t>
        </w:r>
      </w:hyperlink>
      <w:r>
        <w:t xml:space="preserve"> Федерального закона от 28 ноября 2011 года N 336-ФЗ "О внесении изменений в отдельные законодательные акты Российской Федерации в связи с принятием Федерального закона "Об инвестиционном товариществе" (Собрание законодательства Российской Федерации, 2011, N 49, ст. 7014);</w:t>
      </w:r>
    </w:p>
    <w:p w:rsidR="00B46992" w:rsidRDefault="00B46992">
      <w:pPr>
        <w:pStyle w:val="ConsPlusNormal"/>
        <w:ind w:firstLine="540"/>
        <w:jc w:val="both"/>
      </w:pPr>
      <w:r>
        <w:t xml:space="preserve">6) </w:t>
      </w:r>
      <w:hyperlink r:id="rId88" w:history="1">
        <w:r>
          <w:rPr>
            <w:color w:val="0000FF"/>
          </w:rPr>
          <w:t>пункт 33 статьи 1</w:t>
        </w:r>
      </w:hyperlink>
      <w:r>
        <w:t xml:space="preserve"> Федерального закона от 23 июля 2013 года N 248-ФЗ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положений законодательных актов Российской Федерации" (Собрание законодательства Российской Федерации, 2013, N 30, ст. 4081).</w:t>
      </w:r>
    </w:p>
    <w:p w:rsidR="00B46992" w:rsidRDefault="00B46992">
      <w:pPr>
        <w:pStyle w:val="ConsPlusNormal"/>
        <w:jc w:val="both"/>
      </w:pPr>
    </w:p>
    <w:p w:rsidR="00B46992" w:rsidRDefault="00B46992">
      <w:pPr>
        <w:pStyle w:val="ConsPlusNormal"/>
        <w:ind w:firstLine="540"/>
        <w:jc w:val="both"/>
        <w:outlineLvl w:val="0"/>
      </w:pPr>
      <w:r>
        <w:t>Статья 7</w:t>
      </w:r>
    </w:p>
    <w:p w:rsidR="00B46992" w:rsidRDefault="00B46992">
      <w:pPr>
        <w:pStyle w:val="ConsPlusNormal"/>
        <w:jc w:val="both"/>
      </w:pPr>
    </w:p>
    <w:p w:rsidR="00B46992" w:rsidRDefault="00B46992">
      <w:pPr>
        <w:pStyle w:val="ConsPlusNormal"/>
        <w:ind w:firstLine="540"/>
        <w:jc w:val="both"/>
      </w:pPr>
      <w:r>
        <w:t>1. 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sidR="00B46992" w:rsidRDefault="00B46992">
      <w:pPr>
        <w:pStyle w:val="ConsPlusNormal"/>
        <w:ind w:firstLine="540"/>
        <w:jc w:val="both"/>
      </w:pPr>
      <w:bookmarkStart w:id="10" w:name="P220"/>
      <w:bookmarkEnd w:id="10"/>
      <w:r>
        <w:t xml:space="preserve">2. </w:t>
      </w:r>
      <w:hyperlink w:anchor="P35" w:history="1">
        <w:r>
          <w:rPr>
            <w:color w:val="0000FF"/>
          </w:rPr>
          <w:t>Подпункты "в"</w:t>
        </w:r>
      </w:hyperlink>
      <w:r>
        <w:t xml:space="preserve"> и </w:t>
      </w:r>
      <w:hyperlink w:anchor="P44" w:history="1">
        <w:r>
          <w:rPr>
            <w:color w:val="0000FF"/>
          </w:rPr>
          <w:t>"д" пункта 1</w:t>
        </w:r>
      </w:hyperlink>
      <w:r>
        <w:t xml:space="preserve">, </w:t>
      </w:r>
      <w:hyperlink w:anchor="P55" w:history="1">
        <w:r>
          <w:rPr>
            <w:color w:val="0000FF"/>
          </w:rPr>
          <w:t>подпункт "а" пункта 4</w:t>
        </w:r>
      </w:hyperlink>
      <w:r>
        <w:t xml:space="preserve">, </w:t>
      </w:r>
      <w:hyperlink w:anchor="P67" w:history="1">
        <w:r>
          <w:rPr>
            <w:color w:val="0000FF"/>
          </w:rPr>
          <w:t>подпункт "а" пункта 7 статьи 1</w:t>
        </w:r>
      </w:hyperlink>
      <w:r>
        <w:t xml:space="preserve"> и </w:t>
      </w:r>
      <w:hyperlink w:anchor="P199" w:history="1">
        <w:r>
          <w:rPr>
            <w:color w:val="0000FF"/>
          </w:rPr>
          <w:t>статья 4</w:t>
        </w:r>
      </w:hyperlink>
      <w:r>
        <w:t xml:space="preserve"> настоящего Федерального закона вступают в силу с 1 января 2015 года.</w:t>
      </w:r>
    </w:p>
    <w:p w:rsidR="00B46992" w:rsidRDefault="00B46992">
      <w:pPr>
        <w:pStyle w:val="ConsPlusNormal"/>
        <w:ind w:firstLine="540"/>
        <w:jc w:val="both"/>
      </w:pPr>
      <w:bookmarkStart w:id="11" w:name="P221"/>
      <w:bookmarkEnd w:id="11"/>
      <w:r>
        <w:t xml:space="preserve">3. </w:t>
      </w:r>
      <w:hyperlink w:anchor="P89" w:history="1">
        <w:r>
          <w:rPr>
            <w:color w:val="0000FF"/>
          </w:rPr>
          <w:t>Пункт 12 статьи 1</w:t>
        </w:r>
      </w:hyperlink>
      <w:r>
        <w:t xml:space="preserve"> настоящего Федерального закона вступает в силу с 1 января 2017 года.</w:t>
      </w:r>
    </w:p>
    <w:p w:rsidR="00B46992" w:rsidRDefault="00B46992">
      <w:pPr>
        <w:pStyle w:val="ConsPlusNormal"/>
        <w:ind w:firstLine="540"/>
        <w:jc w:val="both"/>
      </w:pPr>
      <w:bookmarkStart w:id="12" w:name="P222"/>
      <w:bookmarkEnd w:id="12"/>
      <w:r>
        <w:t xml:space="preserve">4. </w:t>
      </w:r>
      <w:hyperlink w:anchor="P117" w:history="1">
        <w:r>
          <w:rPr>
            <w:color w:val="0000FF"/>
          </w:rPr>
          <w:t>Пункты 1</w:t>
        </w:r>
      </w:hyperlink>
      <w:r>
        <w:t xml:space="preserve"> - </w:t>
      </w:r>
      <w:hyperlink w:anchor="P129" w:history="1">
        <w:r>
          <w:rPr>
            <w:color w:val="0000FF"/>
          </w:rPr>
          <w:t>3</w:t>
        </w:r>
      </w:hyperlink>
      <w:r>
        <w:t xml:space="preserve"> и </w:t>
      </w:r>
      <w:hyperlink w:anchor="P138" w:history="1">
        <w:r>
          <w:rPr>
            <w:color w:val="0000FF"/>
          </w:rPr>
          <w:t>6</w:t>
        </w:r>
      </w:hyperlink>
      <w:r>
        <w:t xml:space="preserve"> - </w:t>
      </w:r>
      <w:hyperlink w:anchor="P172" w:history="1">
        <w:r>
          <w:rPr>
            <w:color w:val="0000FF"/>
          </w:rPr>
          <w:t>12 статьи 2</w:t>
        </w:r>
      </w:hyperlink>
      <w:r>
        <w:t xml:space="preserve">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p w:rsidR="00B46992" w:rsidRDefault="00B46992">
      <w:pPr>
        <w:pStyle w:val="ConsPlusNormal"/>
        <w:ind w:firstLine="540"/>
        <w:jc w:val="both"/>
      </w:pPr>
      <w:r>
        <w:t xml:space="preserve">5. Положения </w:t>
      </w:r>
      <w:hyperlink r:id="rId89" w:history="1">
        <w:r>
          <w:rPr>
            <w:color w:val="0000FF"/>
          </w:rPr>
          <w:t>абзаца четвертого пункта 2 статьи 52</w:t>
        </w:r>
      </w:hyperlink>
      <w:r>
        <w:t xml:space="preserve"> части первой Налогового кодекса Российской Федерации (в редакции настоящего Федерального закона) применяются до 1 января 2017 года.</w:t>
      </w:r>
    </w:p>
    <w:p w:rsidR="00B46992" w:rsidRDefault="00B46992">
      <w:pPr>
        <w:pStyle w:val="ConsPlusNormal"/>
        <w:ind w:firstLine="540"/>
        <w:jc w:val="both"/>
      </w:pPr>
      <w:r>
        <w:t xml:space="preserve">6. Действие </w:t>
      </w:r>
      <w:hyperlink r:id="rId90" w:history="1">
        <w:r>
          <w:rPr>
            <w:color w:val="0000FF"/>
          </w:rPr>
          <w:t>подпункта 5 пункта 4 статьи 105.14</w:t>
        </w:r>
      </w:hyperlink>
      <w:r>
        <w:t xml:space="preserve"> части первой Налогового кодекса Российской Федерации (в редакции настоящего Федерального закона) распространяется на сделки, доходы и (или) расходы по которым признаются для целей налогообложения в соответствии с </w:t>
      </w:r>
      <w:hyperlink r:id="rId91" w:history="1">
        <w:r>
          <w:rPr>
            <w:color w:val="0000FF"/>
          </w:rPr>
          <w:t>главой 25</w:t>
        </w:r>
      </w:hyperlink>
      <w:r>
        <w:t xml:space="preserve"> части второй Налогового кодекса Российской Федерации с 1 января 2012 года.</w:t>
      </w:r>
    </w:p>
    <w:p w:rsidR="00B46992" w:rsidRDefault="00B46992">
      <w:pPr>
        <w:pStyle w:val="ConsPlusNormal"/>
        <w:ind w:firstLine="540"/>
        <w:jc w:val="both"/>
      </w:pPr>
      <w:r>
        <w:t xml:space="preserve">7. Положения </w:t>
      </w:r>
      <w:hyperlink r:id="rId92" w:history="1">
        <w:r>
          <w:rPr>
            <w:color w:val="0000FF"/>
          </w:rPr>
          <w:t>статьи 132</w:t>
        </w:r>
      </w:hyperlink>
      <w:r>
        <w:t xml:space="preserve"> части первой Налогового кодекса Российской Федерации (в редакции настоящего Федерального закона) в отношении счетов физических лиц, не являющихся индивидуальными предпринимателями, применяются с 1 июля 2014 года.</w:t>
      </w:r>
    </w:p>
    <w:p w:rsidR="00B46992" w:rsidRDefault="00B46992">
      <w:pPr>
        <w:pStyle w:val="ConsPlusNormal"/>
        <w:jc w:val="both"/>
      </w:pPr>
    </w:p>
    <w:p w:rsidR="00B46992" w:rsidRDefault="00B46992">
      <w:pPr>
        <w:pStyle w:val="ConsPlusNormal"/>
        <w:jc w:val="right"/>
      </w:pPr>
      <w:r>
        <w:t>Президент</w:t>
      </w:r>
    </w:p>
    <w:p w:rsidR="00B46992" w:rsidRDefault="00B46992">
      <w:pPr>
        <w:pStyle w:val="ConsPlusNormal"/>
        <w:jc w:val="right"/>
      </w:pPr>
      <w:r>
        <w:t>Российской Федерации</w:t>
      </w:r>
    </w:p>
    <w:p w:rsidR="00B46992" w:rsidRDefault="00B46992">
      <w:pPr>
        <w:pStyle w:val="ConsPlusNormal"/>
        <w:jc w:val="right"/>
      </w:pPr>
      <w:r>
        <w:t>В.ПУТИН</w:t>
      </w:r>
    </w:p>
    <w:p w:rsidR="00B46992" w:rsidRDefault="00B46992">
      <w:pPr>
        <w:pStyle w:val="ConsPlusNormal"/>
      </w:pPr>
      <w:r>
        <w:t>Москва, Кремль</w:t>
      </w:r>
    </w:p>
    <w:p w:rsidR="00B46992" w:rsidRDefault="00B46992">
      <w:pPr>
        <w:pStyle w:val="ConsPlusNormal"/>
      </w:pPr>
      <w:r>
        <w:t>2 апреля 2014 года</w:t>
      </w:r>
    </w:p>
    <w:p w:rsidR="00B46992" w:rsidRDefault="00B46992">
      <w:pPr>
        <w:pStyle w:val="ConsPlusNormal"/>
      </w:pPr>
      <w:r>
        <w:t>N 52-ФЗ</w:t>
      </w:r>
    </w:p>
    <w:p w:rsidR="00B46992" w:rsidRDefault="00B46992">
      <w:pPr>
        <w:pStyle w:val="ConsPlusNormal"/>
        <w:jc w:val="both"/>
      </w:pPr>
    </w:p>
    <w:p w:rsidR="00B46992" w:rsidRDefault="00B46992">
      <w:pPr>
        <w:pStyle w:val="ConsPlusNormal"/>
        <w:jc w:val="both"/>
      </w:pPr>
    </w:p>
    <w:p w:rsidR="00B46992" w:rsidRDefault="00B46992">
      <w:pPr>
        <w:pStyle w:val="ConsPlusNormal"/>
        <w:pBdr>
          <w:top w:val="single" w:sz="6" w:space="0" w:color="auto"/>
        </w:pBdr>
        <w:spacing w:before="100" w:after="100"/>
        <w:jc w:val="both"/>
        <w:rPr>
          <w:sz w:val="2"/>
          <w:szCs w:val="2"/>
        </w:rPr>
      </w:pPr>
    </w:p>
    <w:p w:rsidR="00AF5582" w:rsidRDefault="00AF5582">
      <w:bookmarkStart w:id="13" w:name="_GoBack"/>
      <w:bookmarkEnd w:id="13"/>
    </w:p>
    <w:sectPr w:rsidR="00AF5582" w:rsidSect="00875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92"/>
    <w:rsid w:val="00AF5582"/>
    <w:rsid w:val="00B46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699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9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9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69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D92992C90D46257C54782CBF85DBF536EC9D4BDBCA4FD3C4E316075D06671C2631BF1B5FB2b0g4M" TargetMode="External"/><Relationship Id="rId18" Type="http://schemas.openxmlformats.org/officeDocument/2006/relationships/hyperlink" Target="consultantplus://offline/ref=BDD92992C90D46257C54782CBF85DBF536EF9744D5CA4FD3C4E316075D06671C2631BF1858B7b0g8M" TargetMode="External"/><Relationship Id="rId26" Type="http://schemas.openxmlformats.org/officeDocument/2006/relationships/hyperlink" Target="consultantplus://offline/ref=BDD92992C90D46257C54782CBF85DBF536EC9D4BDBCA4FD3C4E316075D06671C2631BF1B59B6b0g1M" TargetMode="External"/><Relationship Id="rId39" Type="http://schemas.openxmlformats.org/officeDocument/2006/relationships/hyperlink" Target="consultantplus://offline/ref=BDD92992C90D46257C54782CBF85DBF536EC9D4BDBCA4FD3C4E316075D06671C2631BF1853B5b0g0M" TargetMode="External"/><Relationship Id="rId21" Type="http://schemas.openxmlformats.org/officeDocument/2006/relationships/hyperlink" Target="consultantplus://offline/ref=BDD92992C90D46257C54782CBF85DBF536EC9D4BDBCA4FD3C4E316075D06671C2631BF1B5BB9b0g4M" TargetMode="External"/><Relationship Id="rId34" Type="http://schemas.openxmlformats.org/officeDocument/2006/relationships/hyperlink" Target="consultantplus://offline/ref=BDD92992C90D46257C54782CBF85DBF536EC9D4BDBCA4FD3C4E316075D06671C2631BF1B53B7b0g2M" TargetMode="External"/><Relationship Id="rId42" Type="http://schemas.openxmlformats.org/officeDocument/2006/relationships/hyperlink" Target="consultantplus://offline/ref=BDD92992C90D46257C54782CBF85DBF536EC9D4BDBCA4FD3C4E316075D06671C2631BF1B5BB103ACb6g6M" TargetMode="External"/><Relationship Id="rId47" Type="http://schemas.openxmlformats.org/officeDocument/2006/relationships/hyperlink" Target="consultantplus://offline/ref=BDD92992C90D46257C54782CBF85DBF536EE9445D5C44FD3C4E316075Db0g6M" TargetMode="External"/><Relationship Id="rId50" Type="http://schemas.openxmlformats.org/officeDocument/2006/relationships/hyperlink" Target="consultantplus://offline/ref=BDD92992C90D46257C54782CBF85DBF536EF9745DBC94FD3C4E316075D06671C2631BF1C58B2b0g9M" TargetMode="External"/><Relationship Id="rId55" Type="http://schemas.openxmlformats.org/officeDocument/2006/relationships/hyperlink" Target="consultantplus://offline/ref=BDD92992C90D46257C54782CBF85DBF536EE9445D5C44FD3C4E316075D06671C2631BF1F5CB7b0g5M" TargetMode="External"/><Relationship Id="rId63" Type="http://schemas.openxmlformats.org/officeDocument/2006/relationships/hyperlink" Target="consultantplus://offline/ref=BDD92992C90D46257C54782CBF85DBF536EF9745DBC94FD3C4E316075D06671C2631BF1359B2b0g4M" TargetMode="External"/><Relationship Id="rId68" Type="http://schemas.openxmlformats.org/officeDocument/2006/relationships/hyperlink" Target="consultantplus://offline/ref=BDD92992C90D46257C54782CBF85DBF536EF9745DBC94FD3C4E316075D06671C2631BF125AB2b0g6M" TargetMode="External"/><Relationship Id="rId76" Type="http://schemas.openxmlformats.org/officeDocument/2006/relationships/hyperlink" Target="consultantplus://offline/ref=BDD92992C90D46257C54782CBF85DBF535E8954CD3C44FD3C4E316075D06671C2631BF1B5BB003AFb6g9M" TargetMode="External"/><Relationship Id="rId84" Type="http://schemas.openxmlformats.org/officeDocument/2006/relationships/hyperlink" Target="consultantplus://offline/ref=BDD92992C90D46257C54782CBF85DBF536E89648D0C44FD3C4E316075D06671C2631BF1B5BB001A9b6gCM" TargetMode="External"/><Relationship Id="rId89" Type="http://schemas.openxmlformats.org/officeDocument/2006/relationships/hyperlink" Target="consultantplus://offline/ref=BDD92992C90D46257C54782CBF85DBF535E89544D6C84FD3C4E316075D06671C2631BF1852B1b0g2M" TargetMode="External"/><Relationship Id="rId7" Type="http://schemas.openxmlformats.org/officeDocument/2006/relationships/hyperlink" Target="consultantplus://offline/ref=BDD92992C90D46257C54782CBF85DBF536EF944ED6CE4FD3C4E316075D06671C2631BF1B5BB006AAb6gFM" TargetMode="External"/><Relationship Id="rId71" Type="http://schemas.openxmlformats.org/officeDocument/2006/relationships/hyperlink" Target="consultantplus://offline/ref=BDD92992C90D46257C54782CBF85DBF536EC9D4FD6CF4FD3C4E316075D06671C2631BFb1gBM" TargetMode="External"/><Relationship Id="rId92" Type="http://schemas.openxmlformats.org/officeDocument/2006/relationships/hyperlink" Target="consultantplus://offline/ref=BDD92992C90D46257C54782CBF85DBF535E89544D6C84FD3C4E316075D06671C2631BF1853B9b0g6M" TargetMode="External"/><Relationship Id="rId2" Type="http://schemas.microsoft.com/office/2007/relationships/stylesWithEffects" Target="stylesWithEffects.xml"/><Relationship Id="rId16" Type="http://schemas.openxmlformats.org/officeDocument/2006/relationships/hyperlink" Target="consultantplus://offline/ref=BDD92992C90D46257C54782CBF85DBF536EF9744D5CA4FD3C4E316075D06671C2631BF1858B7b0g7M" TargetMode="External"/><Relationship Id="rId29" Type="http://schemas.openxmlformats.org/officeDocument/2006/relationships/hyperlink" Target="consultantplus://offline/ref=BDD92992C90D46257C54782CBF85DBF536EF9744D5CA4FD3C4E316075D06671C2631BF185CB0b0g1M" TargetMode="External"/><Relationship Id="rId11" Type="http://schemas.openxmlformats.org/officeDocument/2006/relationships/hyperlink" Target="consultantplus://offline/ref=BDD92992C90D46257C54782CBF85DBF536EC9D4BDBCA4FD3C4E316075D06671C2631BF185FB4b0g0M" TargetMode="External"/><Relationship Id="rId24" Type="http://schemas.openxmlformats.org/officeDocument/2006/relationships/hyperlink" Target="consultantplus://offline/ref=BDD92992C90D46257C54782CBF85DBF536EC9D4BDBCA4FD3C4E316075D06671C2631BF1B5BB004ADb6g6M" TargetMode="External"/><Relationship Id="rId32" Type="http://schemas.openxmlformats.org/officeDocument/2006/relationships/hyperlink" Target="consultantplus://offline/ref=BDD92992C90D46257C54782CBF85DBF536EC9D4BDBCA4FD3C4E316075D06671C2631BF1858B0b0g1M" TargetMode="External"/><Relationship Id="rId37" Type="http://schemas.openxmlformats.org/officeDocument/2006/relationships/hyperlink" Target="consultantplus://offline/ref=BDD92992C90D46257C54782CBF85DBF536EC9D4BDBCA4FD3C4E316075D06671C2631BF1B5BB103ABb6g6M" TargetMode="External"/><Relationship Id="rId40" Type="http://schemas.openxmlformats.org/officeDocument/2006/relationships/hyperlink" Target="consultantplus://offline/ref=BDD92992C90D46257C54782CBF85DBF536EC9D4BDBCA4FD3C4E316075D06671C2631BF1B5BB1b0g9M" TargetMode="External"/><Relationship Id="rId45" Type="http://schemas.openxmlformats.org/officeDocument/2006/relationships/hyperlink" Target="consultantplus://offline/ref=BDD92992C90D46257C54782CBF85DBF536EC9D4BDBCA4FD3C4E316075D06671C2631BF1B5BB2b0g6M" TargetMode="External"/><Relationship Id="rId53" Type="http://schemas.openxmlformats.org/officeDocument/2006/relationships/hyperlink" Target="consultantplus://offline/ref=BDD92992C90D46257C54782CBF85DBF536EE9149D7CE4FD3C4E316075D06671C2631BF1E5EB0b0g8M" TargetMode="External"/><Relationship Id="rId58" Type="http://schemas.openxmlformats.org/officeDocument/2006/relationships/hyperlink" Target="consultantplus://offline/ref=BDD92992C90D46257C54782CBF85DBF536EF9745DBC94FD3C4E316075D06671C2631BF1E52B7b0g2M" TargetMode="External"/><Relationship Id="rId66" Type="http://schemas.openxmlformats.org/officeDocument/2006/relationships/hyperlink" Target="consultantplus://offline/ref=BDD92992C90D46257C54782CBF85DBF536EF9745DBC94FD3C4E316075D06671C2631BF1359B3b0g1M" TargetMode="External"/><Relationship Id="rId74" Type="http://schemas.openxmlformats.org/officeDocument/2006/relationships/hyperlink" Target="consultantplus://offline/ref=BDD92992C90D46257C54782CBF85DBF536EC9D4FD6CF4FD3C4E316075D06671C2631BF1Bb5gEM" TargetMode="External"/><Relationship Id="rId79" Type="http://schemas.openxmlformats.org/officeDocument/2006/relationships/hyperlink" Target="consultantplus://offline/ref=BDD92992C90D46257C54782CBF85DBF536ED954CD6CF4FD3C4E316075D06671C2631BF1B5BB006ADb6g9M" TargetMode="External"/><Relationship Id="rId87" Type="http://schemas.openxmlformats.org/officeDocument/2006/relationships/hyperlink" Target="consultantplus://offline/ref=BDD92992C90D46257C54782CBF85DBF536ED954CD6C54FD3C4E316075D06671C2631BF1B5BB001A0b6gDM"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BDD92992C90D46257C54782CBF85DBF536EF9745DBC94FD3C4E316075D06671C2631BF1359B0b0g1M" TargetMode="External"/><Relationship Id="rId82" Type="http://schemas.openxmlformats.org/officeDocument/2006/relationships/hyperlink" Target="consultantplus://offline/ref=BDD92992C90D46257C54782CBF85DBF536ED954CD5C54FD3C4E316075D06671C2631BF1B5BB100A9b6gEM" TargetMode="External"/><Relationship Id="rId90" Type="http://schemas.openxmlformats.org/officeDocument/2006/relationships/hyperlink" Target="consultantplus://offline/ref=BDD92992C90D46257C54782CBF85DBF535E89544D6C84FD3C4E316075D06671C2631BF1853B9b0g5M" TargetMode="External"/><Relationship Id="rId19" Type="http://schemas.openxmlformats.org/officeDocument/2006/relationships/hyperlink" Target="consultantplus://offline/ref=BDD92992C90D46257C54782CBF85DBF536EC9D4BDBCA4FD3C4E316075D06671C2631BF1858B1b0g7M" TargetMode="External"/><Relationship Id="rId14" Type="http://schemas.openxmlformats.org/officeDocument/2006/relationships/hyperlink" Target="consultantplus://offline/ref=BDD92992C90D46257C54782CBF85DBF536EF9744D5CA4FD3C4E316075D06671C2631BF1858bBg8M" TargetMode="External"/><Relationship Id="rId22" Type="http://schemas.openxmlformats.org/officeDocument/2006/relationships/hyperlink" Target="consultantplus://offline/ref=BDD92992C90D46257C54782CBF85DBF536EF9744D5CA4FD3C4E316075D06671C2631BF1B5BB9b0g6M" TargetMode="External"/><Relationship Id="rId27" Type="http://schemas.openxmlformats.org/officeDocument/2006/relationships/hyperlink" Target="consultantplus://offline/ref=BDD92992C90D46257C54782CBF85DBF536EF9744D5CA4FD3C4E316075D06671C2631BF185DB9b0g9M" TargetMode="External"/><Relationship Id="rId30" Type="http://schemas.openxmlformats.org/officeDocument/2006/relationships/hyperlink" Target="consultantplus://offline/ref=BDD92992C90D46257C54782CBF85DBF536EC9D4BDBCA4FD3C4E316075D06671C2631BF1B59B6b0g1M" TargetMode="External"/><Relationship Id="rId35" Type="http://schemas.openxmlformats.org/officeDocument/2006/relationships/hyperlink" Target="consultantplus://offline/ref=BDD92992C90D46257C54782CBF85DBF536EC9D4BDBCA4FD3C4E316075D06671C2631BF1B5BB100AEb6g6M" TargetMode="External"/><Relationship Id="rId43" Type="http://schemas.openxmlformats.org/officeDocument/2006/relationships/hyperlink" Target="consultantplus://offline/ref=BDD92992C90D46257C54782CBF85DBF536EC9D4BDBCA4FD3C4E316075D06671C2631BF1B5BB2b0g3M" TargetMode="External"/><Relationship Id="rId48" Type="http://schemas.openxmlformats.org/officeDocument/2006/relationships/hyperlink" Target="consultantplus://offline/ref=BDD92992C90D46257C54782CBF85DBF536EF9745DBC94FD3C4E316075D06671C2631BF1C58B2b0g3M" TargetMode="External"/><Relationship Id="rId56" Type="http://schemas.openxmlformats.org/officeDocument/2006/relationships/hyperlink" Target="consultantplus://offline/ref=BDD92992C90D46257C54782CBF85DBF536EE9445D5C44FD3C4E316075D06671C2631BF1F53B1b0g5M" TargetMode="External"/><Relationship Id="rId64" Type="http://schemas.openxmlformats.org/officeDocument/2006/relationships/hyperlink" Target="consultantplus://offline/ref=BDD92992C90D46257C54782CBF85DBF536EF9745DBC94FD3C4E316075D06671C2631BF1359B2b0g4M" TargetMode="External"/><Relationship Id="rId69" Type="http://schemas.openxmlformats.org/officeDocument/2006/relationships/hyperlink" Target="consultantplus://offline/ref=BDD92992C90D46257C54782CBF85DBF536EF9745DBC94FD3C4E316075D06671C2631BF1359B3b0g9M" TargetMode="External"/><Relationship Id="rId77" Type="http://schemas.openxmlformats.org/officeDocument/2006/relationships/hyperlink" Target="consultantplus://offline/ref=BDD92992C90D46257C54782CBF85DBF536EE9149D6CA4FD3C4E316075D06671C2631BF1Eb5gAM" TargetMode="External"/><Relationship Id="rId8" Type="http://schemas.openxmlformats.org/officeDocument/2006/relationships/hyperlink" Target="consultantplus://offline/ref=BDD92992C90D46257C54782CBF85DBF535E8954CD3C44FD3C4E316075D06671C2631BF1B5BB003AFb6g9M" TargetMode="External"/><Relationship Id="rId51" Type="http://schemas.openxmlformats.org/officeDocument/2006/relationships/hyperlink" Target="consultantplus://offline/ref=BDD92992C90D46257C54782CBF85DBF536E19D4FD4C54FD3C4E316075Db0g6M" TargetMode="External"/><Relationship Id="rId72" Type="http://schemas.openxmlformats.org/officeDocument/2006/relationships/hyperlink" Target="consultantplus://offline/ref=BDD92992C90D46257C54782CBF85DBF536EC9D4FD6CF4FD3C4E316075D06671C2631BF1B5BB001AFb6gEM" TargetMode="External"/><Relationship Id="rId80" Type="http://schemas.openxmlformats.org/officeDocument/2006/relationships/hyperlink" Target="consultantplus://offline/ref=BDD92992C90D46257C54782CBF85DBF536ED954CD5C54FD3C4E316075D06671C2631BF1B5BB001A0b6gBM" TargetMode="External"/><Relationship Id="rId85" Type="http://schemas.openxmlformats.org/officeDocument/2006/relationships/hyperlink" Target="consultantplus://offline/ref=BDD92992C90D46257C54782CBF85DBF536EC9C45DAC44FD3C4E316075D06671C2631BF1B5BB001AEb6gD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BDD92992C90D46257C54782CBF85DBF536EC9D4BDBCA4FD3C4E316075D06671C2631BF185EbBg0M" TargetMode="External"/><Relationship Id="rId17" Type="http://schemas.openxmlformats.org/officeDocument/2006/relationships/hyperlink" Target="consultantplus://offline/ref=BDD92992C90D46257C54782CBF85DBF536EF9744D5CA4FD3C4E316075D06671C2631BF1858B7b0g7M" TargetMode="External"/><Relationship Id="rId25" Type="http://schemas.openxmlformats.org/officeDocument/2006/relationships/hyperlink" Target="consultantplus://offline/ref=BDD92992C90D46257C54782CBF85DBF536EC9D4BDBCA4FD3C4E316075D06671C2631BF1E5AbBg9M" TargetMode="External"/><Relationship Id="rId33" Type="http://schemas.openxmlformats.org/officeDocument/2006/relationships/hyperlink" Target="consultantplus://offline/ref=BDD92992C90D46257C54782CBF85DBF536E1914CD1CE4FD3C4E316075Db0g6M" TargetMode="External"/><Relationship Id="rId38" Type="http://schemas.openxmlformats.org/officeDocument/2006/relationships/hyperlink" Target="consultantplus://offline/ref=BDD92992C90D46257C54782CBF85DBF536EC9D4BDBCA4FD3C4E316075D06671C2631BF1B5BB103ABb6g6M" TargetMode="External"/><Relationship Id="rId46" Type="http://schemas.openxmlformats.org/officeDocument/2006/relationships/hyperlink" Target="consultantplus://offline/ref=BDD92992C90D46257C54782CBF85DBF536EC9D4BDBCA4FD3C4E316075D06671C2631BF1B5FB8b0g0M" TargetMode="External"/><Relationship Id="rId59" Type="http://schemas.openxmlformats.org/officeDocument/2006/relationships/hyperlink" Target="consultantplus://offline/ref=BDD92992C90D46257C54782CBF85DBF536EF9745DBC94FD3C4E316075D06671C2631BF135AB9b0g0M" TargetMode="External"/><Relationship Id="rId67" Type="http://schemas.openxmlformats.org/officeDocument/2006/relationships/hyperlink" Target="consultantplus://offline/ref=BDD92992C90D46257C54782CBF85DBF536EF9745DBC94FD3C4E316075D06671C2631BF1359B3b0g0M" TargetMode="External"/><Relationship Id="rId20" Type="http://schemas.openxmlformats.org/officeDocument/2006/relationships/hyperlink" Target="consultantplus://offline/ref=BDD92992C90D46257C54782CBF85DBF536EC9D4BDBCA4FD3C4E316075D06671C2631BF185DbBg7M" TargetMode="External"/><Relationship Id="rId41" Type="http://schemas.openxmlformats.org/officeDocument/2006/relationships/hyperlink" Target="consultantplus://offline/ref=BDD92992C90D46257C54782CBF85DBF536EC9D4BDBCA4FD3C4E316075D06671C2631BF1B5BB103ACb6g6M" TargetMode="External"/><Relationship Id="rId54" Type="http://schemas.openxmlformats.org/officeDocument/2006/relationships/hyperlink" Target="consultantplus://offline/ref=BDD92992C90D46257C54782CBF85DBF536EE9445D5C44FD3C4E316075D06671C2631BF125AB1b0g8M" TargetMode="External"/><Relationship Id="rId62" Type="http://schemas.openxmlformats.org/officeDocument/2006/relationships/hyperlink" Target="consultantplus://offline/ref=BDD92992C90D46257C54782CBF85DBF536EF9745DBC94FD3C4E316075D06671C2631BF1359B2b0g4M" TargetMode="External"/><Relationship Id="rId70" Type="http://schemas.openxmlformats.org/officeDocument/2006/relationships/hyperlink" Target="consultantplus://offline/ref=BDD92992C90D46257C54782CBF85DBF536EC9D4FD6CF4FD3C4E316075Db0g6M" TargetMode="External"/><Relationship Id="rId75" Type="http://schemas.openxmlformats.org/officeDocument/2006/relationships/hyperlink" Target="consultantplus://offline/ref=BDD92992C90D46257C54782CBF85DBF536EC9D4FD6CF4FD3C4E316075D06671C2631BF18b5gBM" TargetMode="External"/><Relationship Id="rId83" Type="http://schemas.openxmlformats.org/officeDocument/2006/relationships/hyperlink" Target="consultantplus://offline/ref=BDD92992C90D46257C54782CBF85DBF536E89648D0C44FD3C4E316075D06671C2631BF1B5BB001A9b6gFM" TargetMode="External"/><Relationship Id="rId88" Type="http://schemas.openxmlformats.org/officeDocument/2006/relationships/hyperlink" Target="consultantplus://offline/ref=BDD92992C90D46257C54782CBF85DBF536EC9C4ADBC54FD3C4E316075D06671C2631BF1B5BB000AFb6g7M" TargetMode="External"/><Relationship Id="rId91" Type="http://schemas.openxmlformats.org/officeDocument/2006/relationships/hyperlink" Target="consultantplus://offline/ref=BDD92992C90D46257C54782CBF85DBF535E8944DD3CC4FD3C4E316075D06671C2631BF1B5BB109ABb6gAM" TargetMode="External"/><Relationship Id="rId1" Type="http://schemas.openxmlformats.org/officeDocument/2006/relationships/styles" Target="styles.xml"/><Relationship Id="rId6" Type="http://schemas.openxmlformats.org/officeDocument/2006/relationships/hyperlink" Target="consultantplus://offline/ref=BDD92992C90D46257C54782CBF85DBF536EE9C48D0C44FD3C4E316075D06671C2631BF1B5BB000A1b6g7M" TargetMode="External"/><Relationship Id="rId15" Type="http://schemas.openxmlformats.org/officeDocument/2006/relationships/hyperlink" Target="consultantplus://offline/ref=BDD92992C90D46257C54782CBF85DBF536EC9D4BDBCA4FD3C4E316075D06671C2631BF1B5BB7b0g7M" TargetMode="External"/><Relationship Id="rId23" Type="http://schemas.openxmlformats.org/officeDocument/2006/relationships/hyperlink" Target="consultantplus://offline/ref=BDD92992C90D46257C54782CBF85DBF536EC9D4BDBCA4FD3C4E316075D06671C2631BF1B5BB9b0g8M" TargetMode="External"/><Relationship Id="rId28" Type="http://schemas.openxmlformats.org/officeDocument/2006/relationships/hyperlink" Target="consultantplus://offline/ref=BDD92992C90D46257C54782CBF85DBF536EF9744D5CA4FD3C4E316075D06671C2631BF185DB9b0g9M" TargetMode="External"/><Relationship Id="rId36" Type="http://schemas.openxmlformats.org/officeDocument/2006/relationships/hyperlink" Target="consultantplus://offline/ref=BDD92992C90D46257C54782CBF85DBF535E89544D6C84FD3C4E316075D06671C2631BF1B5BB103A9b6g7M" TargetMode="External"/><Relationship Id="rId49" Type="http://schemas.openxmlformats.org/officeDocument/2006/relationships/hyperlink" Target="consultantplus://offline/ref=BDD92992C90D46257C54782CBF85DBF536EF9745DBC94FD3C4E316075D06671C2631BF1C58B2b0g6M" TargetMode="External"/><Relationship Id="rId57" Type="http://schemas.openxmlformats.org/officeDocument/2006/relationships/hyperlink" Target="consultantplus://offline/ref=BDD92992C90D46257C54782CBF85DBF536EE974AD4CC4FD3C4E316075D06671C2631BF1D5AB7b0g4M" TargetMode="External"/><Relationship Id="rId10" Type="http://schemas.openxmlformats.org/officeDocument/2006/relationships/hyperlink" Target="consultantplus://offline/ref=BDD92992C90D46257C54782CBF85DBF536EC9D4BDBCA4FD3C4E316075D06671C2631BF1858bBg8M" TargetMode="External"/><Relationship Id="rId31" Type="http://schemas.openxmlformats.org/officeDocument/2006/relationships/hyperlink" Target="consultantplus://offline/ref=BDD92992C90D46257C54782CBF85DBF536EC9D4BDBCA4FD3C4E316075Db0g6M" TargetMode="External"/><Relationship Id="rId44" Type="http://schemas.openxmlformats.org/officeDocument/2006/relationships/hyperlink" Target="consultantplus://offline/ref=BDD92992C90D46257C54782CBF85DBF536EC9D4BDBCA4FD3C4E316075D06671C2631BF1B5BB2b0g7M" TargetMode="External"/><Relationship Id="rId52" Type="http://schemas.openxmlformats.org/officeDocument/2006/relationships/hyperlink" Target="consultantplus://offline/ref=BDD92992C90D46257C54782CBF85DBF535E8944FD1C54FD3C4E316075Db0g6M" TargetMode="External"/><Relationship Id="rId60" Type="http://schemas.openxmlformats.org/officeDocument/2006/relationships/hyperlink" Target="consultantplus://offline/ref=BDD92992C90D46257C54782CBF85DBF536EE9C48D0C44FD3C4E316075D06671C2631BF1B5BB000A1b6g7M" TargetMode="External"/><Relationship Id="rId65" Type="http://schemas.openxmlformats.org/officeDocument/2006/relationships/hyperlink" Target="consultantplus://offline/ref=BDD92992C90D46257C54782CBF85DBF536EF944ED6CE4FD3C4E316075D06671C2631BF1B5BB006AAb6gFM" TargetMode="External"/><Relationship Id="rId73" Type="http://schemas.openxmlformats.org/officeDocument/2006/relationships/hyperlink" Target="consultantplus://offline/ref=BDD92992C90D46257C54782CBF85DBF536EC9D4FD6CF4FD3C4E316075D06671C2631BF1B5BB001A9b6gBM" TargetMode="External"/><Relationship Id="rId78" Type="http://schemas.openxmlformats.org/officeDocument/2006/relationships/hyperlink" Target="consultantplus://offline/ref=BDD92992C90D46257C54782CBF85DBF536ED9645D0CD4FD3C4E316075D06671C2631BF1B5BB001A0b6gDM" TargetMode="External"/><Relationship Id="rId81" Type="http://schemas.openxmlformats.org/officeDocument/2006/relationships/hyperlink" Target="consultantplus://offline/ref=BDD92992C90D46257C54782CBF85DBF536ED954CD5C54FD3C4E316075D06671C2631BF1B5BB001A0b6g7M" TargetMode="External"/><Relationship Id="rId86" Type="http://schemas.openxmlformats.org/officeDocument/2006/relationships/hyperlink" Target="consultantplus://offline/ref=BDD92992C90D46257C54782CBF85DBF536ED954CD6C54FD3C4E316075D06671C2631BF1B5BB001AAb6g8M"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DD92992C90D46257C54782CBF85DBF536EC9D4BDBCA4FD3C4E316075Db0g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5580</Words>
  <Characters>31808</Characters>
  <Application>Microsoft Office Word</Application>
  <DocSecurity>0</DocSecurity>
  <Lines>265</Lines>
  <Paragraphs>74</Paragraphs>
  <ScaleCrop>false</ScaleCrop>
  <Company>HoMeWork</Company>
  <LinksUpToDate>false</LinksUpToDate>
  <CharactersWithSpaces>37314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Умаров Султан Умариевич</dc:creator>
  <cp:keywords/>
  <dc:description/>
  <cp:lastModifiedBy>Умаров Султан Умариевич</cp:lastModifiedBy>
  <cp:revision>1</cp:revision>
  <dcterms:created xsi:type="dcterms:W3CDTF">2016-09-29T12:32:00Z</dcterms:created>
  <dcterms:modified xsi:type="dcterms:W3CDTF">2016-09-29T12:33:00Z</dcterms:modified>
</cp:coreProperties>
</file>