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E3" w:rsidRPr="007267CD" w:rsidRDefault="00ED121E" w:rsidP="007A4BE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D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ED121E" w:rsidRPr="007267CD" w:rsidRDefault="00ED121E" w:rsidP="007A4BE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D">
        <w:rPr>
          <w:rFonts w:ascii="Times New Roman" w:eastAsia="Times New Roman" w:hAnsi="Times New Roman" w:cs="Times New Roman"/>
          <w:b/>
          <w:sz w:val="28"/>
          <w:szCs w:val="28"/>
        </w:rPr>
        <w:t>о взаимодействии между Автономным учреждением «Многофункциональный центр предоставления государственных и муниципальных услуг» и</w:t>
      </w:r>
      <w:r w:rsidRPr="00726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EBB" w:rsidRPr="007267C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</w:t>
      </w:r>
      <w:r w:rsidR="00750E44" w:rsidRPr="007267CD">
        <w:rPr>
          <w:rFonts w:ascii="Times New Roman" w:hAnsi="Times New Roman" w:cs="Times New Roman"/>
          <w:b/>
          <w:bCs/>
          <w:sz w:val="28"/>
          <w:szCs w:val="28"/>
        </w:rPr>
        <w:t>Федеральной налоговой службы по</w:t>
      </w:r>
      <w:r w:rsidR="004A5EBB" w:rsidRPr="007267C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 w:rsidR="00750E44" w:rsidRPr="007267C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A5EBB" w:rsidRPr="007267CD">
        <w:rPr>
          <w:rFonts w:ascii="Times New Roman" w:hAnsi="Times New Roman" w:cs="Times New Roman"/>
          <w:b/>
          <w:bCs/>
          <w:sz w:val="28"/>
          <w:szCs w:val="28"/>
        </w:rPr>
        <w:t xml:space="preserve"> Калмыкия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BE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>листа</w:t>
      </w:r>
      <w:proofErr w:type="spell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E3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E3">
        <w:rPr>
          <w:rFonts w:ascii="Times New Roman" w:eastAsia="Times New Roman" w:hAnsi="Times New Roman" w:cs="Times New Roman"/>
          <w:sz w:val="28"/>
          <w:szCs w:val="28"/>
        </w:rPr>
        <w:tab/>
      </w:r>
      <w:r w:rsidR="007A4B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641C">
        <w:rPr>
          <w:rFonts w:ascii="Times New Roman" w:eastAsia="Times New Roman" w:hAnsi="Times New Roman" w:cs="Times New Roman"/>
          <w:sz w:val="28"/>
          <w:szCs w:val="28"/>
        </w:rPr>
        <w:t xml:space="preserve"> 3/1/117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1F641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641C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16A3" w:rsidRPr="007A4BE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4A5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Автономное учреждение Республики Калмыкия «Многофункциональный центр предоставления государственных и муниципальных услуг» в лице директора </w:t>
      </w:r>
      <w:proofErr w:type="spellStart"/>
      <w:r w:rsidRPr="007A4BE3">
        <w:rPr>
          <w:rFonts w:ascii="Times New Roman" w:eastAsia="Times New Roman" w:hAnsi="Times New Roman" w:cs="Times New Roman"/>
          <w:sz w:val="28"/>
          <w:szCs w:val="28"/>
        </w:rPr>
        <w:t>Хулхачиева</w:t>
      </w:r>
      <w:proofErr w:type="spell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BE3">
        <w:rPr>
          <w:rFonts w:ascii="Times New Roman" w:eastAsia="Times New Roman" w:hAnsi="Times New Roman" w:cs="Times New Roman"/>
          <w:sz w:val="28"/>
          <w:szCs w:val="28"/>
        </w:rPr>
        <w:t>Санджи</w:t>
      </w:r>
      <w:proofErr w:type="spell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BE3">
        <w:rPr>
          <w:rFonts w:ascii="Times New Roman" w:eastAsia="Times New Roman" w:hAnsi="Times New Roman" w:cs="Times New Roman"/>
          <w:sz w:val="28"/>
          <w:szCs w:val="28"/>
        </w:rPr>
        <w:t>Гаваевича</w:t>
      </w:r>
      <w:proofErr w:type="spellEnd"/>
      <w:r w:rsidRPr="007A4BE3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утвержденного Приказом Управления по развитию электронного правительства Республики Калмыкия от 11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A5EBB" w:rsidRPr="007A4BE3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п, далее именуемый «МФЦ», с одной стороны, и </w:t>
      </w:r>
      <w:r w:rsidR="004A5EBB" w:rsidRPr="007A4BE3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750E44" w:rsidRPr="007A4BE3">
        <w:rPr>
          <w:rFonts w:ascii="Times New Roman" w:hAnsi="Times New Roman" w:cs="Times New Roman"/>
          <w:bCs/>
          <w:sz w:val="28"/>
          <w:szCs w:val="28"/>
        </w:rPr>
        <w:t>Федеральной налоговой службы России по Республике Калмыкия</w:t>
      </w:r>
      <w:r w:rsidR="004A5EBB" w:rsidRPr="007A4BE3">
        <w:rPr>
          <w:rFonts w:ascii="Times New Roman" w:hAnsi="Times New Roman" w:cs="Times New Roman"/>
          <w:bCs/>
          <w:sz w:val="28"/>
          <w:szCs w:val="28"/>
        </w:rPr>
        <w:t xml:space="preserve">, в лице </w:t>
      </w:r>
      <w:proofErr w:type="spellStart"/>
      <w:proofErr w:type="gramStart"/>
      <w:r w:rsidR="00347D28">
        <w:rPr>
          <w:rFonts w:ascii="Times New Roman" w:hAnsi="Times New Roman" w:cs="Times New Roman"/>
          <w:bCs/>
          <w:sz w:val="28"/>
          <w:szCs w:val="28"/>
        </w:rPr>
        <w:t>Вр.и</w:t>
      </w:r>
      <w:proofErr w:type="gramEnd"/>
      <w:r w:rsidR="00347D28">
        <w:rPr>
          <w:rFonts w:ascii="Times New Roman" w:hAnsi="Times New Roman" w:cs="Times New Roman"/>
          <w:bCs/>
          <w:sz w:val="28"/>
          <w:szCs w:val="28"/>
        </w:rPr>
        <w:t>.о</w:t>
      </w:r>
      <w:proofErr w:type="spellEnd"/>
      <w:r w:rsidR="00347D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0E44" w:rsidRPr="007A4BE3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proofErr w:type="spellStart"/>
      <w:r w:rsidR="00347D28">
        <w:rPr>
          <w:rFonts w:ascii="Times New Roman" w:hAnsi="Times New Roman" w:cs="Times New Roman"/>
          <w:bCs/>
          <w:sz w:val="28"/>
          <w:szCs w:val="28"/>
        </w:rPr>
        <w:t>Улюмжуева</w:t>
      </w:r>
      <w:proofErr w:type="spellEnd"/>
      <w:r w:rsidR="00347D28">
        <w:rPr>
          <w:rFonts w:ascii="Times New Roman" w:hAnsi="Times New Roman" w:cs="Times New Roman"/>
          <w:bCs/>
          <w:sz w:val="28"/>
          <w:szCs w:val="28"/>
        </w:rPr>
        <w:t xml:space="preserve"> Леонида Петровича</w:t>
      </w:r>
      <w:r w:rsidR="004A5EBB" w:rsidRPr="007A4BE3">
        <w:rPr>
          <w:rFonts w:ascii="Times New Roman" w:hAnsi="Times New Roman" w:cs="Times New Roman"/>
          <w:bCs/>
          <w:sz w:val="28"/>
          <w:szCs w:val="28"/>
        </w:rPr>
        <w:t>, действующе</w:t>
      </w:r>
      <w:r w:rsidR="00750E44" w:rsidRPr="007A4BE3">
        <w:rPr>
          <w:rFonts w:ascii="Times New Roman" w:hAnsi="Times New Roman" w:cs="Times New Roman"/>
          <w:bCs/>
          <w:sz w:val="28"/>
          <w:szCs w:val="28"/>
        </w:rPr>
        <w:t>го</w:t>
      </w:r>
      <w:r w:rsidR="004A5EBB" w:rsidRPr="007A4BE3">
        <w:rPr>
          <w:rFonts w:ascii="Times New Roman" w:hAnsi="Times New Roman" w:cs="Times New Roman"/>
          <w:bCs/>
          <w:sz w:val="28"/>
          <w:szCs w:val="28"/>
        </w:rPr>
        <w:t xml:space="preserve"> на основании Положения</w:t>
      </w:r>
      <w:r w:rsidR="00750E44" w:rsidRPr="007A4BE3">
        <w:rPr>
          <w:rFonts w:ascii="Times New Roman" w:hAnsi="Times New Roman" w:cs="Times New Roman"/>
          <w:bCs/>
          <w:sz w:val="28"/>
          <w:szCs w:val="28"/>
        </w:rPr>
        <w:t xml:space="preserve"> об Управлении от 17 апреля 2015 г.</w:t>
      </w:r>
      <w:r w:rsidR="004A5EBB" w:rsidRPr="007A4BE3">
        <w:rPr>
          <w:rFonts w:ascii="Times New Roman" w:hAnsi="Times New Roman" w:cs="Times New Roman"/>
          <w:bCs/>
          <w:sz w:val="28"/>
          <w:szCs w:val="28"/>
        </w:rPr>
        <w:t>,</w:t>
      </w:r>
      <w:r w:rsidR="00B21515" w:rsidRPr="007A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BE3">
        <w:rPr>
          <w:rFonts w:ascii="Times New Roman" w:hAnsi="Times New Roman" w:cs="Times New Roman"/>
          <w:sz w:val="28"/>
          <w:szCs w:val="28"/>
        </w:rPr>
        <w:t>далее именуемое Орган, с другой стороны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, именуемые в дальнейшем «Стороны», на основании </w:t>
      </w:r>
      <w:hyperlink r:id="rId9" w:anchor="block_18" w:history="1">
        <w:r w:rsidRPr="007A4BE3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- Федеральный закон №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210-ФЗ) заключили настоящее Соглашение о нижеследующем.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1. Предметом настоящего Соглашения является порядок взаимодействия между МФЦ и </w:t>
      </w:r>
      <w:r w:rsidRPr="007A4BE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при организации предоставления государственных услуг.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2. Перечень государственных услуг, предоставляемых в МФЦ</w:t>
      </w:r>
    </w:p>
    <w:p w:rsidR="00E17A14" w:rsidRPr="007A4BE3" w:rsidRDefault="00E17A14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Перечень государственных услуг, предоставляемых в МФЦ, приведен в </w:t>
      </w:r>
      <w:hyperlink r:id="rId10" w:anchor="block_10000" w:history="1">
        <w:r w:rsidRPr="007A4BE3">
          <w:rPr>
            <w:rFonts w:ascii="Times New Roman" w:hAnsi="Times New Roman" w:cs="Times New Roman"/>
            <w:sz w:val="28"/>
            <w:szCs w:val="28"/>
          </w:rPr>
          <w:t>Приложении №1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3. Права и обязанности Органа</w:t>
      </w:r>
    </w:p>
    <w:p w:rsidR="00E17A14" w:rsidRPr="007A4BE3" w:rsidRDefault="00E17A14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3.1. Орган вправе: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3.1.1. направлять запросы и обращения в МФЦ по вопросам, относящимся к сфере деятельности МФЦ;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3.1.2. направлять в МФЦ предложения по совершенствованию деятельности МФЦ;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3.1.3. выступать с предложениями о пересмотре сроков и условий настоящего Соглашения;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3.1.4. осуществлять контроль порядка и условий организации предоставления государственных услуг в иных многофункциональных центрах предоставления государственных и муниципальных услуг (далее -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многофункциональные центры) и организациях, указанных в </w:t>
      </w:r>
      <w:hyperlink r:id="rId11" w:anchor="block_16011" w:history="1">
        <w:r w:rsidRPr="007A4BE3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№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210-ФЗ (далее - привлекаемые организации), перечень которых приведен </w:t>
      </w:r>
      <w:r w:rsidRPr="007A4BE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anchor="block_20000" w:history="1">
        <w:r w:rsidRPr="007A4BE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0491F" w:rsidRPr="007A4BE3">
          <w:rPr>
            <w:rFonts w:ascii="Times New Roman" w:hAnsi="Times New Roman" w:cs="Times New Roman"/>
            <w:sz w:val="28"/>
            <w:szCs w:val="28"/>
          </w:rPr>
          <w:t>ях</w:t>
        </w:r>
        <w:r w:rsidRPr="007A4BE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B0491F" w:rsidRPr="007A4BE3">
          <w:rPr>
            <w:rFonts w:ascii="Times New Roman" w:hAnsi="Times New Roman" w:cs="Times New Roman"/>
            <w:sz w:val="28"/>
            <w:szCs w:val="28"/>
          </w:rPr>
          <w:t>№</w:t>
        </w:r>
        <w:r w:rsidR="007A4B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0491F" w:rsidRPr="007A4BE3">
          <w:rPr>
            <w:rFonts w:ascii="Times New Roman" w:hAnsi="Times New Roman" w:cs="Times New Roman"/>
            <w:sz w:val="28"/>
            <w:szCs w:val="28"/>
          </w:rPr>
          <w:t>2.1, 2.2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 Орган обязан: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3.2.1. обеспечивать предоставление государственных услуг в МФЦ при условии соответствия МФЦ требованиям, установленным </w:t>
      </w:r>
      <w:hyperlink r:id="rId13" w:anchor="block_1000" w:history="1">
        <w:r w:rsidRPr="007A4BE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деятельности многофункциональных центров предоставления государственных и муниципальных услуг, утвержденными </w:t>
      </w:r>
      <w:hyperlink r:id="rId14" w:history="1">
        <w:r w:rsidRPr="007A4B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22 декабря 2012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1376 (далее - Правила);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3.2.2. обеспечивать доступ МФЦ к информационным системам, содержащим необходимые для предоставления государственных услуг сведения, если иное не предусмотрено федеральным законом;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3.2.3. обеспечивать предоставление на основании запросов МФЦ необходимых сведений по вопросам, относящимся к предоставлению государственных услуг;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3.2.4. при получении запроса МФЦ (в том числе межведомственного запроса) рассматривать его в порядке, установленном нормативными правовыми актами, регулирующими порядок предоставления государственных услуг;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3.2.5. передавать в МФЦ документы и информацию, необходимые для предоставления государственных услуг (нормативные правовые акты, регулирующие порядок их предоставления - административные регламенты; а также в случаях внесения изменений в действующие нормативные акты перечень документов, необходимых для предоставления государственных услуг приложения №1 по принципу «одного окна»; формы и образцы заявлений по соответствующим государственным услугам, правила их заполнения, реквизиты по оплате);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3.2.6. информировать заявителей о возможности получения государственных услуг в МФЦ;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3.2.7. предоставлять по запросу МФЦ разъяснения о порядке и условиях получения заявителями предоставляемых государственных услуг;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3.2.8. обеспечивать участие своих представителей в проведении мероприятий, направленных на обучение и повышение квалификации сотрудников МФЦ по вопросам предоставления соответствующих государственных услуг;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3.2.9. определять лиц, ответственных за взаимодействие с МФЦ по вопросам предо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ставления государственных услуг.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4. Права и обязанности МФЦ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4.1. МФЦ вправе: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4.1.1. запрашивать у Органа доступ к информационным системам, содержащим необходимые для предоставления государственных услуг сведения, если иное не предусмотрено федеральным законом;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4.1.2. выступать с предложениями о пересмотре сроков и условий настоящего Соглашения;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4.1.3. запрашивать и получать документы и информацию, необходимые для предоставления государственных услуг, предусмотренных в </w:t>
      </w:r>
      <w:hyperlink r:id="rId15" w:anchor="block_10000" w:history="1">
        <w:r w:rsidRPr="007A4BE3">
          <w:rPr>
            <w:rFonts w:ascii="Times New Roman" w:hAnsi="Times New Roman" w:cs="Times New Roman"/>
            <w:sz w:val="28"/>
            <w:szCs w:val="28"/>
          </w:rPr>
          <w:t>Приложении № 1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к настоящему Соглашению, в соответствии с </w:t>
      </w:r>
      <w:hyperlink r:id="rId16" w:anchor="block_162" w:history="1">
        <w:r w:rsidRPr="007A4BE3">
          <w:rPr>
            <w:rFonts w:ascii="Times New Roman" w:hAnsi="Times New Roman" w:cs="Times New Roman"/>
            <w:sz w:val="28"/>
            <w:szCs w:val="28"/>
          </w:rPr>
          <w:t xml:space="preserve">частью 2 статьи 16 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210-ФЗ;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4.1.4. с целью организации предоставления государственных услуг, предусмотренных настоящим Соглашением, заключать договоры с многофункциональными центрами и (или) привлекаемыми организациями в порядке, </w:t>
      </w:r>
      <w:r w:rsidRPr="007A4BE3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7" w:anchor="block_1000" w:history="1">
        <w:r w:rsidRPr="007A4BE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4.2. МФЦ обязан: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4.2.1. 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4.2.2. обеспечивать защиту информации, доступ к которой ограничен в соответствии </w:t>
      </w:r>
      <w:r w:rsidRPr="007A4BE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anchor="block_9" w:history="1">
        <w:r w:rsidRPr="007A4BE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>, а также соблюдать режим обработки и использования персональных данных;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4.2.3. осуществлять 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налоговыми органами, указанными в Приложении № 3 к настоящему Соглашению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проводить мероприятия, направленные на обучение и повышение квалификации сотрудников МФЦ в сфере предоставления соответствующих государственных услуг;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обеспечивать доступ заявителей к сведениям, размещенным в федеральной государственной информационной системе «</w:t>
      </w:r>
      <w:hyperlink r:id="rId19" w:anchor="block_2770" w:history="1">
        <w:r w:rsidRPr="007A4BE3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(функций)»;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обеспечивать защиту передаваемых в Орган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заявителю;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4.2.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размещать информацию о порядке предоставления государственных услуг с использованием доступных средств информирования заявителей (информационные стенды, сайт в информационно-телекоммуникационной сети «Интернет», средства массовой информации);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. формировать и представлять отчетность о деятельности МФЦ в соответствии с </w:t>
      </w:r>
      <w:hyperlink r:id="rId20" w:anchor="block_437" w:history="1">
        <w:r w:rsidRPr="007A4BE3">
          <w:rPr>
            <w:rFonts w:ascii="Times New Roman" w:hAnsi="Times New Roman" w:cs="Times New Roman"/>
            <w:sz w:val="28"/>
            <w:szCs w:val="28"/>
          </w:rPr>
          <w:t>абзацем седьмым подпункта «в» пункта 4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27 сентября 2011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 №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797);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4.2.</w:t>
      </w:r>
      <w:r w:rsidR="002B21F8" w:rsidRPr="007A4B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. обеспечивать передачу в Орган жалоб на нарушение порядка предоставления государственных услуг, в том числе на нарушения, допущенные многофункциональными центрами и (или) привлекаемыми организациями, указанными </w:t>
      </w:r>
      <w:r w:rsidRPr="007A4BE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anchor="block_20000" w:history="1">
        <w:r w:rsidR="00B0491F" w:rsidRPr="007A4BE3">
          <w:rPr>
            <w:rFonts w:ascii="Times New Roman" w:hAnsi="Times New Roman" w:cs="Times New Roman"/>
            <w:sz w:val="28"/>
            <w:szCs w:val="28"/>
          </w:rPr>
          <w:t>Приложениях №№</w:t>
        </w:r>
        <w:r w:rsidR="007A4B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0491F" w:rsidRPr="007A4BE3">
          <w:rPr>
            <w:rFonts w:ascii="Times New Roman" w:hAnsi="Times New Roman" w:cs="Times New Roman"/>
            <w:sz w:val="28"/>
            <w:szCs w:val="28"/>
          </w:rPr>
          <w:t>2.1, 2.2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Соглашению, не позднее следующего рабочего дня со дня поступления жалобы.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5. Порядок информационного обмена. Порядок участия МФЦ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5.1. Информационный обмен между МФЦ и Органом осуществляется посредством почтового отправления, в электронном виде, в том числе с использованием автоматизированной информационной системы МФЦ, а также посредством курьерской доставки.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5.2. При реализации своих функций МФЦ вправе запрашивать документы и информацию, необходимые для предоставления государственных услуг, в том числе в рамках межведомственного информационного взаимодействия при направлении межведомственного запроса.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5.3.1. Орган обязан передавать в МФЦ перечень документов и иную информацию, необходимую для предоставления государственных услуг (Приложение №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5.3.3. Орган обязан предоставлять по запросу МФЦ сведения о ходе выполнения межведомственного запроса в срок один рабочий день с момента получения соответствующего запроса МФЦ.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5.3.4. МФЦ обязан соблюдать требования Соглашения, в том числе направлять межведомственный запрос в Орган в срок один рабочий день с момента получения запроса от заявителя о предоставлении государственной услуги.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5.4. МФЦ обязан передавать в Орган документы и информацию, полученную от заявителя, в срок один рабочий день с момента получения запроса от заявителя о предоставлении государственной услуги.</w:t>
      </w:r>
    </w:p>
    <w:p w:rsidR="00ED121E" w:rsidRPr="007A4BE3" w:rsidRDefault="00ED121E" w:rsidP="0001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5.5. </w:t>
      </w:r>
      <w:proofErr w:type="gramStart"/>
      <w:r w:rsidR="00014C8B" w:rsidRPr="007A4BE3">
        <w:rPr>
          <w:rFonts w:ascii="Times New Roman" w:eastAsia="Times New Roman" w:hAnsi="Times New Roman" w:cs="Times New Roman"/>
          <w:sz w:val="28"/>
          <w:szCs w:val="28"/>
        </w:rPr>
        <w:t>Налоговые органы, указанные в Приложении №3 к настоящему Соглашению, передают (направляют) документы, являющиеся результатом предоставления государственных услуг, предусмотренных настоящим Соглашением, в МФЦ, многофункциональный центр, направившие запрос заявителя о предоставлении государственной услуги, предусмотренной настоящим Соглашением, в срок предоставления результатов государственной услуги заявителю, предусмотренный нормативными правовыми актами, регулирующими предоставление соответствующей государственной услуги.</w:t>
      </w:r>
      <w:proofErr w:type="gramEnd"/>
    </w:p>
    <w:p w:rsidR="00014C8B" w:rsidRPr="007A4BE3" w:rsidRDefault="00014C8B" w:rsidP="0001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5.6. Перечень передаваемых (направляемых) в многофункциональные центры и привлекаемые организации, указанные в </w:t>
      </w:r>
      <w:hyperlink r:id="rId22" w:anchor="block_20000" w:history="1">
        <w:r w:rsidRPr="007A4BE3">
          <w:rPr>
            <w:rFonts w:ascii="Times New Roman" w:hAnsi="Times New Roman" w:cs="Times New Roman"/>
            <w:sz w:val="28"/>
            <w:szCs w:val="28"/>
          </w:rPr>
          <w:t>Приложениях №№</w:t>
        </w:r>
        <w:r w:rsidR="007A4B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A4BE3">
          <w:rPr>
            <w:rFonts w:ascii="Times New Roman" w:hAnsi="Times New Roman" w:cs="Times New Roman"/>
            <w:sz w:val="28"/>
            <w:szCs w:val="28"/>
          </w:rPr>
          <w:t>2.1, 2.2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>к настоящему Соглашению, налоговыми органами, указанными в Приложении № 3 к настоящему Соглашению, документов, являющихся результатом предоставления государственных услуг, предусмотренных настоящим Соглашением, приведен в Приложении № 4 к настоящему Соглашению.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014C8B" w:rsidRPr="007A4B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Стороны обязаны соблюдать требования к обработке персональных данных и иной информации, необходимой для предоставления государственных услуг, в частности: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014C8B" w:rsidRPr="007A4B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.1. при обработке персональных данных в информационной системе Сторонами должно быть обеспечено: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б) своевременное обнаружение фактов несанкционированных доступа к персональным данным и их обработки;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г)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д) осуществление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014C8B" w:rsidRPr="007A4B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а) определение угроз безопасности персональных данных при их обработке, формирование на их основе модели угроз;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в) проверку готовности средств защиты информации к использованию с составлением заключений о возможности их эксплуатации;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д) обучение лиц, использующих средства защиты информации, применяемые в информационных системах, правилам работы с ними;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ж) учет лиц, допущенных к работе с персональными данными в информационной системе;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з)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к) разработка и принятие мер по предотвращению возможных опасных последствий подобных нарушений;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л) описание системы защиты персональных данных.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6. Перечень многофункциональных центров и (или) привлекаемых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в которых организуется предоставление государственных услуг Органа 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Перечень многофункциональных центров и (или) привлекаемых организаций, в которых организуется предоставление государственных услуг Органа (далее - Перечень), приведен </w:t>
      </w:r>
      <w:r w:rsidRPr="007A4BE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anchor="block_20000" w:history="1">
        <w:r w:rsidR="00B0491F" w:rsidRPr="007A4BE3">
          <w:rPr>
            <w:rFonts w:ascii="Times New Roman" w:hAnsi="Times New Roman" w:cs="Times New Roman"/>
            <w:sz w:val="28"/>
            <w:szCs w:val="28"/>
          </w:rPr>
          <w:t>Приложениях №№</w:t>
        </w:r>
        <w:r w:rsidR="007A4B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0491F" w:rsidRPr="007A4BE3">
          <w:rPr>
            <w:rFonts w:ascii="Times New Roman" w:hAnsi="Times New Roman" w:cs="Times New Roman"/>
            <w:sz w:val="28"/>
            <w:szCs w:val="28"/>
          </w:rPr>
          <w:t>2.1, 2.2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7. Осуществление контроля Органом порядка и условий организации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услуг в многофункциональных центрах и (или) привлекаемых организациях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7.1. Контроль порядка и условий организации предоставления государственных услуг Органа осуществляется посредством представления МФЦ Органа сводной отчетности о деятельности многофункциональных центров и (или) привлекаемых организаций по организации предоставления государственных услуг Органа.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7.2.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Сводная отчетность о деятельности многофункциональных центров и (или) привлекаемых организаций по организации предоставления государственных услуг Органа представляется МФЦ в Орган ежегодно, не позднее 10 февраля года, следующего за отчетным, и должна содержать сведения о: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а) соблюдении требований стандартов комфортности, требований к организации взаимодействия с заявителями, установленных </w:t>
      </w:r>
      <w:hyperlink r:id="rId24" w:anchor="block_1000" w:history="1">
        <w:r w:rsidRPr="007A4BE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,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административными регламентами предоставления государственных услуг, административными регламентами предоставления государственных услуг и настоящим Соглашением;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окон обслуживания заявителей в каждом многофункциональном центре и (или) привлекаемой организации;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обращений заявителей за отчетный период, в том числе по информированию и консультированию, приему документов, выдаче документов;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среднем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времени ожидания в очереди для получения консультации, для подачи документов на предоставление государственных услуг Органа, при получении результата государственных услуг Органа;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д) количестве жалоб на деятельность многофункциональных центров и (или) привлекаемых организаций при организации предоставления государственных услуг Органа, в том числе сведения о действиях (бездействии) и (или) решениях, послуживших основанием для подачи жалобы, а также сведения о принятых мерах по устранению выявленных нарушении;</w:t>
      </w:r>
      <w:proofErr w:type="gramEnd"/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е)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привлекаемыми организациями требований, </w:t>
      </w:r>
      <w:r w:rsidRPr="007A4BE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anchor="block_1032" w:history="1">
        <w:r w:rsidRPr="007A4BE3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block_1033" w:history="1">
        <w:r w:rsidRPr="007A4BE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7.3. В случае выявления нарушений требований, установленных </w:t>
      </w:r>
      <w:hyperlink r:id="rId27" w:anchor="block_1000" w:history="1">
        <w:r w:rsidRPr="007A4BE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A4BE3">
        <w:rPr>
          <w:rFonts w:ascii="Times New Roman" w:hAnsi="Times New Roman" w:cs="Times New Roman"/>
          <w:sz w:val="28"/>
          <w:szCs w:val="28"/>
        </w:rPr>
        <w:t>, административными регламентами предоставления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услуг, административными регламентами предоставления государственных услуг и настоящим Соглашением, Орган: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а) устанавливает сроки устранения нарушений и направляет соответствующее уведомление в МФЦ;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б)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8. Ответственность сторон за неисполнение или ненадлежащее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исполнение возложенных на них обязанностей</w:t>
      </w: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За неисполнение или ненадлежащее исполнение обязанностей по настоящему Соглашению,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государственных услуг, Стороны несут ответственность, </w:t>
      </w:r>
      <w:r w:rsidRPr="007A4BE3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hyperlink r:id="rId28" w:anchor="block_1025" w:history="1">
        <w:r w:rsidRPr="007A4BE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ED121E" w:rsidRPr="007A4BE3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9. Срок действия Соглашения</w:t>
      </w:r>
    </w:p>
    <w:p w:rsidR="00DB0652" w:rsidRPr="007A4BE3" w:rsidRDefault="00DB0652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заключается сроком на три года и вступает в силу с момента подписания сторонами. </w:t>
      </w:r>
    </w:p>
    <w:p w:rsidR="00ED121E" w:rsidRPr="007A4BE3" w:rsidRDefault="00ED121E" w:rsidP="00ED12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10. Материально-техническое и финансовое обеспечение предоставления государственных и муниципальных услуг в МФЦ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E3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и финансовое обеспечение деятельности по организации предоставления государственных и муниципальных услуг в МФЦ осуществляется за счет республиканского бюджета.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BE3">
        <w:rPr>
          <w:rFonts w:ascii="Times New Roman" w:hAnsi="Times New Roman" w:cs="Times New Roman"/>
          <w:color w:val="000000"/>
          <w:sz w:val="28"/>
          <w:szCs w:val="28"/>
        </w:rPr>
        <w:t>11. Заключительные положения</w:t>
      </w:r>
    </w:p>
    <w:p w:rsidR="00DB0652" w:rsidRPr="007A4BE3" w:rsidRDefault="00DB0652" w:rsidP="00ED12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E3">
        <w:rPr>
          <w:rFonts w:ascii="Times New Roman" w:hAnsi="Times New Roman" w:cs="Times New Roman"/>
          <w:color w:val="000000"/>
          <w:sz w:val="28"/>
          <w:szCs w:val="28"/>
        </w:rPr>
        <w:t>11.1.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11.2 Соглашение о взаимодействии между </w:t>
      </w:r>
      <w:r w:rsidR="00F645B4" w:rsidRPr="007A4BE3">
        <w:rPr>
          <w:rFonts w:ascii="Times New Roman" w:hAnsi="Times New Roman" w:cs="Times New Roman"/>
          <w:color w:val="000000"/>
          <w:sz w:val="28"/>
          <w:szCs w:val="28"/>
        </w:rPr>
        <w:t xml:space="preserve">Сторонами </w:t>
      </w:r>
      <w:r w:rsidR="00F645B4" w:rsidRPr="007A4BE3">
        <w:rPr>
          <w:rFonts w:ascii="Times New Roman" w:eastAsia="Times New Roman" w:hAnsi="Times New Roman" w:cs="Times New Roman"/>
          <w:sz w:val="28"/>
          <w:szCs w:val="28"/>
        </w:rPr>
        <w:t>от 24 июля 2013 г. № 2/68/21</w:t>
      </w:r>
      <w:r w:rsidR="000E7FBE" w:rsidRPr="007A4BE3">
        <w:rPr>
          <w:rFonts w:ascii="Times New Roman" w:hAnsi="Times New Roman" w:cs="Times New Roman"/>
          <w:sz w:val="28"/>
          <w:szCs w:val="28"/>
        </w:rPr>
        <w:t xml:space="preserve"> </w:t>
      </w:r>
      <w:r w:rsidRPr="007A4BE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0E7FBE" w:rsidRPr="007A4B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BE3">
        <w:rPr>
          <w:rFonts w:ascii="Times New Roman" w:hAnsi="Times New Roman" w:cs="Times New Roman"/>
          <w:color w:val="000000"/>
          <w:sz w:val="28"/>
          <w:szCs w:val="28"/>
        </w:rPr>
        <w:t xml:space="preserve"> силу с момента подписания сторонами настоящего Соглашения.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E3">
        <w:rPr>
          <w:rFonts w:ascii="Times New Roman" w:hAnsi="Times New Roman" w:cs="Times New Roman"/>
          <w:color w:val="000000"/>
          <w:sz w:val="28"/>
          <w:szCs w:val="28"/>
        </w:rPr>
        <w:t>11.3. 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Соглашения.</w:t>
      </w:r>
    </w:p>
    <w:p w:rsidR="00ED121E" w:rsidRPr="007A4BE3" w:rsidRDefault="00ED121E" w:rsidP="00ED1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12. Реквизиты и подписи Сторон</w:t>
      </w:r>
    </w:p>
    <w:p w:rsidR="00A259C0" w:rsidRPr="007A4BE3" w:rsidRDefault="00A259C0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121E" w:rsidRPr="007A4BE3" w:rsidTr="00A259C0">
        <w:tc>
          <w:tcPr>
            <w:tcW w:w="4785" w:type="dxa"/>
          </w:tcPr>
          <w:p w:rsidR="00ED121E" w:rsidRPr="007A4BE3" w:rsidRDefault="00ED121E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>Автономное учреждение Республики Калмыкия «Многофункциональный центр предоставления государственных и муниципальных услуг»</w:t>
            </w:r>
          </w:p>
          <w:p w:rsidR="00ED121E" w:rsidRPr="007A4BE3" w:rsidRDefault="00ED121E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 xml:space="preserve"> Адрес: 358007; Республика Калмыкия, </w:t>
            </w:r>
            <w:proofErr w:type="spellStart"/>
            <w:r w:rsidRPr="007A4B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A4BE3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7A4BE3">
              <w:rPr>
                <w:rFonts w:ascii="Times New Roman" w:hAnsi="Times New Roman"/>
                <w:sz w:val="28"/>
                <w:szCs w:val="28"/>
              </w:rPr>
              <w:t>листа</w:t>
            </w:r>
            <w:proofErr w:type="spellEnd"/>
            <w:r w:rsidRPr="007A4BE3">
              <w:rPr>
                <w:rFonts w:ascii="Times New Roman" w:hAnsi="Times New Roman"/>
                <w:sz w:val="28"/>
                <w:szCs w:val="28"/>
              </w:rPr>
              <w:t xml:space="preserve">, 1 микрорайон, д.33 </w:t>
            </w:r>
          </w:p>
          <w:p w:rsidR="008F3B16" w:rsidRPr="007A4BE3" w:rsidRDefault="008F3B16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D121E" w:rsidRPr="007A4BE3" w:rsidRDefault="00ED121E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>ИНН: 0816021157</w:t>
            </w:r>
          </w:p>
          <w:p w:rsidR="00ED121E" w:rsidRPr="007A4BE3" w:rsidRDefault="00ED121E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 xml:space="preserve">ОГРН: 1120816007146 </w:t>
            </w:r>
          </w:p>
          <w:p w:rsidR="00ED121E" w:rsidRPr="007A4BE3" w:rsidRDefault="00ED121E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>КПП: 081601001</w:t>
            </w:r>
          </w:p>
          <w:p w:rsidR="00ED121E" w:rsidRPr="007A4BE3" w:rsidRDefault="00ED121E" w:rsidP="008F196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7796" w:rsidRPr="007A4BE3" w:rsidRDefault="00D47796" w:rsidP="00A363D9">
            <w:pPr>
              <w:pStyle w:val="a4"/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45CC" w:rsidRPr="007A4BE3" w:rsidRDefault="00DF45CC" w:rsidP="00A363D9">
            <w:pPr>
              <w:pStyle w:val="a4"/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121E" w:rsidRPr="007A4BE3" w:rsidRDefault="00ED121E" w:rsidP="00A363D9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BE3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ED121E" w:rsidRPr="007A4BE3" w:rsidRDefault="00ED121E" w:rsidP="00A363D9">
            <w:pPr>
              <w:pStyle w:val="a4"/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121E" w:rsidRPr="007A4BE3" w:rsidRDefault="00ED121E" w:rsidP="00A363D9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B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________________С.Г. </w:t>
            </w:r>
            <w:proofErr w:type="spellStart"/>
            <w:r w:rsidRPr="007A4BE3">
              <w:rPr>
                <w:rFonts w:ascii="Times New Roman" w:hAnsi="Times New Roman"/>
                <w:sz w:val="28"/>
                <w:szCs w:val="28"/>
                <w:lang w:val="ru-RU"/>
              </w:rPr>
              <w:t>Хулхачиев</w:t>
            </w:r>
            <w:proofErr w:type="spellEnd"/>
          </w:p>
          <w:p w:rsidR="00ED121E" w:rsidRPr="007A4BE3" w:rsidRDefault="00ED121E" w:rsidP="00A3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BE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7A4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D121E" w:rsidRPr="007A4BE3" w:rsidRDefault="00D47796" w:rsidP="00BC1AB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="00F645B4" w:rsidRPr="007A4BE3">
              <w:rPr>
                <w:rFonts w:ascii="Times New Roman" w:hAnsi="Times New Roman"/>
                <w:bCs/>
                <w:sz w:val="28"/>
                <w:szCs w:val="28"/>
              </w:rPr>
              <w:t>Федеральной налоговой службы России по</w:t>
            </w:r>
            <w:r w:rsidRPr="007A4BE3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</w:t>
            </w:r>
            <w:r w:rsidR="00F645B4" w:rsidRPr="007A4BE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A4BE3">
              <w:rPr>
                <w:rFonts w:ascii="Times New Roman" w:hAnsi="Times New Roman"/>
                <w:bCs/>
                <w:sz w:val="28"/>
                <w:szCs w:val="28"/>
              </w:rPr>
              <w:t xml:space="preserve"> Калмыкия</w:t>
            </w:r>
          </w:p>
          <w:p w:rsidR="00DF45CC" w:rsidRPr="007A4BE3" w:rsidRDefault="00DF45CC" w:rsidP="00A363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645B4" w:rsidRPr="007A4BE3" w:rsidRDefault="00F645B4" w:rsidP="00A363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D47796" w:rsidRPr="007A4BE3" w:rsidRDefault="00ED121E" w:rsidP="00A3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D47796" w:rsidRPr="007A4BE3">
              <w:rPr>
                <w:rFonts w:ascii="Times New Roman" w:hAnsi="Times New Roman"/>
                <w:sz w:val="28"/>
                <w:szCs w:val="28"/>
              </w:rPr>
              <w:t>358000, Республика Калмыкия, г.</w:t>
            </w:r>
            <w:r w:rsidR="007A4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796" w:rsidRPr="007A4BE3">
              <w:rPr>
                <w:rFonts w:ascii="Times New Roman" w:hAnsi="Times New Roman"/>
                <w:sz w:val="28"/>
                <w:szCs w:val="28"/>
              </w:rPr>
              <w:t xml:space="preserve">Элиста, ул. </w:t>
            </w:r>
            <w:proofErr w:type="spellStart"/>
            <w:r w:rsidR="00F645B4" w:rsidRPr="007A4BE3">
              <w:rPr>
                <w:rFonts w:ascii="Times New Roman" w:hAnsi="Times New Roman"/>
                <w:sz w:val="28"/>
                <w:szCs w:val="28"/>
              </w:rPr>
              <w:t>Губаревича</w:t>
            </w:r>
            <w:proofErr w:type="spellEnd"/>
            <w:r w:rsidR="00D47796" w:rsidRPr="007A4B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645B4" w:rsidRPr="007A4BE3">
              <w:rPr>
                <w:rFonts w:ascii="Times New Roman" w:hAnsi="Times New Roman"/>
                <w:sz w:val="28"/>
                <w:szCs w:val="28"/>
              </w:rPr>
              <w:t>4</w:t>
            </w:r>
            <w:r w:rsidR="00D47796" w:rsidRPr="007A4B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5B4" w:rsidRPr="007A4BE3" w:rsidRDefault="00F645B4" w:rsidP="00A3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121E" w:rsidRPr="007A4BE3" w:rsidRDefault="00ED121E" w:rsidP="00A3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="00F90F70" w:rsidRPr="007A4BE3">
              <w:rPr>
                <w:rFonts w:ascii="Times New Roman" w:hAnsi="Times New Roman"/>
                <w:sz w:val="28"/>
                <w:szCs w:val="28"/>
              </w:rPr>
              <w:t>081416</w:t>
            </w:r>
            <w:r w:rsidR="00F645B4" w:rsidRPr="007A4BE3">
              <w:rPr>
                <w:rFonts w:ascii="Times New Roman" w:hAnsi="Times New Roman"/>
                <w:sz w:val="28"/>
                <w:szCs w:val="28"/>
              </w:rPr>
              <w:t>2988</w:t>
            </w:r>
          </w:p>
          <w:p w:rsidR="00ED121E" w:rsidRPr="007A4BE3" w:rsidRDefault="00ED121E" w:rsidP="00A363D9">
            <w:pPr>
              <w:pStyle w:val="a4"/>
              <w:tabs>
                <w:tab w:val="left" w:pos="6311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B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ОГРН: </w:t>
            </w:r>
            <w:r w:rsidR="00F90F70" w:rsidRPr="007A4BE3">
              <w:rPr>
                <w:rFonts w:ascii="Times New Roman" w:hAnsi="Times New Roman"/>
                <w:sz w:val="28"/>
                <w:szCs w:val="28"/>
                <w:lang w:val="ru-RU"/>
              </w:rPr>
              <w:t>10408667</w:t>
            </w:r>
            <w:r w:rsidR="00F645B4" w:rsidRPr="007A4BE3">
              <w:rPr>
                <w:rFonts w:ascii="Times New Roman" w:hAnsi="Times New Roman"/>
                <w:sz w:val="28"/>
                <w:szCs w:val="28"/>
                <w:lang w:val="ru-RU"/>
              </w:rPr>
              <w:t>32070</w:t>
            </w:r>
          </w:p>
          <w:p w:rsidR="00DF45CC" w:rsidRPr="007A4BE3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 xml:space="preserve">КПП: </w:t>
            </w:r>
            <w:r w:rsidR="00D4727D" w:rsidRPr="007A4BE3">
              <w:rPr>
                <w:rFonts w:ascii="Times New Roman" w:hAnsi="Times New Roman"/>
                <w:sz w:val="28"/>
                <w:szCs w:val="28"/>
              </w:rPr>
              <w:t>081601001</w:t>
            </w:r>
          </w:p>
          <w:p w:rsidR="00F645B4" w:rsidRPr="007A4BE3" w:rsidRDefault="00F645B4" w:rsidP="00DF45CC">
            <w:pPr>
              <w:pStyle w:val="a4"/>
              <w:tabs>
                <w:tab w:val="left" w:pos="6311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45B4" w:rsidRPr="007A4BE3" w:rsidRDefault="00F645B4" w:rsidP="00DF45CC">
            <w:pPr>
              <w:pStyle w:val="a4"/>
              <w:tabs>
                <w:tab w:val="left" w:pos="6311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121E" w:rsidRPr="007A4BE3" w:rsidRDefault="00ED121E" w:rsidP="00A363D9">
            <w:pPr>
              <w:pStyle w:val="a4"/>
              <w:tabs>
                <w:tab w:val="left" w:pos="6311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121E" w:rsidRPr="007A4BE3" w:rsidRDefault="00D4727D" w:rsidP="00A363D9">
            <w:pPr>
              <w:pStyle w:val="a4"/>
              <w:tabs>
                <w:tab w:val="left" w:pos="6311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Вр.и.о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F645B4" w:rsidRPr="007A4BE3">
              <w:rPr>
                <w:rFonts w:ascii="Times New Roman" w:hAnsi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  <w:r w:rsidR="00F645B4" w:rsidRPr="007A4B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ED121E" w:rsidRPr="007A4BE3" w:rsidRDefault="00ED121E" w:rsidP="00A363D9">
            <w:pPr>
              <w:tabs>
                <w:tab w:val="left" w:pos="6349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ED121E" w:rsidRPr="007A4BE3" w:rsidRDefault="00ED121E" w:rsidP="00A363D9">
            <w:pPr>
              <w:tabs>
                <w:tab w:val="left" w:pos="6349"/>
              </w:tabs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="00D4727D">
              <w:rPr>
                <w:rFonts w:ascii="Times New Roman" w:hAnsi="Times New Roman"/>
                <w:sz w:val="28"/>
                <w:szCs w:val="28"/>
              </w:rPr>
              <w:t>Л.П.Улюмжуев</w:t>
            </w:r>
            <w:proofErr w:type="spellEnd"/>
          </w:p>
          <w:p w:rsidR="00ED121E" w:rsidRPr="007A4BE3" w:rsidRDefault="00ED121E" w:rsidP="00A363D9">
            <w:pPr>
              <w:tabs>
                <w:tab w:val="left" w:pos="6349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BE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7A4B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21E" w:rsidRPr="007A4BE3" w:rsidRDefault="00ED121E" w:rsidP="00A363D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A4BE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</w:tbl>
    <w:p w:rsidR="00ED121E" w:rsidRPr="007A4BE3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1E" w:rsidRPr="007A4BE3" w:rsidRDefault="00ED121E" w:rsidP="00ED121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121E" w:rsidRPr="007A4BE3" w:rsidRDefault="00ED121E" w:rsidP="00ED121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21E" w:rsidRPr="007A4BE3" w:rsidSect="00972F2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76" w:rsidRDefault="00603E76" w:rsidP="004616A3">
      <w:pPr>
        <w:spacing w:after="0" w:line="240" w:lineRule="auto"/>
      </w:pPr>
      <w:r>
        <w:separator/>
      </w:r>
    </w:p>
  </w:endnote>
  <w:endnote w:type="continuationSeparator" w:id="0">
    <w:p w:rsidR="00603E76" w:rsidRDefault="00603E76" w:rsidP="004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76" w:rsidRDefault="00603E76" w:rsidP="004616A3">
      <w:pPr>
        <w:spacing w:after="0" w:line="240" w:lineRule="auto"/>
      </w:pPr>
      <w:r>
        <w:separator/>
      </w:r>
    </w:p>
  </w:footnote>
  <w:footnote w:type="continuationSeparator" w:id="0">
    <w:p w:rsidR="00603E76" w:rsidRDefault="00603E76" w:rsidP="0046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EE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8E0"/>
    <w:multiLevelType w:val="hybridMultilevel"/>
    <w:tmpl w:val="C2BE8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21E"/>
    <w:rsid w:val="000024E7"/>
    <w:rsid w:val="000065C0"/>
    <w:rsid w:val="000077D4"/>
    <w:rsid w:val="00014C8B"/>
    <w:rsid w:val="00044A80"/>
    <w:rsid w:val="00067D0D"/>
    <w:rsid w:val="00082727"/>
    <w:rsid w:val="00086AA2"/>
    <w:rsid w:val="000E7FBE"/>
    <w:rsid w:val="00116708"/>
    <w:rsid w:val="00124B46"/>
    <w:rsid w:val="00144233"/>
    <w:rsid w:val="00153F4C"/>
    <w:rsid w:val="001A5DCB"/>
    <w:rsid w:val="001F641C"/>
    <w:rsid w:val="0023737B"/>
    <w:rsid w:val="002442B3"/>
    <w:rsid w:val="00260884"/>
    <w:rsid w:val="002931A9"/>
    <w:rsid w:val="002B21F8"/>
    <w:rsid w:val="002D01EA"/>
    <w:rsid w:val="002D44B4"/>
    <w:rsid w:val="002E0D06"/>
    <w:rsid w:val="002F2212"/>
    <w:rsid w:val="0034623C"/>
    <w:rsid w:val="00347D28"/>
    <w:rsid w:val="003A0111"/>
    <w:rsid w:val="003A28A5"/>
    <w:rsid w:val="003A7807"/>
    <w:rsid w:val="003C54F7"/>
    <w:rsid w:val="003D7043"/>
    <w:rsid w:val="003F3278"/>
    <w:rsid w:val="003F3E3A"/>
    <w:rsid w:val="0040589D"/>
    <w:rsid w:val="00412CBF"/>
    <w:rsid w:val="004616A3"/>
    <w:rsid w:val="004A17C0"/>
    <w:rsid w:val="004A5EBB"/>
    <w:rsid w:val="004A604D"/>
    <w:rsid w:val="004E15CE"/>
    <w:rsid w:val="0050103A"/>
    <w:rsid w:val="00521887"/>
    <w:rsid w:val="005E7EDF"/>
    <w:rsid w:val="00603E76"/>
    <w:rsid w:val="00607A2A"/>
    <w:rsid w:val="0061188E"/>
    <w:rsid w:val="006323F3"/>
    <w:rsid w:val="00646632"/>
    <w:rsid w:val="00654993"/>
    <w:rsid w:val="00694E10"/>
    <w:rsid w:val="006C5075"/>
    <w:rsid w:val="006E01AF"/>
    <w:rsid w:val="006E0B91"/>
    <w:rsid w:val="006F7BE2"/>
    <w:rsid w:val="007267CD"/>
    <w:rsid w:val="00750E44"/>
    <w:rsid w:val="007A4BE3"/>
    <w:rsid w:val="007B5EF8"/>
    <w:rsid w:val="007D393A"/>
    <w:rsid w:val="007E66FE"/>
    <w:rsid w:val="00830C7C"/>
    <w:rsid w:val="008471EB"/>
    <w:rsid w:val="0085138A"/>
    <w:rsid w:val="008602C8"/>
    <w:rsid w:val="00891024"/>
    <w:rsid w:val="008C6C08"/>
    <w:rsid w:val="008F1964"/>
    <w:rsid w:val="008F3B16"/>
    <w:rsid w:val="008F777D"/>
    <w:rsid w:val="00916217"/>
    <w:rsid w:val="00970246"/>
    <w:rsid w:val="00972F26"/>
    <w:rsid w:val="00986213"/>
    <w:rsid w:val="00993FBC"/>
    <w:rsid w:val="00993FDC"/>
    <w:rsid w:val="009D3E80"/>
    <w:rsid w:val="009D5DB4"/>
    <w:rsid w:val="009F53D8"/>
    <w:rsid w:val="00A259C0"/>
    <w:rsid w:val="00A31ADB"/>
    <w:rsid w:val="00A327C8"/>
    <w:rsid w:val="00A363D9"/>
    <w:rsid w:val="00A63DD2"/>
    <w:rsid w:val="00A908D2"/>
    <w:rsid w:val="00AB317C"/>
    <w:rsid w:val="00AD4201"/>
    <w:rsid w:val="00B0491F"/>
    <w:rsid w:val="00B07E51"/>
    <w:rsid w:val="00B21515"/>
    <w:rsid w:val="00B26300"/>
    <w:rsid w:val="00B36EF1"/>
    <w:rsid w:val="00B8735D"/>
    <w:rsid w:val="00BA162E"/>
    <w:rsid w:val="00BA7A5B"/>
    <w:rsid w:val="00BB609F"/>
    <w:rsid w:val="00BC1AB3"/>
    <w:rsid w:val="00C06B63"/>
    <w:rsid w:val="00C759CA"/>
    <w:rsid w:val="00C82CAC"/>
    <w:rsid w:val="00CD0664"/>
    <w:rsid w:val="00CD2304"/>
    <w:rsid w:val="00CD3A56"/>
    <w:rsid w:val="00CD5ABB"/>
    <w:rsid w:val="00D21C76"/>
    <w:rsid w:val="00D30F52"/>
    <w:rsid w:val="00D4727D"/>
    <w:rsid w:val="00D47796"/>
    <w:rsid w:val="00DA081F"/>
    <w:rsid w:val="00DA61A6"/>
    <w:rsid w:val="00DB0652"/>
    <w:rsid w:val="00DD2812"/>
    <w:rsid w:val="00DE1E69"/>
    <w:rsid w:val="00DF45CC"/>
    <w:rsid w:val="00E06736"/>
    <w:rsid w:val="00E17A14"/>
    <w:rsid w:val="00E2206C"/>
    <w:rsid w:val="00E6103C"/>
    <w:rsid w:val="00E726B7"/>
    <w:rsid w:val="00E85718"/>
    <w:rsid w:val="00E93FBF"/>
    <w:rsid w:val="00EA42A4"/>
    <w:rsid w:val="00EB0455"/>
    <w:rsid w:val="00ED121E"/>
    <w:rsid w:val="00EF4E77"/>
    <w:rsid w:val="00F20CD6"/>
    <w:rsid w:val="00F55517"/>
    <w:rsid w:val="00F645B4"/>
    <w:rsid w:val="00F90357"/>
    <w:rsid w:val="00F907E7"/>
    <w:rsid w:val="00F90F70"/>
    <w:rsid w:val="00FD53F9"/>
    <w:rsid w:val="00FE2423"/>
    <w:rsid w:val="00FE3F4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6"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90064/" TargetMode="External"/><Relationship Id="rId18" Type="http://schemas.openxmlformats.org/officeDocument/2006/relationships/hyperlink" Target="http://base.garant.ru/12148555/" TargetMode="External"/><Relationship Id="rId26" Type="http://schemas.openxmlformats.org/officeDocument/2006/relationships/hyperlink" Target="http://base.garant.ru/70290064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14528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70145284/" TargetMode="External"/><Relationship Id="rId17" Type="http://schemas.openxmlformats.org/officeDocument/2006/relationships/hyperlink" Target="http://base.garant.ru/70290064/" TargetMode="External"/><Relationship Id="rId25" Type="http://schemas.openxmlformats.org/officeDocument/2006/relationships/hyperlink" Target="http://base.garant.ru/702900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7515/5/" TargetMode="External"/><Relationship Id="rId20" Type="http://schemas.openxmlformats.org/officeDocument/2006/relationships/hyperlink" Target="http://base.garant.ru/5517224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77515/5/" TargetMode="External"/><Relationship Id="rId24" Type="http://schemas.openxmlformats.org/officeDocument/2006/relationships/hyperlink" Target="http://base.garant.ru/7029006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145284/" TargetMode="External"/><Relationship Id="rId23" Type="http://schemas.openxmlformats.org/officeDocument/2006/relationships/hyperlink" Target="http://base.garant.ru/70145284/" TargetMode="External"/><Relationship Id="rId28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145284/" TargetMode="External"/><Relationship Id="rId19" Type="http://schemas.openxmlformats.org/officeDocument/2006/relationships/hyperlink" Target="http://base.garant.ru/52251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7515/5/" TargetMode="External"/><Relationship Id="rId14" Type="http://schemas.openxmlformats.org/officeDocument/2006/relationships/hyperlink" Target="http://base.garant.ru/70290064/" TargetMode="External"/><Relationship Id="rId22" Type="http://schemas.openxmlformats.org/officeDocument/2006/relationships/hyperlink" Target="http://base.garant.ru/70145284/" TargetMode="External"/><Relationship Id="rId27" Type="http://schemas.openxmlformats.org/officeDocument/2006/relationships/hyperlink" Target="http://base.garant.ru/7029006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2C96-A1C4-4411-B050-97374404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</dc:creator>
  <cp:lastModifiedBy>Морозов Мерген Валерьевич</cp:lastModifiedBy>
  <cp:revision>26</cp:revision>
  <cp:lastPrinted>2016-07-11T12:50:00Z</cp:lastPrinted>
  <dcterms:created xsi:type="dcterms:W3CDTF">2016-07-07T10:04:00Z</dcterms:created>
  <dcterms:modified xsi:type="dcterms:W3CDTF">2016-09-12T11:25:00Z</dcterms:modified>
</cp:coreProperties>
</file>