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36" w:rsidRDefault="001E4036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E403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outlineLvl w:val="0"/>
            </w:pPr>
            <w:r>
              <w:t>27 октября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right"/>
              <w:outlineLvl w:val="0"/>
            </w:pPr>
            <w:r>
              <w:t>N 59-З</w:t>
            </w:r>
          </w:p>
        </w:tc>
      </w:tr>
    </w:tbl>
    <w:p w:rsidR="001E4036" w:rsidRDefault="001E40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</w:pPr>
      <w:r>
        <w:t>РЕСПУБЛИКА МАРИЙ ЭЛ</w:t>
      </w:r>
    </w:p>
    <w:p w:rsidR="001E4036" w:rsidRDefault="001E4036">
      <w:pPr>
        <w:pStyle w:val="ConsPlusTitle0"/>
        <w:jc w:val="center"/>
      </w:pPr>
    </w:p>
    <w:p w:rsidR="001E4036" w:rsidRDefault="006076E3">
      <w:pPr>
        <w:pStyle w:val="ConsPlusTitle0"/>
        <w:jc w:val="center"/>
      </w:pPr>
      <w:r>
        <w:t>ЗАКОН</w:t>
      </w:r>
    </w:p>
    <w:p w:rsidR="001E4036" w:rsidRDefault="001E4036">
      <w:pPr>
        <w:pStyle w:val="ConsPlusTitle0"/>
        <w:jc w:val="center"/>
      </w:pPr>
    </w:p>
    <w:p w:rsidR="001E4036" w:rsidRDefault="006076E3">
      <w:pPr>
        <w:pStyle w:val="ConsPlusTitle0"/>
        <w:jc w:val="center"/>
      </w:pPr>
      <w:r>
        <w:t>О РЕГУЛИРОВАНИИ ОТНОШЕНИЙ В ОБЛАСТИ НАЛОГОВ И СБОРОВ</w:t>
      </w:r>
    </w:p>
    <w:p w:rsidR="001E4036" w:rsidRDefault="006076E3">
      <w:pPr>
        <w:pStyle w:val="ConsPlusTitle0"/>
        <w:jc w:val="center"/>
      </w:pPr>
      <w:r>
        <w:t>В РЕСПУБЛИКЕ МАРИЙ ЭЛ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jc w:val="right"/>
      </w:pPr>
      <w:proofErr w:type="gramStart"/>
      <w:r>
        <w:t>Принят</w:t>
      </w:r>
      <w:proofErr w:type="gramEnd"/>
    </w:p>
    <w:p w:rsidR="001E4036" w:rsidRDefault="006076E3">
      <w:pPr>
        <w:pStyle w:val="ConsPlusNormal0"/>
        <w:jc w:val="right"/>
      </w:pPr>
      <w:r>
        <w:t>Государственным Собранием</w:t>
      </w:r>
    </w:p>
    <w:p w:rsidR="001E4036" w:rsidRDefault="006076E3">
      <w:pPr>
        <w:pStyle w:val="ConsPlusNormal0"/>
        <w:jc w:val="right"/>
      </w:pPr>
      <w:r>
        <w:t>Республики Марий Эл</w:t>
      </w:r>
    </w:p>
    <w:p w:rsidR="001E4036" w:rsidRDefault="006076E3">
      <w:pPr>
        <w:pStyle w:val="ConsPlusNormal0"/>
        <w:jc w:val="right"/>
      </w:pPr>
      <w:r>
        <w:t>20 октября 2011 года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036" w:rsidRDefault="006076E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Марий Эл от 21.03.2012 </w:t>
            </w:r>
            <w:hyperlink r:id="rId7" w:tooltip="Закон Республики Марий Эл от 21.03.2012 N 15-З &quot;О внесении изменений в статью 4 Закона Республики Марий Эл &quot;О регулировании отношений в области налогов и сборов в Республике Марий Эл&quot; (Принят Госсобранием РМЭ 15.03.2012) {КонсультантПлюс}">
              <w:r>
                <w:rPr>
                  <w:color w:val="0000FF"/>
                </w:rPr>
                <w:t>N 15-З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28.05.2012 </w:t>
            </w:r>
            <w:hyperlink r:id="rId8" w:tooltip="Закон Республики Марий Эл от 28.05.2012 N 23-З &quot;О внесении изменения в статью 3 Закона Республики Марий Эл &quot;О регулировании отношений в области налогов и сборов в Республике Марий Эл&quot; (Принят Госсобранием РМЭ 17.05.2012) ------------ Утратил силу или отменен {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24.10.2012 </w:t>
            </w:r>
            <w:hyperlink r:id="rId9" w:tooltip="Закон Республики Марий Эл от 24.10.2012 N 57-З &quot;О внесении изменений в отдельные законодательные акты Республики Марий Эл в области налоговых и бюджетных правоотношений&quot; (принят Госсобранием РМЭ 18.10.2012) {КонсультантПлюс}">
              <w:r>
                <w:rPr>
                  <w:color w:val="0000FF"/>
                </w:rPr>
                <w:t>N 57-З</w:t>
              </w:r>
            </w:hyperlink>
            <w:r>
              <w:rPr>
                <w:color w:val="392C69"/>
              </w:rPr>
              <w:t xml:space="preserve">, от 27.12.2012 </w:t>
            </w:r>
            <w:hyperlink r:id="rId10" w:tooltip="Закон Республики Марий Эл от 27.12.2012 N 83-З (ред. от 01.08.2013) &quot;О внесении изменений в некоторые законодательные акты Республики Марий Эл по вопросам бюджетных и налоговых отношений&quot; (принят Госсобранием РМЭ 27.12.2012) {КонсультантПлюс}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>от 19.04.2013</w:t>
            </w:r>
            <w:r>
              <w:rPr>
                <w:color w:val="392C69"/>
              </w:rPr>
              <w:t xml:space="preserve"> </w:t>
            </w:r>
            <w:hyperlink r:id="rId11" w:tooltip="Закон Республики Марий Эл от 19.04.2013 N 10-З &quot;О внесении изменений в отдельные законодательные акты Республики Марий Эл в области налоговых и бюджетных правоотношений&quot; (принят Госсобранием РМЭ 18.04.2013) {КонсультантПлюс}">
              <w:r>
                <w:rPr>
                  <w:color w:val="0000FF"/>
                </w:rPr>
                <w:t>N 10-З</w:t>
              </w:r>
            </w:hyperlink>
            <w:r>
              <w:rPr>
                <w:color w:val="392C69"/>
              </w:rPr>
              <w:t xml:space="preserve">, от 23.10.2013 </w:t>
            </w:r>
            <w:hyperlink r:id="rId12" w:tooltip="Закон Республики Марий Эл от 23.10.2013 N 4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7.10.2013) {КонсультантПлюс}">
              <w:r>
                <w:rPr>
                  <w:color w:val="0000FF"/>
                </w:rPr>
                <w:t>N 40-З</w:t>
              </w:r>
            </w:hyperlink>
            <w:r>
              <w:rPr>
                <w:color w:val="392C69"/>
              </w:rPr>
              <w:t xml:space="preserve">, от 24.02.2014 </w:t>
            </w:r>
            <w:hyperlink r:id="rId13" w:tooltip="Закон Республики Марий Эл от 24.02.2014 N 4-З (ред. от 30.10.2014) &quot;О внесении изменений в отдельные законодательные акты Республики Марий Эл по вопросам бюджетных и налоговых отношений и приостановлении действия абзаца третьего пункта 2 статьи 53 Закона Респу">
              <w:r>
                <w:rPr>
                  <w:color w:val="0000FF"/>
                </w:rPr>
                <w:t>N 4-З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4" w:tooltip="Закон Республики Марий Эл от 30.10.2014 N 41-З &quot;О внесении изменений в отдельные законодательные акты Республики Марий Эл по вопросам налоговых правоотношений&quot; (принят Госсобранием РМЭ 28.10.2014) {КонсультантПлюс}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17.06.2015 </w:t>
            </w:r>
            <w:hyperlink r:id="rId15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16" w:tooltip="Закон Республики Марий Эл от 25.09.2015 N 35-З (ред. от 30.12.2019) &quot;Об изменении, признании утратившими силу отдельных положений законодательных актов Республики Марий Эл в области налоговых правоотношений и местного самоуправления и приостановлении действия ">
              <w:r>
                <w:rPr>
                  <w:color w:val="0000FF"/>
                </w:rPr>
                <w:t>N 35-З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17" w:tooltip="Закон Республики Марий Эл от 25.04.2016 N 18-З &quot;О внесении изменений в некоторые законодательные акты Республики Марий Эл в области экономических отношений&quot; (принят Госсобранием РМЭ 21.04.2016) {КонсультантПлюс}">
              <w:r>
                <w:rPr>
                  <w:color w:val="0000FF"/>
                </w:rPr>
                <w:t>N 18-З</w:t>
              </w:r>
            </w:hyperlink>
            <w:r>
              <w:rPr>
                <w:color w:val="392C69"/>
              </w:rPr>
              <w:t xml:space="preserve">, от 05.10.2016 </w:t>
            </w:r>
            <w:hyperlink r:id="rId18" w:tooltip="Закон Республики Марий Эл от 05.10.2016 N 29-З &quot;О внесении 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&quot;О бюджетных правоот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24.10.2016 </w:t>
            </w:r>
            <w:hyperlink r:id="rId19" w:tooltip="Закон Республики Марий Эл от 24.10.2016 N 44-З &quot;О внесении изменения в статью 1 Закона Республики Марий Эл &quot;О регулировании отношений в области налогов и сборов в Республике Марий Эл&quot; (принят Госсобранием РМЭ 20.10.2016) {КонсультантПлюс}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20" w:tooltip="Закон Республики Марий Эл от 20.12.2016 N 53-З &quot;О внесении изменений в некоторые законодательные акты Республики Марий Эл и приостановлении действия отдельных положений Закона Республики Марий Эл &quot;О бюджетных правоотношениях в Республике Марий Эл&quot; (принят Госс">
              <w:r>
                <w:rPr>
                  <w:color w:val="0000FF"/>
                </w:rPr>
                <w:t>N 53-З</w:t>
              </w:r>
            </w:hyperlink>
            <w:r>
              <w:rPr>
                <w:color w:val="392C69"/>
              </w:rPr>
              <w:t xml:space="preserve">, от 07.03.2017 </w:t>
            </w:r>
            <w:hyperlink r:id="rId21" w:tooltip="Закон Республики Марий Эл от 07.03.2017 N 7-З &quot;О внесении изменений в статью 1 Закона Республики Марий Эл &quot;О регулировании отношений в области налогов и сборов в Республике Марий Эл&quot; (принят Госсобранием РМЭ 02.03.2017) {КонсультантПлюс}">
              <w:r>
                <w:rPr>
                  <w:color w:val="0000FF"/>
                </w:rPr>
                <w:t>N 7-З</w:t>
              </w:r>
            </w:hyperlink>
            <w:r>
              <w:rPr>
                <w:color w:val="392C69"/>
              </w:rPr>
              <w:t xml:space="preserve">, от 28.07.2017 </w:t>
            </w:r>
            <w:hyperlink r:id="rId22" w:tooltip="Закон Республики Марий Эл от 28.07.2017 N 30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7.07.2017) {КонсультантПлюс}">
              <w:r>
                <w:rPr>
                  <w:color w:val="0000FF"/>
                </w:rPr>
                <w:t>N 30-З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23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      <w:r>
                <w:rPr>
                  <w:color w:val="0000FF"/>
                </w:rPr>
                <w:t>N 49-З</w:t>
              </w:r>
            </w:hyperlink>
            <w:r>
              <w:rPr>
                <w:color w:val="392C69"/>
              </w:rPr>
              <w:t xml:space="preserve">, от 26.02.2018 </w:t>
            </w:r>
            <w:hyperlink r:id="rId24" w:tooltip="Закон Республики Марий Эл от 26.02.2018 N 3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2.02.2018) {КонсультантПлюс}">
              <w:r>
                <w:rPr>
                  <w:color w:val="0000FF"/>
                </w:rPr>
                <w:t>N 3-З</w:t>
              </w:r>
            </w:hyperlink>
            <w:r>
              <w:rPr>
                <w:color w:val="392C69"/>
              </w:rPr>
              <w:t xml:space="preserve">, от 25.06.2018 </w:t>
            </w:r>
            <w:hyperlink r:id="rId25" w:tooltip="Закон Республики Марий Эл от 25.06.2018 N 25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1.06.2018) {КонсультантПлюс}">
              <w:r>
                <w:rPr>
                  <w:color w:val="0000FF"/>
                </w:rPr>
                <w:t>N 25-З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6" w:tooltip="Закон Республики Марий Эл от 25.09.2018 N 40-З &quot;О внесении изменений в отдельные законодательные акты Республики Марий Эл в области бюджетных, налоговых правоотношений и оплаты труда работников государственных учреждений Республики Марий Эл&quot; (принят Госсобрани">
              <w:r>
                <w:rPr>
                  <w:color w:val="0000FF"/>
                </w:rPr>
                <w:t>N 40-З</w:t>
              </w:r>
            </w:hyperlink>
            <w:r>
              <w:rPr>
                <w:color w:val="392C69"/>
              </w:rPr>
              <w:t xml:space="preserve">, от 01.11.2018 </w:t>
            </w:r>
            <w:hyperlink r:id="rId27" w:tooltip="Закон Республики Марий Эл от 01.11.2018 N 45-З &quot;О внесении изменений в Закон Республики Марий Эл &quot;О регулировании отношений в области налогов и сборов в Республике Марий Эл&quot; и о приостановлении действия отдельных положений Закона Республики Марий Эл &quot;О бюджетн">
              <w:r>
                <w:rPr>
                  <w:color w:val="0000FF"/>
                </w:rPr>
                <w:t>N 45-З</w:t>
              </w:r>
            </w:hyperlink>
            <w:r>
              <w:rPr>
                <w:color w:val="392C69"/>
              </w:rPr>
              <w:t xml:space="preserve">, от 10.06.2019 </w:t>
            </w:r>
            <w:hyperlink r:id="rId28" w:tooltip="Закон Республики Марий Эл от 10.06.2019 N 12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06.06.2019) {КонсультантПлюс}">
              <w:r>
                <w:rPr>
                  <w:color w:val="0000FF"/>
                </w:rPr>
                <w:t>N 12-З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9" w:tooltip="Закон Республики Марий Эл от 26.07.2019 N 24-З (ред. от 05.11.2019) &quot;О внесении изменения в Закон Республики Марий Эл &quot;О регулировании отношений в области налогов и сборов в Республике Марий Эл&quot; (принят Госсобранием РМЭ 25.07.2019) {КонсультантПлюс}">
              <w:r>
                <w:rPr>
                  <w:color w:val="0000FF"/>
                </w:rPr>
                <w:t>N 24-З</w:t>
              </w:r>
            </w:hyperlink>
            <w:r>
              <w:rPr>
                <w:color w:val="392C69"/>
              </w:rPr>
              <w:t xml:space="preserve">, от 05.11.2019 </w:t>
            </w:r>
            <w:hyperlink r:id="rId30" w:tooltip="Закон Республики Марий Эл от 05.11.2019 N 3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31.10.2019) {КонсультантПлюс}">
              <w:r>
                <w:rPr>
                  <w:color w:val="0000FF"/>
                </w:rPr>
                <w:t>N 38-З</w:t>
              </w:r>
            </w:hyperlink>
            <w:r>
              <w:rPr>
                <w:color w:val="392C69"/>
              </w:rPr>
              <w:t xml:space="preserve">, от 22.11.2019 </w:t>
            </w:r>
            <w:hyperlink r:id="rId31" w:tooltip="Закон Республики Марий Эл от 22.11.2019 N 4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1.11.2019) {КонсультантПлюс}">
              <w:r>
                <w:rPr>
                  <w:color w:val="0000FF"/>
                </w:rPr>
                <w:t>N 48-З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32" w:tooltip="Закон Республики Марий Эл от 02.03.2020 N 5-З &quot;О внесении изменения в статью 1.1 Закона Республики Марий Эл &quot;О регулировании отношений в области налогов и сборов в Республике Марий Эл&quot; (принят Госсобранием РМЭ 27.02.2020) {КонсультантПлюс}">
              <w:r>
                <w:rPr>
                  <w:color w:val="0000FF"/>
                </w:rPr>
                <w:t>N 5-З</w:t>
              </w:r>
            </w:hyperlink>
            <w:r>
              <w:rPr>
                <w:color w:val="392C69"/>
              </w:rPr>
              <w:t xml:space="preserve">, от 03.08.2020 </w:t>
            </w:r>
            <w:hyperlink r:id="rId33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      <w:r>
                <w:rPr>
                  <w:color w:val="0000FF"/>
                </w:rPr>
                <w:t>N 20-З</w:t>
              </w:r>
            </w:hyperlink>
            <w:r>
              <w:rPr>
                <w:color w:val="392C69"/>
              </w:rPr>
              <w:t xml:space="preserve">, от 03.08.2020 </w:t>
            </w:r>
            <w:hyperlink r:id="rId34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      <w:r>
                <w:rPr>
                  <w:color w:val="0000FF"/>
                </w:rPr>
                <w:t>N 26-З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35" w:tooltip="Закон Республики Марий Эл от 15.12.2020 N 53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10.12.2020) {КонсультантПлюс}">
              <w:r>
                <w:rPr>
                  <w:color w:val="0000FF"/>
                </w:rPr>
                <w:t>N 53-З</w:t>
              </w:r>
            </w:hyperlink>
            <w:r>
              <w:rPr>
                <w:color w:val="392C69"/>
              </w:rPr>
              <w:t>, от 01.03.</w:t>
            </w:r>
            <w:r>
              <w:rPr>
                <w:color w:val="392C69"/>
              </w:rPr>
              <w:t xml:space="preserve">2021 </w:t>
            </w:r>
            <w:hyperlink r:id="rId36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      <w:r>
                <w:rPr>
                  <w:color w:val="0000FF"/>
                </w:rPr>
                <w:t>N 6-З</w:t>
              </w:r>
            </w:hyperlink>
            <w:r>
              <w:rPr>
                <w:color w:val="392C69"/>
              </w:rPr>
              <w:t xml:space="preserve"> (ред. 24.09.2021),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37" w:tooltip="Закон Республики Марий Эл от 24.09.2021 N 34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3.09.2021) {КонсультантПлюс}">
              <w:r>
                <w:rPr>
                  <w:color w:val="0000FF"/>
                </w:rPr>
                <w:t>N 34-З</w:t>
              </w:r>
            </w:hyperlink>
            <w:r>
              <w:rPr>
                <w:color w:val="392C69"/>
              </w:rPr>
              <w:t xml:space="preserve">, от 27.07.2022 </w:t>
            </w:r>
            <w:hyperlink r:id="rId38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      <w:r>
                <w:rPr>
                  <w:color w:val="0000FF"/>
                </w:rPr>
                <w:t>N 28-З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39" w:tooltip="Закон Республики Марий Эл от 05.12.2022 N 43-З &quot;О внесении изменения в статью 7 Закона Республики Марий Эл &quot;О регулировании отношений в области налогов и сборов в Республике Марий Эл&quot; (принят Госсобранием РМЭ 01.12.2022) {КонсультантПлюс}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40" w:tooltip="Закон Республики Марий Эл от 27.12.2022 N 55-З (ред. от 19.10.2023)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2.12.2022) {КонсультантПлюс}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 xml:space="preserve">, от 02.05.2023 </w:t>
            </w:r>
            <w:hyperlink r:id="rId41" w:tooltip="Закон Республики Марий Эл от 02.05.2023 N 14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7.04.2023) {КонсультантПлюс}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42" w:tooltip="Закон Республики Марий Эл от 19.10.2023 N 38-З &quot;О внесении изменений в отдельные законодательные акты Республики Марий Эл&quot; (принят Госсобранием РМЭ 12.10.2023) ------------ Недействующая редакция {КонсультантПлюс}">
              <w:r>
                <w:rPr>
                  <w:color w:val="0000FF"/>
                </w:rPr>
                <w:t>N 38-З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43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      <w:r>
                <w:rPr>
                  <w:color w:val="0000FF"/>
                </w:rPr>
                <w:t>N 18-З</w:t>
              </w:r>
            </w:hyperlink>
            <w:r>
              <w:rPr>
                <w:color w:val="392C69"/>
              </w:rPr>
              <w:t xml:space="preserve">, от 03.09.2024 </w:t>
            </w:r>
            <w:hyperlink r:id="rId44" w:tooltip="Закон Республики Марий Эл от 03.09.2024 N 41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9.08.2024) {КонсультантПлюс}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45" w:tooltip="Закон Республики Марий Эл от 28.12.2024 N 77-З &quot;О введении в действие на территории Республики Марий Эл специального налогового режима &quot;Автоматизированная упрощенная система налогообложения&quot; и внесении изменений в отдельные законодательные акты Республики Мари">
              <w:r>
                <w:rPr>
                  <w:color w:val="0000FF"/>
                </w:rPr>
                <w:t>N 77-З</w:t>
              </w:r>
            </w:hyperlink>
            <w:r>
              <w:rPr>
                <w:color w:val="392C69"/>
              </w:rPr>
              <w:t>,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46" w:tooltip="Закон Республики Марий Эл от 19.10.2023 N 38-З (ред. от 28.12.2024) &quot;О внесении изменений в отдельные законодательные акты Республики Марий Эл&quot; (принят Госсобранием РМЭ 12.10.2023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Марий Эл от 19.10.2023 N 38-З</w:t>
            </w:r>
          </w:p>
          <w:p w:rsidR="001E4036" w:rsidRDefault="006076E3">
            <w:pPr>
              <w:pStyle w:val="ConsPlusNormal0"/>
              <w:jc w:val="center"/>
            </w:pPr>
            <w:r>
              <w:rPr>
                <w:color w:val="392C69"/>
              </w:rPr>
              <w:t>(ред. 28.12.2024)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Настоящим Законом в пределах компетенции Республики Марий Эл устанавливаются региональные налоги, взимаемые на территории Республики Марий Эл, особенности определения налоговой базы в отношении отдельных объектов недвижимого имущества, патентная система на</w:t>
      </w:r>
      <w:r>
        <w:t>логообложения, регулируются вопросы уплаты налога, взимаемого по упрощенной системе налогообложения, исполнения обязанностей по уплате указанных налогов.</w:t>
      </w:r>
    </w:p>
    <w:p w:rsidR="001E4036" w:rsidRDefault="006076E3">
      <w:pPr>
        <w:pStyle w:val="ConsPlusNormal0"/>
        <w:jc w:val="both"/>
      </w:pPr>
      <w:r>
        <w:t xml:space="preserve">(в ред. законов Республики Марий Эл от 24.10.2012 </w:t>
      </w:r>
      <w:hyperlink r:id="rId47" w:tooltip="Закон Республики Марий Эл от 24.10.2012 N 57-З &quot;О внесении изменений в отдельные законодательные акты Республики Марий Эл в области налоговых и бюджетных правоотношений&quot; (принят Госсобранием РМЭ 18.10.2012) {КонсультантПлюс}">
        <w:r>
          <w:rPr>
            <w:color w:val="0000FF"/>
          </w:rPr>
          <w:t>N 57-З</w:t>
        </w:r>
      </w:hyperlink>
      <w:r>
        <w:t xml:space="preserve">, от 24.02.2014 </w:t>
      </w:r>
      <w:hyperlink r:id="rId48" w:tooltip="Закон Республики Марий Эл от 24.02.2014 N 4-З (ред. от 30.10.2014) &quot;О внесении изменений в отдельные законодательные акты Республики Марий Эл по вопросам бюджетных и налоговых отношений и приостановлении действия абзаца третьего пункта 2 статьи 53 Закона Респу">
        <w:r>
          <w:rPr>
            <w:color w:val="0000FF"/>
          </w:rPr>
          <w:t>N 4-З</w:t>
        </w:r>
      </w:hyperlink>
      <w:r>
        <w:t>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 xml:space="preserve">Глава 1. </w:t>
      </w:r>
      <w:hyperlink r:id="rId49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НАЛОГ</w:t>
        </w:r>
      </w:hyperlink>
      <w:r>
        <w:t xml:space="preserve"> НА ИМУЩЕСТВО ОРГАНИЗАЦИЙ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1. Налоговые ставки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1. Ставка налога на имущество организаций уст</w:t>
      </w:r>
      <w:r>
        <w:t>анавливается в размере 2,2 процента от налоговой базы, исчисленной в соответствии с законодательством Российской Федерации о налогах и сборах, если иное не предусмотрено настоящей статьей.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2. Утратил силу с 1 января 2017 года. - </w:t>
      </w:r>
      <w:hyperlink r:id="rId50" w:tooltip="Закон Республики Марий Эл от 24.10.2016 N 44-З &quot;О внесении изменения в статью 1 Закона Республики Марий Эл &quot;О регулировании отношений в области налогов и сборов в Республике Марий Эл&quot; (принят Госсобранием РМЭ 20.10.2016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24.10.2016 N 44-З.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Утратил силу с 1 января 2020 года. - </w:t>
      </w:r>
      <w:hyperlink r:id="rId51" w:tooltip="Закон Республики Марий Эл от 05.11.2019 N 3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31.10.2019) {КонсультантПлюс}">
        <w:r>
          <w:rPr>
            <w:color w:val="0000FF"/>
          </w:rPr>
          <w:t>Закон</w:t>
        </w:r>
      </w:hyperlink>
      <w:r>
        <w:t xml:space="preserve"> Республики </w:t>
      </w:r>
      <w:r>
        <w:t>Марий Эл от 05.11.2019 N 38-З.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52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Марий Эл от 01.03.2021 N 6-З в п. 3.1 ст. 1, </w:t>
            </w:r>
            <w:hyperlink r:id="rId53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r>
        <w:lastRenderedPageBreak/>
        <w:t xml:space="preserve">3.1. Ставка налога на имущество организаций в отношении железнодорожных путей общего пользования и сооружений, являющихся их неотъемлемой технологической частью, устанавливается в 2017 году в размере 1,0 процента, в 2018 году - 1,3 процента, в 2019 году - </w:t>
      </w:r>
      <w:r>
        <w:t>1,3 процента, в 2020 - 2026 годах - 1,6 процента. Перечень имущества, относящегося к указанным объектам, утверждается Правительством Российской Федерации.</w:t>
      </w:r>
    </w:p>
    <w:p w:rsidR="001E4036" w:rsidRDefault="006076E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Марий Эл от 01.03.2021 </w:t>
      </w:r>
      <w:hyperlink r:id="rId54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N 6-З</w:t>
        </w:r>
      </w:hyperlink>
      <w:r>
        <w:t xml:space="preserve">, от 24.09.2021 </w:t>
      </w:r>
      <w:hyperlink r:id="rId55" w:tooltip="Закон Республики Марий Эл от 24.09.2021 N 34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3.09.2021) {КонсультантПлюс}">
        <w:r>
          <w:rPr>
            <w:color w:val="0000FF"/>
          </w:rPr>
          <w:t>N 34-З</w:t>
        </w:r>
      </w:hyperlink>
      <w:r>
        <w:t xml:space="preserve">, от 22.04.2024 </w:t>
      </w:r>
      <w:hyperlink r:id="rId56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N 18-З</w:t>
        </w:r>
      </w:hyperlink>
      <w:r>
        <w:t>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4. Утратил</w:t>
      </w:r>
      <w:r>
        <w:t xml:space="preserve"> силу. - </w:t>
      </w:r>
      <w:hyperlink r:id="rId57" w:tooltip="Закон Республики Марий Эл от 10.06.2019 N 12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06.06.2019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10.06.2019 N 12-З.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58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27.07.2022 N 28-З.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6. Ставка налога на имущество организаций в отношении объектов недвижимого имущества, налоговая база по которым определяется как их када</w:t>
      </w:r>
      <w:r>
        <w:t>стровая стоимость, устанавливается в следующих размерах: в 2019 году - 1,5 процента, в 2020 году и последующие годы - 2,0 процента.</w:t>
      </w:r>
    </w:p>
    <w:p w:rsidR="001E4036" w:rsidRDefault="006076E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59" w:tooltip="Закон Республики Марий Эл от 25.06.2018 N 25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1.06.2018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25.06.2018 N</w:t>
      </w:r>
      <w:r>
        <w:t xml:space="preserve"> 25-З)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6.1. </w:t>
      </w:r>
      <w:proofErr w:type="gramStart"/>
      <w:r>
        <w:t xml:space="preserve">Ставка налога на имущество организаций в отношении жилых помещений, гаражей, </w:t>
      </w:r>
      <w:proofErr w:type="spellStart"/>
      <w:r>
        <w:t>машино</w:t>
      </w:r>
      <w:proofErr w:type="spellEnd"/>
      <w:r>
        <w:t>-мест, которые принадлежат личному фонду на праве собственности и налоговая база в отношении которых определяется как кадастровая стоимость, за исключением объек</w:t>
      </w:r>
      <w:r>
        <w:t>тов налогообложения, кадастровая стоимость каждого из которых превышает 300 млн. рублей, устанавливается в размере 0,3 процента от их кадастровой стоимости.</w:t>
      </w:r>
      <w:proofErr w:type="gramEnd"/>
    </w:p>
    <w:p w:rsidR="001E4036" w:rsidRDefault="006076E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60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Законом</w:t>
        </w:r>
      </w:hyperlink>
      <w:r>
        <w:t xml:space="preserve"> Ре</w:t>
      </w:r>
      <w:r>
        <w:t>спублики Марий Эл от 22.04.2024 N 18-З)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п. 7 </w:t>
            </w:r>
            <w:hyperlink r:id="rId61" w:tooltip="Закон Республики Марий Эл от 19.10.2023 N 38-З (ред. от 28.12.2024) &quot;О внесении изменений в отдельные законодательные акты Республики Марий Эл&quot; (принят Госсобранием РМЭ 12.10.2023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01.01.2022, и действуют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r>
        <w:t xml:space="preserve">7. </w:t>
      </w:r>
      <w:proofErr w:type="gramStart"/>
      <w:r>
        <w:t xml:space="preserve">Ставка налога на имущество для организаций, осуществляющих основной вид экономической деятельности в сфере телекоммуникаций (код в соответствии с Общероссийским классификатором видов экономической деятельности </w:t>
      </w:r>
      <w:hyperlink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61</w:t>
        </w:r>
      </w:hyperlink>
      <w:r>
        <w:t>, информация о котором содержится в Едином государственном реестре юридических лиц), в отношении объектов связи и центров обработки данных устанавливается в размере 1,1 процента от налоговой базы, исчисленной в соответствии с законодательс</w:t>
      </w:r>
      <w:r>
        <w:t>твом Российской Федерации о налогах и</w:t>
      </w:r>
      <w:proofErr w:type="gramEnd"/>
      <w:r>
        <w:t xml:space="preserve"> </w:t>
      </w:r>
      <w:proofErr w:type="gramStart"/>
      <w:r>
        <w:t>сборах</w:t>
      </w:r>
      <w:proofErr w:type="gramEnd"/>
      <w:r>
        <w:t>.</w:t>
      </w:r>
    </w:p>
    <w:p w:rsidR="001E4036" w:rsidRDefault="006076E3">
      <w:pPr>
        <w:pStyle w:val="ConsPlusNormal0"/>
        <w:jc w:val="both"/>
      </w:pPr>
      <w:r>
        <w:t xml:space="preserve">(п. 7 в ред. </w:t>
      </w:r>
      <w:hyperlink r:id="rId63" w:tooltip="Закон Республики Марий Эл от 19.10.2023 N 38-З &quot;О внесении изменений в отдельные законодательные акты Республики Марий Эл&quot; (принят Госсобранием РМЭ 12.10.2023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19.10.2023 N 38-З)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1.1. Особенности определения налоговой базы в отношении отдельных объектов недвижи</w:t>
      </w:r>
      <w:r>
        <w:t>мого имущества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64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<w:r>
          <w:rPr>
            <w:color w:val="0000FF"/>
          </w:rPr>
          <w:t>Закона</w:t>
        </w:r>
      </w:hyperlink>
      <w:r>
        <w:t xml:space="preserve"> Республики Марий Эл от 26.10.2017 N 49-З)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Налоговая база определяется как кадастровая стоимость объектов недвижимого им</w:t>
      </w:r>
      <w:r>
        <w:t>ущества в отношении следующих видов недвижимого имущества: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1" w:name="P61"/>
      <w:bookmarkEnd w:id="1"/>
      <w:r>
        <w:t>1) административно-деловые центры и торговые центры (комплексы) и помещения в них;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" w:name="P62"/>
      <w:bookmarkEnd w:id="2"/>
      <w:proofErr w:type="gramStart"/>
      <w: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</w:t>
      </w:r>
      <w:r>
        <w:t>матривает размещение офисов, торговых центров,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3) объекты недвижим</w:t>
      </w:r>
      <w:r>
        <w:t>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</w:t>
      </w:r>
      <w:r>
        <w:t>дерации через постоянные представительства;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4) жилые помещения, жилые строения, многоквартирные дома, наемные дома, садовые дома, гаражи, </w:t>
      </w:r>
      <w:proofErr w:type="spellStart"/>
      <w:r>
        <w:lastRenderedPageBreak/>
        <w:t>машино</w:t>
      </w:r>
      <w:proofErr w:type="spellEnd"/>
      <w:r>
        <w:t>-места, объекты незавершенного строительства, а также хозяйственные строения или сооружения, расположенные на зе</w:t>
      </w:r>
      <w:r>
        <w:t>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1E4036" w:rsidRDefault="006076E3">
      <w:pPr>
        <w:pStyle w:val="ConsPlusNormal0"/>
        <w:jc w:val="both"/>
      </w:pPr>
      <w:r>
        <w:t xml:space="preserve">(подп. 4 в ред. </w:t>
      </w:r>
      <w:hyperlink r:id="rId65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Закона</w:t>
        </w:r>
      </w:hyperlink>
      <w:r>
        <w:t xml:space="preserve"> Республики</w:t>
      </w:r>
      <w:r>
        <w:t xml:space="preserve"> Марий Эл от 22.04.2024 N 18-З)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2. Порядок уплаты налога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66" w:tooltip="Закон Республики Марий Эл от 24.09.2021 N 34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3.09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24.09.2021 N 34-З)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1. Отчетные периоды устанавливаются в соответстви</w:t>
      </w:r>
      <w:r>
        <w:t xml:space="preserve">и со </w:t>
      </w:r>
      <w:hyperlink r:id="rId67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</w:t>
        </w:r>
        <w:r>
          <w:rPr>
            <w:color w:val="0000FF"/>
          </w:rPr>
          <w:t>ьей 379</w:t>
        </w:r>
      </w:hyperlink>
      <w:r>
        <w:t xml:space="preserve"> Налогового кодекса Российской Федерации.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2. В течение налогового периода по итогам отчетных периодов налогоплательщики уплачивают авансовые платежи по налогу на имущество организаций.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По истечении налогового периода налогоплательщики уплачивают </w:t>
      </w:r>
      <w:r>
        <w:t>сумму налога на имущество организаций, определяемую как разница между исчисленной суммой налога на имущество организаций и суммами авансовых платежей по налогу на имущество организаций, исчисленных в течение налогового периода.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bookmarkStart w:id="3" w:name="P75"/>
      <w:bookmarkEnd w:id="3"/>
      <w:r>
        <w:t>Статья 3. Льготы по налогу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68" w:tooltip="Закон Республики Марий Эл от 30.10.2014 N 41-З &quot;О внесении изменений в отдельные законодательные акты Республики Марий Эл по вопросам налоговых правоотношений&quot; (принят Госсобранием РМЭ 28.10.2014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30.10.2014 N 41-З)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1. Дополнительно к налоговым льготам, установленным Налоговым </w:t>
      </w:r>
      <w:hyperlink r:id="rId69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освобождаются от налогообложения налогом на имущество организа</w:t>
      </w:r>
      <w:r>
        <w:t>ций: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1) организации - юридические лица, в том числе состоящие на учете в налоговых органах по месту нахождения их филиалов, представительств, иных обособленных подразделений на территории Республики Марий Эл, вложившие в строительство объекта социальной ин</w:t>
      </w:r>
      <w:r>
        <w:t>фраструктуры частные инвестиции в размере не менее 100 млн. рублей.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Право на применение льготы предоставляется организациям с 1-го числа очередного налогового периода по налогу на имущество организаций, следующего за налоговым периодом, в котором введен об</w:t>
      </w:r>
      <w:r>
        <w:t>ъект социальной инфраструктуры в эксплуатацию, на срок, составляющий не более 20 налоговых периодов, при условии нахождения построенного объекта социальной инфраструктуры на территории Республики Марий Эл.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Под объектами социальной инфраструктуры в целях пр</w:t>
      </w:r>
      <w:r>
        <w:t>именения настоящей льготы понимаются объекты (здания, строения и сооружения) образования, здравоохранения, физической культуры и спорта, культуры и искусства, социальной защиты населения;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2) утратил силу с 1 января 2019 года. - </w:t>
      </w:r>
      <w:hyperlink r:id="rId70" w:tooltip="Закон Республики Марий Эл от 01.11.2018 N 45-З &quot;О внесении изменений в Закон Республики Марий Эл &quot;О регулировании отношений в области налогов и сборов в Республике Марий Эл&quot; и о приостановлении действия отдельных положений Закона Республики Марий Эл &quot;О бюджетн">
        <w:r>
          <w:rPr>
            <w:color w:val="0000FF"/>
          </w:rPr>
          <w:t>Закон</w:t>
        </w:r>
      </w:hyperlink>
      <w:r>
        <w:t xml:space="preserve"> Республики Марий Эл от 01.11.2018 N 45-З;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3) организации - юридические лица, зарегистрированные на территории Республики Марий Эл после 1 января 2009 года, а также поставл</w:t>
      </w:r>
      <w:r>
        <w:t>енные на учет в налоговых органах по месту нахождения их филиалов, представительств, иных обособленных подразделений на территории Республики Марий Эл после 1 января 2009 года, реализующие на территории Республики Марий Эл инвестиционные проекты с привлече</w:t>
      </w:r>
      <w:r>
        <w:t>нием инвестиций на сумму более 100 млн. рублей.</w:t>
      </w:r>
      <w:proofErr w:type="gramEnd"/>
    </w:p>
    <w:p w:rsidR="001E4036" w:rsidRDefault="006076E3">
      <w:pPr>
        <w:pStyle w:val="ConsPlusNormal0"/>
        <w:jc w:val="both"/>
      </w:pPr>
      <w:r>
        <w:t xml:space="preserve">(в ред. законов Республики Марий Эл от 25.04.2016 </w:t>
      </w:r>
      <w:hyperlink r:id="rId71" w:tooltip="Закон Республики Марий Эл от 25.04.2016 N 18-З &quot;О внесении изменений в некоторые законодательные акты Республики Марий Эл в области экономических отношений&quot; (принят Госсобранием РМЭ 21.04.2016) {КонсультантПлюс}">
        <w:r>
          <w:rPr>
            <w:color w:val="0000FF"/>
          </w:rPr>
          <w:t>N 18-З</w:t>
        </w:r>
      </w:hyperlink>
      <w:r>
        <w:t xml:space="preserve">, от 26.10.2017 </w:t>
      </w:r>
      <w:hyperlink r:id="rId72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<w:r>
          <w:rPr>
            <w:color w:val="0000FF"/>
          </w:rPr>
          <w:t>N 49-З</w:t>
        </w:r>
      </w:hyperlink>
      <w:r>
        <w:t>)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Право на применение льготы предоставляется организациям с 1-го числа очередного налогового периода по налогу на имущество организаций, следующего за налоговым периодом, в котором введен в эксплуатацию объект основных средств, приобретенный (не эксплуатиров</w:t>
      </w:r>
      <w:r>
        <w:t>авшийся ранее на территории Республики Марий Эл) или созданный в рамках инвестиционного проекта, в пределах срока расчетной (плановой) окупаемости инвестиционного проекта, но не более чем на три налоговых периода</w:t>
      </w:r>
      <w:proofErr w:type="gramEnd"/>
      <w:r>
        <w:t xml:space="preserve"> с начала действия налоговой льготы.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lastRenderedPageBreak/>
        <w:t>В случа</w:t>
      </w:r>
      <w:r>
        <w:t>е</w:t>
      </w:r>
      <w:proofErr w:type="gramStart"/>
      <w:r>
        <w:t>,</w:t>
      </w:r>
      <w:proofErr w:type="gramEnd"/>
      <w:r>
        <w:t xml:space="preserve"> если в инвестиционном проекте участвуют несколько организаций, право на налоговую льготу у каждой из них возникает при условии, что доля такой организации в инвестиционном проекте составляет более 100 млн. рублей.</w:t>
      </w:r>
    </w:p>
    <w:p w:rsidR="001E4036" w:rsidRDefault="006076E3">
      <w:pPr>
        <w:pStyle w:val="ConsPlusNormal0"/>
        <w:jc w:val="both"/>
      </w:pPr>
      <w:r>
        <w:t xml:space="preserve">(в ред. законов Республики Марий Эл от </w:t>
      </w:r>
      <w:r>
        <w:t xml:space="preserve">25.04.2016 </w:t>
      </w:r>
      <w:hyperlink r:id="rId73" w:tooltip="Закон Республики Марий Эл от 25.04.2016 N 18-З &quot;О внесении изменений в некоторые законодательные акты Республики Марий Эл в области экономических отношений&quot; (принят Госсобранием РМЭ 21.04.2016) {КонсультантПлюс}">
        <w:r>
          <w:rPr>
            <w:color w:val="0000FF"/>
          </w:rPr>
          <w:t>N 18-З</w:t>
        </w:r>
      </w:hyperlink>
      <w:r>
        <w:t xml:space="preserve">, от 26.10.2017 </w:t>
      </w:r>
      <w:hyperlink r:id="rId74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<w:r>
          <w:rPr>
            <w:color w:val="0000FF"/>
          </w:rPr>
          <w:t>N 49-З</w:t>
        </w:r>
      </w:hyperlink>
      <w:r>
        <w:t>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Под инвестиционным проектом в целях применения настоящ</w:t>
      </w:r>
      <w:r>
        <w:t>ей льготы понимается план (программа), содержащи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):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75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03.08.2020 N 26-З)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обоснование экономической целесообразности инвестиционного проекта;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76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Закона</w:t>
        </w:r>
      </w:hyperlink>
      <w:r>
        <w:t xml:space="preserve"> Республики Марий </w:t>
      </w:r>
      <w:r>
        <w:t>Эл от 03.08.2020 N 26-З)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объемы и сроки осуществления капитальных вложений на создание или приобретение основных фондов, в том числе необходимую проектно-сметную документацию, разработанную в соответствии с законодательством Российской Федерации;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77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03.08.2020 N 26-З)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описание практических действий по осуществлению инвестиций (бизнес-план);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78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03.08.2020 N 26-З)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4" w:name="P97"/>
      <w:bookmarkEnd w:id="4"/>
      <w:r>
        <w:t xml:space="preserve">4) организации - участники специальных инвестиционных контрактов, отвечающие требованиям </w:t>
      </w:r>
      <w:hyperlink r:id="rId79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статьи 25.16</w:t>
        </w:r>
      </w:hyperlink>
      <w:r>
        <w:t xml:space="preserve"> Налогового кодекса Российской Федерации, в отношении объектов недвижимого имущества, вновь созданных или приобретенных в целях реализации специального инвестицион</w:t>
      </w:r>
      <w:r>
        <w:t xml:space="preserve">ного контракта, ранее не </w:t>
      </w:r>
      <w:proofErr w:type="spellStart"/>
      <w:r>
        <w:t>эксплуатировавшихся</w:t>
      </w:r>
      <w:proofErr w:type="spellEnd"/>
      <w:r>
        <w:t>, по которым не начислялась амортизация.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льгота предоставляется с 1-го числа квартала, следующего за кварталом, в котором заключен специальный инвестиционный контракт, на период действия специального ин</w:t>
      </w:r>
      <w:r>
        <w:t xml:space="preserve">вестиционного контракта при условии ведения раздельного бухгалтерского учета в отношении объектов недвижимого имущества, указанных в </w:t>
      </w:r>
      <w:hyperlink w:anchor="P97" w:tooltip="4) организации - участники специальных инвестиционных контрактов, отвечающие требованиям статьи 25.16 Налогового кодекса Российской Федерации, в отношении объектов недвижимого имущества, вновь созданных или приобретенных в целях реализации специального инвести">
        <w:r>
          <w:rPr>
            <w:color w:val="0000FF"/>
          </w:rPr>
          <w:t>абзаце первом</w:t>
        </w:r>
      </w:hyperlink>
      <w:r>
        <w:t xml:space="preserve"> настоящего подпункта;</w:t>
      </w:r>
    </w:p>
    <w:p w:rsidR="001E4036" w:rsidRDefault="006076E3">
      <w:pPr>
        <w:pStyle w:val="ConsPlusNormal0"/>
        <w:jc w:val="both"/>
      </w:pPr>
      <w:r>
        <w:t xml:space="preserve">(подп. 4 введен </w:t>
      </w:r>
      <w:hyperlink r:id="rId80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</w:t>
      </w:r>
      <w:r>
        <w:t>блики Марий Эл от 03.08.2020 N 26-З)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подп. 5 </w:t>
            </w:r>
            <w:hyperlink r:id="rId81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proofErr w:type="gramStart"/>
      <w:r>
        <w:t>5) газораспределительные организации - в отношении сетей и объектов газораспределения на территории Республики Марий Эл, находящихся во владении или ином законном основании у газораспределительных организаций, включенных в реестр естественных монополий в т</w:t>
      </w:r>
      <w:r>
        <w:t>опливно-энергетическом комплексе, а также организации, не включенные в реестр естественных монополий в топливно-энергетическом комплексе, - в отношении имущества, относящегося к сетям и объектам газораспределения, находящегося на территории Республики Мари</w:t>
      </w:r>
      <w:r>
        <w:t>й Эл и</w:t>
      </w:r>
      <w:proofErr w:type="gramEnd"/>
      <w:r>
        <w:t xml:space="preserve"> переданного в аренду дочерним газораспределительным организациям Республики Марий Эл.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целях настоящего подпункта к сетям и объектам газораспределения относится единый производственно-технологический комплекс, а также отдельные объекты технологичес</w:t>
      </w:r>
      <w:r>
        <w:t>кого комплекса, включающие в себя наружные газопроводы, сооружения, технические и технологические устройства, предназначенные для транспортировки природного газа от источника газа до сети потребления.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Право на применение налоговой льготы, предусмотренной н</w:t>
      </w:r>
      <w:r>
        <w:t>астоящим подпунктом, не распространяется на организации, использующие находящиеся в их собственности сети и объекты газораспределения для распределения газообразного топлива только для собственных нужд.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Действие льготы распространяется на срок амортизации </w:t>
      </w:r>
      <w:r>
        <w:t>сетей и объектов газораспределения;</w:t>
      </w:r>
    </w:p>
    <w:p w:rsidR="001E4036" w:rsidRDefault="006076E3">
      <w:pPr>
        <w:pStyle w:val="ConsPlusNormal0"/>
        <w:jc w:val="both"/>
      </w:pPr>
      <w:r>
        <w:t xml:space="preserve">(подп. 5 введен </w:t>
      </w:r>
      <w:hyperlink r:id="rId82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27.07.2022 N 28-З)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подп. 6 </w:t>
            </w:r>
            <w:hyperlink r:id="rId83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proofErr w:type="gramStart"/>
      <w:r>
        <w:t xml:space="preserve">6) организации - в отношении сетей и объектов газораспределения, вновь созданных в рамках </w:t>
      </w:r>
      <w:r>
        <w:lastRenderedPageBreak/>
        <w:t xml:space="preserve">республиканской </w:t>
      </w:r>
      <w:hyperlink r:id="rId84" w:tooltip="Постановление Правительства Республики Марий Эл от 29.09.2022 N 417 (ред. от 29.07.2024) &quot;Об утверждении республиканской программы &quot;Газификация и газоснабжение в Республике Марий Эл&quot; и о признании утратившими силу некоторых постановлений Правительства Республи">
        <w:r>
          <w:rPr>
            <w:color w:val="0000FF"/>
          </w:rPr>
          <w:t>программы</w:t>
        </w:r>
      </w:hyperlink>
      <w:r>
        <w:t xml:space="preserve"> "Газификация и газоснабжение в Республике Марий Эл", утвержденной постановлением Правительства Республики Марий Эл от 29 сентября 2022 года N 417, не являвш</w:t>
      </w:r>
      <w:r>
        <w:t xml:space="preserve">ихся объектом налогообложения ранее 1 января 2022 года, введенных в эксплуатацию при реализации мероприятий в целях </w:t>
      </w:r>
      <w:proofErr w:type="spellStart"/>
      <w:r>
        <w:t>догазификации</w:t>
      </w:r>
      <w:proofErr w:type="spellEnd"/>
      <w:r>
        <w:t xml:space="preserve"> населенных пунктов;</w:t>
      </w:r>
      <w:proofErr w:type="gramEnd"/>
    </w:p>
    <w:p w:rsidR="001E4036" w:rsidRDefault="006076E3">
      <w:pPr>
        <w:pStyle w:val="ConsPlusNormal0"/>
        <w:jc w:val="both"/>
      </w:pPr>
      <w:r>
        <w:t xml:space="preserve">(подп. 6 в ред. </w:t>
      </w:r>
      <w:hyperlink r:id="rId85" w:tooltip="Закон Республики Марий Эл от 03.09.2024 N 41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9.08.2024)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Республики Марий Эл от 03.09.2024 N 41-З)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7) организации - управляющие компании индустриальных (промышленных) парков, промышленных технопарков, являющиеся собственниками имущества, состоящего из административных и производственных зданий и (или) помещений,</w:t>
      </w:r>
      <w:r>
        <w:t xml:space="preserve"> расположенных на территории индустриальных (промышленных) парков, промышленных технопарков, общей площадью не менее 10 000 квадратных метров, в отношении имущества, используемого ими для осуществления деятельности индустриальных (промышленных) парков, про</w:t>
      </w:r>
      <w:r>
        <w:t>мышленных технопарков.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Управляющие компании индустриальных (промышленных) парков должны быть внесены в реестр индустриальных (промышленных) парков и управляющих компаний индустриальных (промышленных) парков, </w:t>
      </w:r>
      <w:proofErr w:type="gramStart"/>
      <w:r>
        <w:t>ведение</w:t>
      </w:r>
      <w:proofErr w:type="gramEnd"/>
      <w:r>
        <w:t xml:space="preserve"> которого осуществляется Министерством пр</w:t>
      </w:r>
      <w:r>
        <w:t>омышленности и торговли Российской Федерации.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Управляющие компании промышленных технопарков должны быть внесены в реестр промышленных технопарков и управляющих компаний промышленных технопарков, </w:t>
      </w:r>
      <w:proofErr w:type="gramStart"/>
      <w:r>
        <w:t>ведение</w:t>
      </w:r>
      <w:proofErr w:type="gramEnd"/>
      <w:r>
        <w:t xml:space="preserve"> которого осуществляется Министерством промышленности </w:t>
      </w:r>
      <w:r>
        <w:t>и торговли Российской Федерации.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Право на применение льготы предоставляется организациям с 1-го числа очередного налогового периода по налогу на имущество организаций, следующего за налоговым периодом, в котором внесена соответствующая запись об управляющей компании в реестр, указанный в </w:t>
      </w:r>
      <w:r>
        <w:t>абзацах втором или третьем настоящего подпункта, на срок, составляющий не более 5 налоговых периодов, при условии нахождения организаций в соответствующем реестре.</w:t>
      </w:r>
      <w:proofErr w:type="gramEnd"/>
    </w:p>
    <w:p w:rsidR="001E4036" w:rsidRDefault="006076E3">
      <w:pPr>
        <w:pStyle w:val="ConsPlusNormal0"/>
        <w:jc w:val="both"/>
      </w:pPr>
      <w:r>
        <w:t xml:space="preserve">(подп. 7 введен </w:t>
      </w:r>
      <w:hyperlink r:id="rId86" w:tooltip="Закон Республики Марий Эл от 03.09.2024 N 41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9.08.2024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03.09.2024 N 41-З)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Организации, являющиеся плательщиками налога на имущество организаций, имеют право в 2024 году на налоговую льготу, предусмотренную в </w:t>
      </w:r>
      <w:hyperlink w:anchor="P75" w:tooltip="Статья 3. Льготы по налогу">
        <w:r>
          <w:rPr>
            <w:color w:val="0000FF"/>
          </w:rPr>
          <w:t>аб</w:t>
        </w:r>
        <w:r>
          <w:rPr>
            <w:color w:val="0000FF"/>
          </w:rPr>
          <w:t>заце пятом</w:t>
        </w:r>
      </w:hyperlink>
      <w:r>
        <w:t xml:space="preserve"> настоящего пункта, в отношении объектов недвижимого имущества, подлежащих налогообложению исходя из кадастровой стоимости, при условии, что кадастровая стоимость таких объектов недвижимого имущества, внесенная в Единый государственный реестр нед</w:t>
      </w:r>
      <w:r>
        <w:t>вижимости и подлежащая применению с 1 января 2024 года, превышает кадастровую стоимость указанных объектов</w:t>
      </w:r>
      <w:proofErr w:type="gramEnd"/>
      <w:r>
        <w:t xml:space="preserve"> </w:t>
      </w:r>
      <w:proofErr w:type="gramStart"/>
      <w:r>
        <w:t>недвижимого имущества, внесенную в Единый государственный реестр недвижимости и подлежащую применению с 1 января 2023 года, за исключением случаев, е</w:t>
      </w:r>
      <w:r>
        <w:t>сли кадастровая стоимость соответствующих объектов недвижимого имущества увеличилась вследствие изменения их характеристик.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Налоговая льгота, предусмотренная в </w:t>
      </w:r>
      <w:hyperlink w:anchor="P75" w:tooltip="Статья 3. Льготы по налогу">
        <w:r>
          <w:rPr>
            <w:color w:val="0000FF"/>
          </w:rPr>
          <w:t>абзаце пятом</w:t>
        </w:r>
      </w:hyperlink>
      <w:r>
        <w:t xml:space="preserve"> настоящего пункта, предоставляется в отношении объектов недвижимого имущества, отвечающих одновременно следующим условиям: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база в отношении объектов недвижимого имущества в 2023 году определялась организацией, заявляющей право на получение налог</w:t>
      </w:r>
      <w:r>
        <w:t xml:space="preserve">овой льготы, предусмотренной в </w:t>
      </w:r>
      <w:hyperlink w:anchor="P75" w:tooltip="Статья 3. Льготы по налогу">
        <w:r>
          <w:rPr>
            <w:color w:val="0000FF"/>
          </w:rPr>
          <w:t>абзаце пятом</w:t>
        </w:r>
      </w:hyperlink>
      <w:r>
        <w:t xml:space="preserve"> настоящего пункта, как их кадастровая стоимость, внесенная в Единый государственный реестр недвижимости и подлежащая применению с 1 января года налогового</w:t>
      </w:r>
      <w:r>
        <w:t xml:space="preserve"> периода;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сумма налога на имущество организаций за налоговый период 2024 года, исчисленная исходя из кадастровой стоимости объекта недвижимого имущества (без учета положений </w:t>
      </w:r>
      <w:hyperlink r:id="rId87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Федерации), внесенной в Единый государс</w:t>
      </w:r>
      <w:r>
        <w:t>твенный реестр недвижимости и подлежащей применению с 1 января 2024 года, превышает на 20 процентов (включительно) и более сумму налога на имущество организаций за налоговый период 2023 года</w:t>
      </w:r>
      <w:proofErr w:type="gramEnd"/>
      <w:r>
        <w:t xml:space="preserve">, </w:t>
      </w:r>
      <w:proofErr w:type="gramStart"/>
      <w:r>
        <w:t>исчисленную</w:t>
      </w:r>
      <w:proofErr w:type="gramEnd"/>
      <w:r>
        <w:t xml:space="preserve"> исходя из кадастровой стоимости объекта недвижимого </w:t>
      </w:r>
      <w:r>
        <w:t>имущества (без учета положений пункта 5 статьи 382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льгота, предусмотренная в настоящем абзаце, предоста</w:t>
      </w:r>
      <w:r>
        <w:t>вляется в виде уменьшения суммы налога на имущество организаций, подлежащей уплате в республиканский бюджет Республики Марий Эл за налоговый период 2024 года, на величину, рассчитанную по следующей формуле: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jc w:val="center"/>
      </w:pPr>
      <w:r>
        <w:t>НЛ = Н2024 - Н2023 x 1,2,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где: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НЛ - размер нало</w:t>
      </w:r>
      <w:r>
        <w:t>говой льготы, на которую уменьшается сумма налога на имущество организаций, исчисленная за 2024 год;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Н2024 - общая сумма налога на имущество организаций, рассчитанная за налоговый период 2024 года в отношении объектов недвижимого имущества, указанных в нас</w:t>
      </w:r>
      <w:r>
        <w:t>тоящем пункте, налоговая база по которым определена как кадастровая стоимость, внесенная в Единый государственный реестр недвижимости и подлежащая применению с 1 января 2024 года;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Н2023 - общая сумма налога на имущество организаций, рассчитанная за налогов</w:t>
      </w:r>
      <w:r>
        <w:t xml:space="preserve">ый период 2023 года (без учета периода возникновения права собственности (права хозяйственного ведения) на объекты недвижимого имущества) в отношении объектов недвижимого имущества, указанных в </w:t>
      </w:r>
      <w:hyperlink w:anchor="P75" w:tooltip="Статья 3. Льготы по налогу">
        <w:r>
          <w:rPr>
            <w:color w:val="0000FF"/>
          </w:rPr>
          <w:t>абза</w:t>
        </w:r>
        <w:r>
          <w:rPr>
            <w:color w:val="0000FF"/>
          </w:rPr>
          <w:t>це девятом</w:t>
        </w:r>
      </w:hyperlink>
      <w:r>
        <w:t xml:space="preserve"> настоящего пункта, исходя из их кадастровой стоимости, внесенной в Единый государственный реестр недвижимости и подлежащей применению с 1 января 2023 года.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В целях настоящего пункта показатели Н2023 и Н2024 рассчитываются без учета льгот по нало</w:t>
      </w:r>
      <w:r>
        <w:t xml:space="preserve">гу на имущество организаций, право на </w:t>
      </w:r>
      <w:proofErr w:type="gramStart"/>
      <w:r>
        <w:t>применение</w:t>
      </w:r>
      <w:proofErr w:type="gramEnd"/>
      <w:r>
        <w:t xml:space="preserve"> которых предоставлено организациям, являющимся плательщиками налога на имущество организаций, в соответствующих налоговых периодах.</w:t>
      </w:r>
    </w:p>
    <w:p w:rsidR="001E4036" w:rsidRDefault="006076E3">
      <w:pPr>
        <w:pStyle w:val="ConsPlusNormal0"/>
        <w:jc w:val="both"/>
      </w:pPr>
      <w:r>
        <w:t xml:space="preserve">(п. 1.1 введен </w:t>
      </w:r>
      <w:hyperlink r:id="rId88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22.04.2024 N 18-З)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Налоговые льготы, предусмотренные настоящей статьей, прекращают действовать по истечении указанного в данной статье срока, а также со дня принятия решения о ликвидации юридического лица, по</w:t>
      </w:r>
      <w:r>
        <w:t>лной или частичной передачи во владение, пользование или распоряжение другим лицам (в том числе своим филиалам или обособленным подразделениям) имущества, приобретение или создание которого налогоплательщиком явилось основанием для получения льготы.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Если в</w:t>
      </w:r>
      <w:r>
        <w:t xml:space="preserve"> результате частичной передачи во владение, пользование или распоряжение другим лицам такого имущества остаточная стоимость имущества, созданного путем вложений, составит менее стоимости, являющейся основанием для получения льготы, организация должна осуще</w:t>
      </w:r>
      <w:r>
        <w:t xml:space="preserve">ствить перерасчет налога на имущество организаций за все время пользования льготой. Перерасчет налога на имущество организаций должен быть осуществлен организацией в течение отчетного периода, в котором произошла передача соответствующих объектов основных </w:t>
      </w:r>
      <w:r>
        <w:t>средств. Внесение изменений в налоговые декларации (налоговые расчеты по авансовым платежам) за соответствующие налоговые (отчетные) периоды и уплата соответствующих платежей в бюджет производятся в порядке, установленном законодательством Российской Федер</w:t>
      </w:r>
      <w:r>
        <w:t>ации о налогах и сборах.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Для целей настоящей главы под инвестициями понимаются приобретение и ввод в эксплуатацию не </w:t>
      </w:r>
      <w:proofErr w:type="spellStart"/>
      <w:r>
        <w:t>эксплуатировавшихся</w:t>
      </w:r>
      <w:proofErr w:type="spellEnd"/>
      <w:r>
        <w:t xml:space="preserve"> ранее на территории Республики Марий Эл объектов основных средств, строительство (в том числе хозяйственным способом</w:t>
      </w:r>
      <w:r>
        <w:t>), реконструкция, модернизация и ввод в эксплуатацию объектов основных средств.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При определении суммы осуществленных инвестиций, дающих право на применение льготы по налогу на имущество организаций, принимается сумма первоначальных стоимостей (фактических </w:t>
      </w:r>
      <w:r>
        <w:t xml:space="preserve">затрат на приобретение не </w:t>
      </w:r>
      <w:proofErr w:type="spellStart"/>
      <w:r>
        <w:t>эксплуатировавшихся</w:t>
      </w:r>
      <w:proofErr w:type="spellEnd"/>
      <w:r>
        <w:t xml:space="preserve"> ранее на территории Республики Марий Эл объектов основных средств, сооружение или изготовление, за исключением налога на добавленную стоимость) объектов основных средств. В случае реконструкции или модернизации</w:t>
      </w:r>
      <w:r>
        <w:t xml:space="preserve"> в расчет принимается увеличение стоимости объектов основных средств.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4. Налоговые льготы, предусмотренные настоящей статьей, устанавливаются для организаций при соблюдении ими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отсутствие недоимки по налогам, сборам и (или) задолженности</w:t>
      </w:r>
      <w:r>
        <w:t xml:space="preserve"> по пеням, штрафам, процентам в бюджетную систему Российской Федерации по состоянию на первое число месяца, следующего за отчетным (налоговым) периодом;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lastRenderedPageBreak/>
        <w:t>исполнение обязанности налогового агента по перечислению (уплате) исчисленных и удержанных у налогоплат</w:t>
      </w:r>
      <w:r>
        <w:t>ельщика сумм налога на доходы физических лиц по состоянию на первое число месяца, следующего за отчетным (налоговым) периодом.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При невыполнении условий применения льготы, установленной настоящей статьей, организация утрачивает право на ее применение с нача</w:t>
      </w:r>
      <w:r>
        <w:t>ла налогового периода, в котором не выполнены данные условия.</w:t>
      </w:r>
    </w:p>
    <w:p w:rsidR="001E4036" w:rsidRDefault="006076E3">
      <w:pPr>
        <w:pStyle w:val="ConsPlusNormal0"/>
        <w:jc w:val="both"/>
      </w:pPr>
      <w:r>
        <w:t xml:space="preserve">(п. 4 введен </w:t>
      </w:r>
      <w:hyperlink r:id="rId89" w:tooltip="Закон Республики Марий Эл от 05.10.2016 N 29-З &quot;О внесении 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&quot;О бюджетных правоот">
        <w:r>
          <w:rPr>
            <w:color w:val="0000FF"/>
          </w:rPr>
          <w:t>Законом</w:t>
        </w:r>
      </w:hyperlink>
      <w:r>
        <w:t xml:space="preserve"> Республики Марий Эл от 05.10.2016 N 29-З)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В отношении объектов не</w:t>
      </w:r>
      <w:r>
        <w:t xml:space="preserve">движимого имущества, указанных в </w:t>
      </w:r>
      <w:hyperlink w:anchor="P61" w:tooltip="1) административно-деловые центры и торговые центры (комплексы) и помещения в них;">
        <w:r>
          <w:rPr>
            <w:color w:val="0000FF"/>
          </w:rPr>
          <w:t>подпунктах 1</w:t>
        </w:r>
      </w:hyperlink>
      <w:r>
        <w:t xml:space="preserve"> и </w:t>
      </w:r>
      <w:hyperlink w:anchor="P62" w:tooltip=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1.1</w:t>
        </w:r>
      </w:hyperlink>
      <w:r>
        <w:t xml:space="preserve"> настоящего Закона, с арендаторами которых аре</w:t>
      </w:r>
      <w:r>
        <w:t>ндодатель, владеющий таким объектом недвижимости на праве собственности, заключил дополнительные соглашения к договору аренды, предусматривающие снижение размера арендной платы в 2020 году, сумма налога на имущество организаций за налоговый период 2020 год</w:t>
      </w:r>
      <w:r>
        <w:t>а уменьшается на сумму совокупного снижения в течение 2020 года размера</w:t>
      </w:r>
      <w:proofErr w:type="gramEnd"/>
      <w:r>
        <w:t xml:space="preserve"> арендных платежей за указанные объекты недвижимости, но не более 50 процентов от суммы налога на имущество организаций за налоговый период 2020 года, определенной без учета положений н</w:t>
      </w:r>
      <w:r>
        <w:t>астоящего пункта, при одновременном соблюдении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договор аренды заключен до принятия в 2020 году решения о введении режима повышенной готовности и не прекратил действия до отмены этого решения;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дополнительное соглашение к договору аренды о снижении размера арендной платы заключено после 1 марта 2020 года;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арендатор включен по состоянию на 1 марта 2020 года в соответствии с Федеральным </w:t>
      </w:r>
      <w:hyperlink r:id="rId90" w:tooltip="Федеральный закон от 24.07.2007 N 209-ФЗ (ред. от 12.12.2023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июля 2007 года N 209-ФЗ "О р</w:t>
      </w:r>
      <w:r>
        <w:t>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арендатор осуществляет в качестве основного вида экономической деятельности вид деятельности, вошедший в перечень отрасле</w:t>
      </w:r>
      <w:r>
        <w:t xml:space="preserve">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утвержденный Правительством Российской Федерации, который определяется по коду основного вида экономической </w:t>
      </w:r>
      <w:r>
        <w:t>деятельности, содержащемуся в Едином государственном реестре юридических лиц и Едином государственном реестре индивидуальных предпринимателей по состоянию на 1 марта</w:t>
      </w:r>
      <w:proofErr w:type="gramEnd"/>
      <w:r>
        <w:t xml:space="preserve"> 2020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Для подтверждения права на налоговую льготу в соответствии с настоящим пунктом </w:t>
      </w:r>
      <w:r>
        <w:t>налогоплательщик представляет в налоговый орган вместе с налоговой декларацией за налоговый период 2020 года: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договор аренды, дополнительно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соглашение(я) к договору аренды, предусматривающее(</w:t>
      </w:r>
      <w:proofErr w:type="spellStart"/>
      <w:r>
        <w:t>ие</w:t>
      </w:r>
      <w:proofErr w:type="spellEnd"/>
      <w:r>
        <w:t>) снижение размера арендной платы за период применения налоговой льготы;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документы, подтверждающие взаимные расчеты сторон по договору аренды в течение 2020 года, включ</w:t>
      </w:r>
      <w:r>
        <w:t>ая период применения налоговой льготы;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иные документы, позволяющие подтвердить право на применение налоговой льготы с учетом установленных условий ее действия.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Период действия льготы с 1 марта 2020 года до окончания месяца, в котором отменено действие реше</w:t>
      </w:r>
      <w:r>
        <w:t>ния о введении режима повышенной готовности.</w:t>
      </w:r>
    </w:p>
    <w:p w:rsidR="001E4036" w:rsidRDefault="006076E3">
      <w:pPr>
        <w:pStyle w:val="ConsPlusNormal0"/>
        <w:jc w:val="both"/>
      </w:pPr>
      <w:r>
        <w:t xml:space="preserve">(п. 5 введен </w:t>
      </w:r>
      <w:hyperlink r:id="rId91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03.08.2020 N 20-З)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>Глава 2. НАЛОГ НА ИГОРНЫЙ БИЗНЕС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4. Налоговые ставки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92" w:tooltip="Закон Республики Марий Эл от 26.02.2018 N 3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2.02.2018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26.02.2018 N 3-З)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hyperlink r:id="rId93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Ставки налога</w:t>
        </w:r>
      </w:hyperlink>
      <w:r>
        <w:t xml:space="preserve"> на игорный бизнес на территории Республики Марий Эл устанавливаются в следующих пределах: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1) за один процессинговый центр букмекерской </w:t>
      </w:r>
      <w:r>
        <w:t>конторы - 125 000 рублей;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2) за один процессинговый центр тотализатора - 125 000 рублей;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3) за один процессинговый центр интерактивных ставок тотализатора - 2 500 000 рублей;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4) за один процессинговый центр интерактивных ставок букмекерской конторы - 2 500</w:t>
      </w:r>
      <w:r>
        <w:t xml:space="preserve"> 000 рублей;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5) за один пункт приема ставок тотализатора - 14 000 рублей;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6) за один пункт приема ставок букмекерской конторы - 14 000 рублей.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 xml:space="preserve">Глава 3. </w:t>
      </w:r>
      <w:hyperlink r:id="rId94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ТРАНСПОР</w:t>
        </w:r>
        <w:r>
          <w:rPr>
            <w:color w:val="0000FF"/>
          </w:rPr>
          <w:t>ТНЫЙ НАЛОГ</w:t>
        </w:r>
      </w:hyperlink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bookmarkStart w:id="5" w:name="P165"/>
      <w:bookmarkEnd w:id="5"/>
      <w:r>
        <w:t>Статья 5. Налоговые ставки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95" w:tooltip="Закон Республики Марий Эл от 05.10.2016 N 29-З &quot;О внесении 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&quot;О бюджетных правоот">
        <w:r>
          <w:rPr>
            <w:color w:val="0000FF"/>
          </w:rPr>
          <w:t>Закона</w:t>
        </w:r>
      </w:hyperlink>
      <w:r>
        <w:t xml:space="preserve"> Республики Марий Эл от 05.10.2016 N 29-З)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proofErr w:type="gramStart"/>
      <w:r>
        <w:t>Налоговые ставки по транспортному налогу устанавливаю</w:t>
      </w:r>
      <w:r>
        <w:t>тся настоящим Законом соответственно в зависимости от мощности двигателя, тяги реактивного двигателя или валовой вместимости транспортных средств в расчете на одну лошадиную силу мощности двигателя транспортного средства, один килограмм силы тяги реактивно</w:t>
      </w:r>
      <w:r>
        <w:t>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1E4036" w:rsidRDefault="006076E3">
      <w:pPr>
        <w:pStyle w:val="ConsPlusNormal0"/>
        <w:jc w:val="both"/>
      </w:pPr>
      <w:r>
        <w:t xml:space="preserve">(в ред. </w:t>
      </w:r>
      <w:hyperlink r:id="rId96" w:tooltip="Закон Республики Марий Эл от 05.11.2019 N 3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31.10.2019) {КонсультантПлюс}">
        <w:r>
          <w:rPr>
            <w:color w:val="0000FF"/>
          </w:rPr>
          <w:t>Закона</w:t>
        </w:r>
      </w:hyperlink>
      <w:r>
        <w:t xml:space="preserve"> Республики Марий</w:t>
      </w:r>
      <w:r>
        <w:t xml:space="preserve"> Эл от 05.11.2019 N 38-З)</w:t>
      </w:r>
    </w:p>
    <w:p w:rsidR="001E4036" w:rsidRDefault="001E403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1E4036"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036" w:rsidRDefault="006076E3">
            <w:pPr>
              <w:pStyle w:val="ConsPlusNormal0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Налоговая ставка, рублей</w:t>
            </w:r>
          </w:p>
        </w:tc>
      </w:tr>
      <w:tr w:rsidR="001E4036"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036" w:rsidRDefault="006076E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150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73,55 кВт до 110,33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200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110,33 кВт до 147,1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250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147,1 кВт до 183,9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250 </w:t>
            </w:r>
            <w:proofErr w:type="spellStart"/>
            <w:r>
              <w:t>л.с</w:t>
            </w:r>
            <w:proofErr w:type="spellEnd"/>
            <w:r>
              <w:t>. (свыше 183,9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(в ред. </w:t>
            </w:r>
            <w:hyperlink r:id="rId97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26.10.2017 N 49-З)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20 </w:t>
            </w:r>
            <w:proofErr w:type="spellStart"/>
            <w:r>
              <w:t>л.с</w:t>
            </w:r>
            <w:proofErr w:type="spellEnd"/>
            <w:r>
              <w:t>. (до 14,7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(в ред. </w:t>
            </w:r>
            <w:hyperlink r:id="rId98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26.10.2017 N 49-З)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35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14,7 кВт до 25,74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(в ред. </w:t>
            </w:r>
            <w:hyperlink r:id="rId99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26.10.2017 N 49-З)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lastRenderedPageBreak/>
              <w:t xml:space="preserve">свыше 35 </w:t>
            </w:r>
            <w:proofErr w:type="spellStart"/>
            <w:r>
              <w:t>л.с</w:t>
            </w:r>
            <w:proofErr w:type="spellEnd"/>
            <w:r>
              <w:t>. (свыше 25,74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(в ред. </w:t>
            </w:r>
            <w:hyperlink r:id="rId100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26.10.2017 N 49-З)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200 </w:t>
            </w:r>
            <w:proofErr w:type="spellStart"/>
            <w:r>
              <w:t>л.с</w:t>
            </w:r>
            <w:proofErr w:type="spellEnd"/>
            <w:r>
              <w:t>. (до 147,1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200 </w:t>
            </w:r>
            <w:proofErr w:type="spellStart"/>
            <w:r>
              <w:t>л.с</w:t>
            </w:r>
            <w:proofErr w:type="spellEnd"/>
            <w:r>
              <w:t>. (свыше 147,1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150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73,55 кВт до 110,33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200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110,33 кВт до 147,1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200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до 250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 (свыше 147,1 кВт до 183,9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250 </w:t>
            </w:r>
            <w:proofErr w:type="spellStart"/>
            <w:r>
              <w:t>л.с</w:t>
            </w:r>
            <w:proofErr w:type="spellEnd"/>
            <w:r>
              <w:t>. (свыше 183,9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85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50 </w:t>
            </w:r>
            <w:proofErr w:type="spellStart"/>
            <w:r>
              <w:t>л.с</w:t>
            </w:r>
            <w:proofErr w:type="spellEnd"/>
            <w:r>
              <w:t>. (до 36,77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50 </w:t>
            </w:r>
            <w:proofErr w:type="spellStart"/>
            <w:r>
              <w:t>л.с</w:t>
            </w:r>
            <w:proofErr w:type="spellEnd"/>
            <w:r>
              <w:t>. (с</w:t>
            </w:r>
            <w:r>
              <w:t>выше 36,77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90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</w:t>
            </w:r>
            <w:r>
              <w:t>определена без указания размерности)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(в ред. </w:t>
            </w:r>
            <w:hyperlink r:id="rId101" w:tooltip="Закон Республики Марий Эл от 05.11.2019 N 3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31.10.2019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05.11.2019 N 38-З)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lastRenderedPageBreak/>
              <w:t>Самолеты, имеющие реактивные двигатели (с каждого килограмма силы тяги)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1000</w:t>
            </w:r>
          </w:p>
        </w:tc>
      </w:tr>
    </w:tbl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 xml:space="preserve">Статья 6. Утратила силу с 01.01.2021. - </w:t>
      </w:r>
      <w:hyperlink r:id="rId102" w:tooltip="Закон Республики Марий Эл от 05.11.2019 N 38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31.10.2019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05.11.2019 N 38-З.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7. Налоговые льготы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103" w:tooltip="Закон Республики Марий Эл от 02.05.2023 N 14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7.04.2023) {КонсультантПлюс}">
        <w:r>
          <w:rPr>
            <w:color w:val="0000FF"/>
          </w:rPr>
          <w:t>Закона</w:t>
        </w:r>
      </w:hyperlink>
      <w:r>
        <w:t xml:space="preserve"> Республики Мар</w:t>
      </w:r>
      <w:r>
        <w:t>ий Эл от 02.05.2023 N 14-З)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1. При исчислении транспортного налога применяется понижающий коэффициент 0,5 к ставкам транспортного налога, установленным </w:t>
      </w:r>
      <w:hyperlink w:anchor="P165" w:tooltip="Статья 5. Налоговые ставки">
        <w:r>
          <w:rPr>
            <w:color w:val="0000FF"/>
          </w:rPr>
          <w:t>статьей 5</w:t>
        </w:r>
      </w:hyperlink>
      <w:r>
        <w:t xml:space="preserve"> настоящего Закона, по легковым авт</w:t>
      </w:r>
      <w:r>
        <w:t xml:space="preserve">омобилям мощностью до 200 л. </w:t>
      </w:r>
      <w:proofErr w:type="gramStart"/>
      <w:r>
        <w:t>с</w:t>
      </w:r>
      <w:proofErr w:type="gramEnd"/>
      <w:r>
        <w:t xml:space="preserve">. (включительно), </w:t>
      </w:r>
      <w:proofErr w:type="gramStart"/>
      <w:r>
        <w:t>мотоциклам</w:t>
      </w:r>
      <w:proofErr w:type="gramEnd"/>
      <w:r>
        <w:t xml:space="preserve"> и мотороллерам, зарегистрированным на следующие категории налогоплательщиков - физических лиц: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физические лица по достижении возраста 55 лет для женщин и 60 лет для мужчин, а также по достижении во</w:t>
      </w:r>
      <w:r>
        <w:t>зраста, дающего право на страховую пенсию, назначаемую досрочно, в отношении легковых автомобилей, мотоциклов и мотороллеров, находящихся в собственности указанных лиц не менее трех лет;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инвалиды I и II групп, инвалиды с детства;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Герои Социалистического Тр</w:t>
      </w:r>
      <w:r>
        <w:t>уда, Герои Советского Союза, полные кавалеры ордена Славы, полные кавалеры ордена Трудовой Славы, Герои Российской Федерации, Герои Труда Российской Федерации, ветераны Великой Отечественной войны, инвалиды Великой Отечественной войны, ветераны боевых дейс</w:t>
      </w:r>
      <w:r>
        <w:t>твий на территории СССР, на территории Российской Федерации и территориях других государств, инвалиды боевых действий, бывшие несовершеннолетние узники концлагерей, гетто, других мест принудительного содержания, созданных фашистами и их</w:t>
      </w:r>
      <w:proofErr w:type="gramEnd"/>
      <w:r>
        <w:t xml:space="preserve"> союзниками в период</w:t>
      </w:r>
      <w:r>
        <w:t xml:space="preserve"> Второй мировой войны;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физические лица, подвергшиеся радиационному воздействию вследствие Чернобыльской катастрофы, ядерных испытаний на Семипалатинском полигоне, аварии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по</w:t>
      </w:r>
      <w:r>
        <w:t>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технику, а также приравненные к ним категории лиц, физические</w:t>
      </w:r>
      <w:proofErr w:type="gramEnd"/>
      <w:r>
        <w:t xml:space="preserve"> лица</w:t>
      </w:r>
      <w:r>
        <w:t>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один из родителей (усыновителей), опекун, попечитель </w:t>
      </w:r>
      <w:r>
        <w:t>ребенка-инвалида в возрасте до 18 лет;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один из родителей (усыновителей, опекунов, попечителей) в многодетной семье, имеющей в своем составе трех и более детей, в том числе пасынков, падчериц, усыновленных и удочеренных детей, детей, принятых под опеку или </w:t>
      </w:r>
      <w:r>
        <w:t>переданных на воспитание в приемную семью, до достижения старшим ребенком возраста 18 лет, а также детей, обучающихся в образовательных организациях по очной форме обучения или проходящих военную службу по</w:t>
      </w:r>
      <w:proofErr w:type="gramEnd"/>
      <w:r>
        <w:t xml:space="preserve"> призыву в Вооруженных Силах Российской Федерации, </w:t>
      </w:r>
      <w:r>
        <w:t>до достижения старшим ребенком возраста 23 лет;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физические лица, с которыми органами опеки и попечительства заключен договор о приемной семье, взявшей на воспитание трех и более детей-сирот и детей, оставшихся без попечения родителей.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</w:t>
      </w:r>
      <w:r>
        <w:t>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налогоплательщик - физ</w:t>
      </w:r>
      <w:r>
        <w:t>ическое лицо имеет право на налоговые льготы по разным основаниям, предусмотренным настоящей статьей, или на физическое лицо зарегистрированы два или более транспортных средства, налоговая льгота предоставляется по одному основанию в отношении одного транс</w:t>
      </w:r>
      <w:r>
        <w:t>портного средства по выбору налогоплательщика.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Налоговая льгота предоставляется с 1-го числа месяца, в котором у налогоплательщика возникло право на льготу. При утрате в течение года права на льготу исчисление транспортного налога </w:t>
      </w:r>
      <w:proofErr w:type="gramStart"/>
      <w:r>
        <w:t>производится</w:t>
      </w:r>
      <w:proofErr w:type="gramEnd"/>
      <w:r>
        <w:t xml:space="preserve"> начиная с ме</w:t>
      </w:r>
      <w:r>
        <w:t>сяца, следующего за утратой этого права.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</w:t>
      </w:r>
      <w:r>
        <w:t xml:space="preserve">сновании сведений, полученных налоговым органом в соответствии с Налоговым </w:t>
      </w:r>
      <w:hyperlink r:id="rId104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законами, начиная с налогового периода, в котором у налогоплательщика - физического лица возникло право на налоговую льготу. В этом случае налого</w:t>
      </w:r>
      <w:r>
        <w:t>вая льгота предоставляется на одно транспортное средство, в отношении которого льгота может применяться, с максимальной исчисленной суммой налога.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От уплаты транспортного налога освобождаются организации, крестьянские (фермерские) хозяйства, осуществляю</w:t>
      </w:r>
      <w:r>
        <w:t>щие производство сельскохозяйственной продукции (сельскохозяйственные товаропроизводители), по зарегистрированным на них грузовым автомобилям, погрузчикам, косилкам самоходным, опрыскивателям самоходным, используемым для производства сельскохозяйственной п</w:t>
      </w:r>
      <w:r>
        <w:t>родукции.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Льгота, установленная в абзаце первом настоящего пункта, предоставляется в порядке, предусмотренном </w:t>
      </w:r>
      <w:hyperlink r:id="rId105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статьей 361.1</w:t>
        </w:r>
      </w:hyperlink>
      <w:r>
        <w:t xml:space="preserve"> Налогового кодекса Российской Федерации.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Освобождаются от уплаты транспортного налога граждане Российской Федерации, призванные на военн</w:t>
      </w:r>
      <w:r>
        <w:t xml:space="preserve">ую службу по мобилизации в соответствии с </w:t>
      </w:r>
      <w:hyperlink r:id="rId106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</w:t>
      </w:r>
      <w:r>
        <w:t>зидента Российской Федерации от 21 сентября 2022 года N 647 "Об объявлении частичной мобилизации в Российской Федерации" или поступившие на военную службу по контракту либо заключившие контракт о добровольном содействии в выполнении задач, возложенных на В</w:t>
      </w:r>
      <w:r>
        <w:t>ооруженные Силы Российской Федерации или войска национальной</w:t>
      </w:r>
      <w:proofErr w:type="gramEnd"/>
      <w:r>
        <w:t xml:space="preserve"> гвардии Российской Федерации в ходе проведения специальной военной операции.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07" w:tooltip="Закон Республики Марий Эл от 03.09.2024 N 41-З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9.08.2024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</w:t>
      </w:r>
      <w:r>
        <w:t>от 03.09.2024 N 41-З)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льгота предоставляется за налоговые периоды 2021 - 2023 годов.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Налоговая льгота предоставляется на основании сведений о налогоплательщиках и транспортных средствах, полученных налоговым органом в соответствии с Налоговым </w:t>
      </w:r>
      <w:hyperlink r:id="rId108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t>Федерации и другими федеральными законами.</w:t>
      </w:r>
    </w:p>
    <w:p w:rsidR="001E4036" w:rsidRDefault="006076E3">
      <w:pPr>
        <w:pStyle w:val="ConsPlusNormal0"/>
        <w:jc w:val="both"/>
      </w:pPr>
      <w:r>
        <w:t xml:space="preserve">(п. 3 в ред. </w:t>
      </w:r>
      <w:hyperlink r:id="rId109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22.04.2024 N 18-З)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>Глава 4. УПРОЩЕННАЯ СИСТЕМА НАЛОГООБЛОЖЕНИЯ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8. Налоговые ставки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</w:t>
      </w:r>
      <w:r>
        <w:t xml:space="preserve">ред. </w:t>
      </w:r>
      <w:hyperlink r:id="rId110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17.06.2015 N 23-З)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1. </w:t>
      </w:r>
      <w:hyperlink r:id="rId111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Налоговая ставка</w:t>
        </w:r>
      </w:hyperlink>
      <w:r>
        <w:t xml:space="preserve"> для организаций и индивидуальных предпринимателей, выбравших в качестве объекта налогообложени</w:t>
      </w:r>
      <w:r>
        <w:t>я доходы, уменьшенные на величину расходов, при применении упрощенной системы налогообложения устанавливается в размере 15 процентов, если иное не предусмотрено настоящей статьей.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112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Налоговая ставка</w:t>
        </w:r>
      </w:hyperlink>
      <w:r>
        <w:t xml:space="preserve"> для организаций и индивидуальных предпринимателей, выбравших в ка</w:t>
      </w:r>
      <w:r>
        <w:t>честве объекта налогообложения доходы, при применении упрощенной системы налогообложения устанавливается в размере 6 процентов, если иное не предусмотрено настоящей статьей.</w:t>
      </w:r>
    </w:p>
    <w:p w:rsidR="001E4036" w:rsidRDefault="006076E3">
      <w:pPr>
        <w:pStyle w:val="ConsPlusNormal0"/>
        <w:jc w:val="both"/>
      </w:pPr>
      <w:r>
        <w:t xml:space="preserve">(абзац введен </w:t>
      </w:r>
      <w:hyperlink r:id="rId113" w:tooltip="Закон Республики Марий Эл от 25.09.2015 N 35-З (ред. от 30.12.2019) &quot;Об изменении, признании утратившими силу отдельных положений законодательных актов Республики Марий Эл в области налоговых правоотношений и местного самоуправления и приостановлении действия ">
        <w:r>
          <w:rPr>
            <w:color w:val="0000FF"/>
          </w:rPr>
          <w:t>Законом</w:t>
        </w:r>
      </w:hyperlink>
      <w:r>
        <w:t xml:space="preserve"> Республики Марий Эл от 25.09.2015 N 35-З)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п. 2 ст. 8 в редакции </w:t>
            </w:r>
            <w:hyperlink r:id="rId114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Марий Эл от 17.06.2015 N 23-З (ред. 15.12.2020) </w:t>
            </w:r>
            <w:hyperlink r:id="rId115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      <w:r>
                <w:rPr>
                  <w:color w:val="0000FF"/>
                </w:rPr>
                <w:t>не</w:t>
              </w:r>
              <w:r>
                <w:rPr>
                  <w:color w:val="0000FF"/>
                </w:rPr>
                <w:t xml:space="preserve"> применяются</w:t>
              </w:r>
            </w:hyperlink>
            <w:r>
              <w:rPr>
                <w:color w:val="392C69"/>
              </w:rPr>
              <w:t xml:space="preserve"> с 1 января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r>
        <w:t>2. Налоговая ставка для впервые зарегистрированных налогоплательщиков - индивидуальных предпринимателей устанавливается в размере 0 процентов при осуществлении предпринимательской деятельности в отношении следующих видо</w:t>
      </w:r>
      <w:r>
        <w:t>в деятельности: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а) утратил силу с 1 января 2017 года. - </w:t>
      </w:r>
      <w:hyperlink r:id="rId116" w:tooltip="Закон Республики Марий Эл от 05.10.2016 N 29-З &quot;О внесении 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&quot;О бюджетных правоот">
        <w:r>
          <w:rPr>
            <w:color w:val="0000FF"/>
          </w:rPr>
          <w:t>Закон</w:t>
        </w:r>
      </w:hyperlink>
      <w:r>
        <w:t xml:space="preserve"> Республики Марий Эл от 05.10.2016 N 29-З;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б) с 1 января 2016 года: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пищевых продуктов;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безалкогольных напитков;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минеральных вод и прочих питьевых вод в бутылках;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текстильных изделий;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одежды;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кожи и изделий из кожи;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обработка древесины и производство изделий из дерева и пробки, кроме мебели, производство изделий из </w:t>
      </w:r>
      <w:r>
        <w:t>соломки и материалов для плетения;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бумаги и бумажных изделий;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деятельность полиграфическая и копирование носителей информации;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химических веществ и химических продуктов (за исключением производства прочих основных органических хим</w:t>
      </w:r>
      <w:r>
        <w:t>ических веществ, производства взрывчатых веществ);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лекарственных средств и материалов, применяемых в медицинских целях;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резиновых и пластмассовых изделий;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прочей неметаллической минеральной продукции;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мет</w:t>
      </w:r>
      <w:r>
        <w:t>аллургическое;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готовых металлических изделий, кроме машин и оборудования (за исключением производства оружия и боеприпасов);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компьютеров, электронных и оптических изделий;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электрического оборудования;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маш</w:t>
      </w:r>
      <w:r>
        <w:t>ин и оборудования, не включенных в другие группировки;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мебели;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научные исследования и разработки.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Право на применение налоговой ставки, предусмотренной настоящим пунктом, возникает у налогоплательщика - индивидуального предпринимателя, применя</w:t>
      </w:r>
      <w:r>
        <w:t xml:space="preserve">ющего упрощенную систему налогообложения, со дня его государственной регистрации в качестве индивидуального предпринимателя непрерывно в течение двух налоговых периодов при условии, что средняя численность наемных </w:t>
      </w:r>
      <w:r>
        <w:lastRenderedPageBreak/>
        <w:t>работников, определяемая в порядке, устано</w:t>
      </w:r>
      <w:r>
        <w:t>вленном федеральным органом исполнительной власти, уполномоченным в области статистики, за налоговый период не превышает 15 человек и размер</w:t>
      </w:r>
      <w:proofErr w:type="gramEnd"/>
      <w:r>
        <w:t xml:space="preserve"> доходов от реализации, определяемых в соответствии со </w:t>
      </w:r>
      <w:hyperlink r:id="rId117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полученных инд</w:t>
      </w:r>
      <w:r>
        <w:t xml:space="preserve">ивидуальными предпринимателями при осуществлении видов предпринимательской деятельности, в отношении которых применяется налоговая ставка в размере 0 процентов, не превышает предельный размер дохода, предусмотренный </w:t>
      </w:r>
      <w:hyperlink r:id="rId118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пунктом 4 статьи 346.13</w:t>
        </w:r>
      </w:hyperlink>
      <w:r>
        <w:t xml:space="preserve"> Налогового кодекса Росси</w:t>
      </w:r>
      <w:r>
        <w:t>йской Федерации, уменьшенный в 4 раза.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Для категории налогоплательщиков, по состоянию на 1 марта 2020 года осуществляющих в качестве основного вида экономической деятельности вид деятельности, вошедший в </w:t>
      </w:r>
      <w:hyperlink r:id="rId119" w:tooltip="Постановление Правительства РФ от 03.04.2020 N 434 (ред. от 10.03.2022) &quot;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&quot; {Консульт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утвержденный Правительством Российской </w:t>
      </w:r>
      <w:r>
        <w:t xml:space="preserve">Федерации, и включенных в соответствии с Федеральным </w:t>
      </w:r>
      <w:hyperlink r:id="rId120" w:tooltip="Федеральный закон от 24.07.2007 N 209-ФЗ (ред. от 12.12.2023) &quot;О развитии малого и среднего предпринимательства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</w:t>
      </w:r>
      <w:proofErr w:type="gramEnd"/>
      <w:r>
        <w:t xml:space="preserve"> и среднего предпринимательства в Российской Федерации" в Единый реестр субъектов малого и среднего предпринимательства, налого</w:t>
      </w:r>
      <w:r>
        <w:t>вая ставка устанавливается: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уменьшенные на величину расходов, в размере 5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в размере 1 процента.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Указанные налоговые ставки устанавл</w:t>
      </w:r>
      <w:r>
        <w:t>иваются на период с 1 января 2020 года по 31 декабря 2020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Основной вид экономической деятельности налогоплательщика определяется на основании сведений, содержащихся в Едином государственном реестре юридических лиц и Едином государственном реестре инд</w:t>
      </w:r>
      <w:r>
        <w:t>ивидуальных предпринимателей по состоянию на 1 марта 2020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Пониженные налоговые ставки применяются налогоплательщиками при соблюдении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 итогам предыдущего налогового периода доля доходов от реализации товаров (работ, услуг) при осу</w:t>
      </w:r>
      <w:r>
        <w:t>ществлении видов предпринимательской деятельности, в отношении которых применяется пониженная налоговая ставка, в общем объеме доходов от реализации товаров (работ, услуг) должна быть не менее 70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налоговый орган представлены книга учета доходо</w:t>
      </w:r>
      <w:r>
        <w:t>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</w:t>
      </w:r>
      <w:r>
        <w:t>ельской деятельности в общем объеме доходов за налоговый период.</w:t>
      </w:r>
    </w:p>
    <w:p w:rsidR="001E4036" w:rsidRDefault="006076E3">
      <w:pPr>
        <w:pStyle w:val="ConsPlusNormal0"/>
        <w:jc w:val="both"/>
      </w:pPr>
      <w:r>
        <w:t xml:space="preserve">(п. 3 введен </w:t>
      </w:r>
      <w:hyperlink r:id="rId121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03.08.2020 N 20-З)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Для организаций, осуществляющих деятельность в области информационных технологий, разрабатывающих и реализующих разработанные ими программы для ЭВМ, базы данных на материальном носителе или в форме электронного документа по каналам связи независимо от в</w:t>
      </w:r>
      <w:r>
        <w:t>ида договора и (или) оказывающих услуги (выполняющих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устанавливающих, тестирующих и сопровождающих программы</w:t>
      </w:r>
      <w:proofErr w:type="gramEnd"/>
      <w:r>
        <w:t xml:space="preserve"> для ЭВМ, базы данных, налоговая ставка устанавливается: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уменьшенные на величину расходов, в размере 5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в размере 1 процента.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Пониже</w:t>
      </w:r>
      <w:r>
        <w:t>нные налоговые ставки применяются налогоплательщиками при соблюдении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6" w:name="P327"/>
      <w:bookmarkEnd w:id="6"/>
      <w:r>
        <w:lastRenderedPageBreak/>
        <w:t>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</w:t>
      </w:r>
      <w:r>
        <w:t>ительством Российской Федерации;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7" w:name="P328"/>
      <w:bookmarkEnd w:id="7"/>
      <w:r>
        <w:t>выручка от реализации продукции (работ, услуг) при осуществлении видов предпринимательской деятельности, в отношении которых применяется пониженная налоговая ставка, в общем объеме доходов от реализации товаров (работ, услу</w:t>
      </w:r>
      <w:r>
        <w:t>г) должна быть не менее 90 процентов.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целях настоящего пункта сумма доходов определяется по данным налогового учета организации.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Организации представляют в налоговый орган по месту налогового учета в составе отчетности за каждый налоговый период, в котор</w:t>
      </w:r>
      <w:r>
        <w:t xml:space="preserve">ом использовалось право на применение налоговой ставки в соответствии с настоящей статьей, расчет доли доходов, указанной в </w:t>
      </w:r>
      <w:hyperlink w:anchor="P328" w:tooltip="выручка от реализации продукции (работ, услуг) при осуществлении видов предпринимательской деятельности, в отношении которых применяется пониженная налоговая ставка, в общем объеме доходов от реализации товаров (работ, услуг) должна быть не менее 90 процентов.">
        <w:r>
          <w:rPr>
            <w:color w:val="0000FF"/>
          </w:rPr>
          <w:t>абзаце шестом</w:t>
        </w:r>
      </w:hyperlink>
      <w:r>
        <w:t xml:space="preserve"> настоящего пункта, в сумме всех доходов организации за указанный период. Расчет о</w:t>
      </w:r>
      <w:r>
        <w:t>существляется в произвольной форме.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В случае если по итогам налогового периода налогоплательщик не выполняет хотя бы одно из условий, установленных </w:t>
      </w:r>
      <w:hyperlink w:anchor="P327" w:tooltip="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ительством Российской Федерации;">
        <w:r>
          <w:rPr>
            <w:color w:val="0000FF"/>
          </w:rPr>
          <w:t>абзацами пятым</w:t>
        </w:r>
      </w:hyperlink>
      <w:r>
        <w:t xml:space="preserve"> и </w:t>
      </w:r>
      <w:hyperlink w:anchor="P328" w:tooltip="выручка от реализации продукции (работ, услуг) при осуществлении видов предпринимательской деятельности, в отношении которых применяется пониженная налоговая ставка, в общем объеме доходов от реализации товаров (работ, услуг) должна быть не менее 90 процентов.">
        <w:r>
          <w:rPr>
            <w:color w:val="0000FF"/>
          </w:rPr>
          <w:t>шестым</w:t>
        </w:r>
      </w:hyperlink>
      <w:r>
        <w:t xml:space="preserve"> настоящего пункта, такой налогоплательщик лишается права применять пон</w:t>
      </w:r>
      <w:r>
        <w:t>иженные налоговые ставки с начала налогового периода, в котором допущено несоответствие установленным условиям.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льгота предоставляется налогоплательщикам на срок до 31 декабря 2025 года.</w:t>
      </w:r>
    </w:p>
    <w:p w:rsidR="001E4036" w:rsidRDefault="006076E3">
      <w:pPr>
        <w:pStyle w:val="ConsPlusNormal0"/>
        <w:jc w:val="both"/>
      </w:pPr>
      <w:r>
        <w:t xml:space="preserve">(в ред. законов Республики Марий Эл от 27.12.2022 </w:t>
      </w:r>
      <w:hyperlink r:id="rId122" w:tooltip="Закон Республики Марий Эл от 27.12.2022 N 55-З (ред. от 19.10.2023)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2.12.2022) {КонсультантПлюс}">
        <w:r>
          <w:rPr>
            <w:color w:val="0000FF"/>
          </w:rPr>
          <w:t>N 55-З</w:t>
        </w:r>
      </w:hyperlink>
      <w:r>
        <w:t xml:space="preserve">, от 28.12.2024 </w:t>
      </w:r>
      <w:hyperlink r:id="rId123" w:tooltip="Закон Республики Марий Эл от 28.12.2024 N 77-З &quot;О введении в действие на территории Республики Марий Эл специального налогового режима &quot;Автоматизированная упрощенная система налогообложения&quot; и внесении изменений в отдельные законодательные акты Республики Мари">
        <w:r>
          <w:rPr>
            <w:color w:val="0000FF"/>
          </w:rPr>
          <w:t>N 77-З</w:t>
        </w:r>
      </w:hyperlink>
      <w:r>
        <w:t>)</w:t>
      </w:r>
    </w:p>
    <w:p w:rsidR="001E4036" w:rsidRDefault="006076E3">
      <w:pPr>
        <w:pStyle w:val="ConsPlusNormal0"/>
        <w:jc w:val="both"/>
      </w:pPr>
      <w:r>
        <w:t xml:space="preserve">(п. 4 в ред. </w:t>
      </w:r>
      <w:hyperlink r:id="rId124" w:tooltip="Закон Республики Марий Эл от 27.12.2022 N 55-З (ред. от 19.10.2023)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2.12.2022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27.12.2022 N 55-З)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5 </w:t>
            </w:r>
            <w:hyperlink r:id="rId125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</w:t>
            </w:r>
            <w:r>
              <w:rPr>
                <w:color w:val="392C69"/>
              </w:rPr>
              <w:t>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r>
        <w:t xml:space="preserve">5. Для организаций и индивидуальных предпринимателей, основным видом деятельности которых является деятельность туристических агентств, и прочих организаций, предоставляющих услуги в сфере туризма (код в соответствии с Общероссийским </w:t>
      </w:r>
      <w:hyperlink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79), налоговая ставка устанавливается: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уменьшенные на величину расходов, в размере 5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</w:t>
      </w:r>
      <w:r>
        <w:t>ообложения являются доходы, в размере 1 процента.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Основной вид экономической деятельности налогоплательщика определяется на основании сведений, содержащихся в Едином государственном реестре юридических лиц и Едином государственном реестре индивидуальных пр</w:t>
      </w:r>
      <w:r>
        <w:t>едпринимателей по состоянию на 1 марта 2022 года. Пониженные налоговые ставки применяются налогоплательщиками при соблюдении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 итогам предыдущего налогового периода доля доходов от реализации товаров (работ, услуг) при осуществлении вид</w:t>
      </w:r>
      <w:r>
        <w:t>ов предпринимательской деятельности, в отношении которых применяется пониженная налоговая ставка, в общем объеме доходов от реализации товаров (работ, услуг) должна быть не менее 70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налоговый орган представлены книга учета доходов и расходов о</w:t>
      </w:r>
      <w:r>
        <w:t>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</w:t>
      </w:r>
      <w:r>
        <w:t>ьности в общем объеме доходов за налоговый период.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Налоговая льгота предоставляется налогоплательщикам на срок до 31 декабря 2022 года.</w:t>
      </w:r>
    </w:p>
    <w:p w:rsidR="001E4036" w:rsidRDefault="006076E3">
      <w:pPr>
        <w:pStyle w:val="ConsPlusNormal0"/>
        <w:jc w:val="both"/>
      </w:pPr>
      <w:r>
        <w:t xml:space="preserve">(п. 5 введен </w:t>
      </w:r>
      <w:hyperlink r:id="rId127" w:tooltip="Закон Республики Марий Эл от 27.07.2022 N 2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26.07.2022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27</w:t>
      </w:r>
      <w:r>
        <w:t>.07.2022 N 28-З)</w:t>
      </w:r>
    </w:p>
    <w:p w:rsidR="001E4036" w:rsidRDefault="001E40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П. 6 ст. 8 </w:t>
            </w:r>
            <w:hyperlink r:id="rId128" w:tooltip="Закон Республики Марий Эл от 19.10.2023 N 38-З (ред. от 28.12.2024) &quot;О внесении изменений в отдельные законодательные акты Республики Марий Эл&quot; (принят Госсобранием РМЭ 12.10.2023)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по истечении одного месяца со дня официального опубликования, но не ранее 1-го числа очередного налогового периода.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Normal0"/>
        <w:spacing w:before="260"/>
        <w:ind w:firstLine="540"/>
        <w:jc w:val="both"/>
      </w:pPr>
      <w:r>
        <w:lastRenderedPageBreak/>
        <w:t>6. Для организаций и индивидуальных предпринимателей, основным видом деятельности которых является деятельность по предоставлению социальных услуг без обеспечения проживания для престарелых и инвалидов (код в соответствии с Общероссийским классификатором в</w:t>
      </w:r>
      <w:r>
        <w:t xml:space="preserve">идов экономической деятельности </w:t>
      </w:r>
      <w:hyperlink r:id="rId12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88.10</w:t>
        </w:r>
      </w:hyperlink>
      <w:r>
        <w:t>), налоговая ставка устанавливается: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налогообложения являются доходы, уменьшенные на величину расходов, в размере 5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</w:t>
      </w:r>
      <w:r>
        <w:t>если объектом налогообложения являются доходы, в размере 1 процента.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Основной вид экономической деятельности налогоплательщика определяется на основании сведений, содержащихся в Едином государственном реестре юридических лиц и Едином государственном реестре индивидуальных предпринимателей по состоянию на 1 января 2023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Пониженные налоговые ставки применяются налогоплательщиками при соблюдении следующих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по итогам предыдущего налогового периода доля доходов от реализации товаров (работ, услуг) при осуществлении видов предпринимательской деятельности, в отношении </w:t>
      </w:r>
      <w:r>
        <w:t>которых применяется пониженная налоговая ставка, в общем объеме доходов от реализации товаров (работ, услуг) должна быть не менее 70 процентов;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в налоговый орган представлены книга учета доходов и расходов организаций и индивидуальных предпринимателей, при</w:t>
      </w:r>
      <w:r>
        <w:t>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</w:t>
      </w:r>
      <w:r>
        <w:t>.</w:t>
      </w:r>
    </w:p>
    <w:p w:rsidR="001E4036" w:rsidRDefault="006076E3">
      <w:pPr>
        <w:pStyle w:val="ConsPlusNormal0"/>
        <w:jc w:val="both"/>
      </w:pPr>
      <w:r>
        <w:t xml:space="preserve">(п. 6 введен </w:t>
      </w:r>
      <w:hyperlink r:id="rId130" w:tooltip="Закон Республики Марий Эл от 19.10.2023 N 38-З &quot;О внесении изменений в отдельные законодательные акты Республики Марий Эл&quot; (принят Госсобранием РМЭ 12.10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19.10.2023 N 38-З)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 xml:space="preserve">Глава 5. </w:t>
      </w:r>
      <w:hyperlink r:id="rId131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ПАТЕНТНАЯ</w:t>
        </w:r>
      </w:hyperlink>
      <w:r>
        <w:t xml:space="preserve"> СИСТЕМА НАЛОГООБЛОЖЕНИЯ</w:t>
      </w:r>
    </w:p>
    <w:p w:rsidR="001E4036" w:rsidRDefault="001E4036">
      <w:pPr>
        <w:pStyle w:val="ConsPlusNormal0"/>
        <w:jc w:val="center"/>
      </w:pPr>
    </w:p>
    <w:p w:rsidR="001E4036" w:rsidRDefault="006076E3">
      <w:pPr>
        <w:pStyle w:val="ConsPlusNormal0"/>
        <w:jc w:val="center"/>
      </w:pPr>
      <w:r>
        <w:t xml:space="preserve">(в ред. </w:t>
      </w:r>
      <w:hyperlink r:id="rId132" w:tooltip="Закон Республики Марий Эл от 24.10.2012 N 57-З &quot;О внесении изменений в отдельные законодательные акты Республики Марий Эл в области налоговых и бюджетных правоотношений&quot; (принят Госсобранием РМЭ 18.10.2012) {КонсультантПлюс}">
        <w:r>
          <w:rPr>
            <w:color w:val="0000FF"/>
          </w:rPr>
          <w:t>Закона</w:t>
        </w:r>
      </w:hyperlink>
      <w:r>
        <w:t xml:space="preserve"> Республики М</w:t>
      </w:r>
      <w:r>
        <w:t>арий Эл от 24.10.2012 N 57-З)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9. Общие положения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133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На территории Республики Марий Эл применяется устано</w:t>
      </w:r>
      <w:r>
        <w:t xml:space="preserve">вленная Налоговым </w:t>
      </w:r>
      <w:hyperlink r:id="rId134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патентная система налогообложения.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Патентная система налогообложения применяется индивидуальными предпринимателями наряду с иными режимами налогообложения, предусмотренными Налоговым кодексом Российской Федерации.</w:t>
      </w:r>
    </w:p>
    <w:p w:rsidR="001E4036" w:rsidRDefault="001E403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E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036" w:rsidRDefault="006076E3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9.1 в редакции </w:t>
            </w:r>
            <w:hyperlink r:id="rId135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Марий Эл от 17.06.2015 N 23-З (ред. 15.12.2020) </w:t>
            </w:r>
            <w:hyperlink r:id="rId136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1 января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036" w:rsidRDefault="001E4036">
            <w:pPr>
              <w:pStyle w:val="ConsPlusNormal0"/>
            </w:pPr>
          </w:p>
        </w:tc>
      </w:tr>
    </w:tbl>
    <w:p w:rsidR="001E4036" w:rsidRDefault="006076E3">
      <w:pPr>
        <w:pStyle w:val="ConsPlusTitle0"/>
        <w:spacing w:before="260"/>
        <w:ind w:firstLine="540"/>
        <w:jc w:val="both"/>
        <w:outlineLvl w:val="2"/>
      </w:pPr>
      <w:r>
        <w:t>Статья 9.1. Налоговые ставки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(введена </w:t>
      </w:r>
      <w:hyperlink r:id="rId137" w:tooltip="Закон Республики Марий Эл от 17.06.2015 N 23-З (ред. от 15.12.2020)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1.06.2015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17.06.2015 N 23-З)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1. Налоговая ставка для впервые зарегистрированных налогоплательщиков - индивидуальных предпринимателей, применя</w:t>
      </w:r>
      <w:r>
        <w:t>ющих патентную систему налогообложения, устанавливается в размере 0 процентов при осуществлении предпринимательской деятельности в отношении следующих видов деятельности: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и пошив швейных, меховых и кожаных изделий, головных уборов и изделий из текст</w:t>
      </w:r>
      <w:r>
        <w:t>ильной галантереи, ремонт, пошив и вязание трикотажных изделий по индивидуальному заказу населения;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38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lastRenderedPageBreak/>
        <w:t>ремонт, чистка, окраска и пошив обуви;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мебели и предметов домашнего обихода;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39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изготовление и ремонт металлической галантереи, ключей, номерных знаков, указателей улиц;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изготовление изделий народных х</w:t>
      </w:r>
      <w:r>
        <w:t>удожественных промыслов;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</w:t>
      </w:r>
      <w:r>
        <w:t>е являются пищевыми продуктами;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0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производство и реставрация ковров и ковровых изделий;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услуги, связанные со сбыт</w:t>
      </w:r>
      <w:r>
        <w:t>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пар</w:t>
      </w:r>
      <w:r>
        <w:t>икмахерские и косметические услуги;</w:t>
      </w:r>
    </w:p>
    <w:p w:rsidR="001E4036" w:rsidRDefault="006076E3">
      <w:pPr>
        <w:pStyle w:val="ConsPlusNormal0"/>
        <w:jc w:val="both"/>
      </w:pPr>
      <w:r>
        <w:t xml:space="preserve">(абзац введен </w:t>
      </w:r>
      <w:hyperlink r:id="rId141" w:tooltip="Закон Республики Марий Эл от 25.09.2015 N 35-З (ред. от 30.12.2019) &quot;Об изменении, признании утратившими силу отдельных положений законодательных актов Республики Марий Эл в области налоговых правоотношений и местного самоуправления и приостановлении действия ">
        <w:r>
          <w:rPr>
            <w:color w:val="0000FF"/>
          </w:rPr>
          <w:t>Законом</w:t>
        </w:r>
      </w:hyperlink>
      <w:r>
        <w:t xml:space="preserve"> Республики Марий Эл от 25.09.2015 N 35-З)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стирка, химическая чистка и крашение текстильных и м</w:t>
      </w:r>
      <w:r>
        <w:t>еховых изделий;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2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электронной бытовой техники, бытовых приборов, часов, металлоизделий бытового и хозяйств</w:t>
      </w:r>
      <w:r>
        <w:t>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3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услуги в области фотографии;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4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услуги по остеклению балконов и лодж</w:t>
      </w:r>
      <w:r>
        <w:t>ий, нарезке стекла и зеркал, художественной обработке стекла;</w:t>
      </w:r>
    </w:p>
    <w:p w:rsidR="001E4036" w:rsidRDefault="006076E3">
      <w:pPr>
        <w:pStyle w:val="ConsPlusNormal0"/>
        <w:jc w:val="both"/>
      </w:pPr>
      <w:r>
        <w:t xml:space="preserve">(абзац введен </w:t>
      </w:r>
      <w:hyperlink r:id="rId145" w:tooltip="Закон Республики Марий Эл от 25.09.2015 N 35-З (ред. от 30.12.2019) &quot;Об изменении, признании утратившими силу отдельных положений законодательных актов Республики Марий Эл в области налоговых правоотношений и местного самоуправления и приостановлении действия ">
        <w:r>
          <w:rPr>
            <w:color w:val="0000FF"/>
          </w:rPr>
          <w:t>Законом</w:t>
        </w:r>
      </w:hyperlink>
      <w:r>
        <w:t xml:space="preserve"> Республики Марий Эл от 25.09.2015 N 35-З)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услуги по уборке квартир и</w:t>
      </w:r>
      <w:r>
        <w:t xml:space="preserve"> частных домов, деятельность домашних хозяйств с наемными работниками;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6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услуги по прокату;</w:t>
      </w:r>
    </w:p>
    <w:p w:rsidR="001E4036" w:rsidRDefault="006076E3">
      <w:pPr>
        <w:pStyle w:val="ConsPlusNormal0"/>
        <w:jc w:val="both"/>
      </w:pPr>
      <w:r>
        <w:t xml:space="preserve">(абзац введен </w:t>
      </w:r>
      <w:hyperlink r:id="rId147" w:tooltip="Закон Республики Марий Эл от 25.09.2015 N 35-З (ред. от 30.12.2019) &quot;Об изменении, признании утратившими силу отдельных положений законодательных актов Республики Марий Эл в области налоговых правоотношений и местного самоуправления и приостановлении действия ">
        <w:r>
          <w:rPr>
            <w:color w:val="0000FF"/>
          </w:rPr>
          <w:t>Законом</w:t>
        </w:r>
      </w:hyperlink>
      <w:r>
        <w:t xml:space="preserve"> Республики Марий Эл от 25.09.2015 N 35-З)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организация похорон и предоставление связанных с ними услуг.</w:t>
      </w:r>
    </w:p>
    <w:p w:rsidR="001E4036" w:rsidRDefault="006076E3">
      <w:pPr>
        <w:pStyle w:val="ConsPlusNormal0"/>
        <w:jc w:val="both"/>
      </w:pPr>
      <w:r>
        <w:t xml:space="preserve">(в ред. </w:t>
      </w:r>
      <w:hyperlink r:id="rId148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Право на применение налоговой ставки, предусмотренной настоящей статьей, возникает у налогоплательщика - индивидуально</w:t>
      </w:r>
      <w:r>
        <w:t>го предпринимателя, применяющего патентную систему налогообложения, со дня его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условии, что средняя числе</w:t>
      </w:r>
      <w:r>
        <w:t>нность наемных работников, определяемая в порядке, установленном федеральным органом исполнительной власти, уполномоченным в области статистики, за налоговый период не</w:t>
      </w:r>
      <w:proofErr w:type="gramEnd"/>
      <w:r>
        <w:t xml:space="preserve"> </w:t>
      </w:r>
      <w:proofErr w:type="gramStart"/>
      <w:r>
        <w:t xml:space="preserve">превышает 15 человек и размер доходов от реализации, определяемых в соответствии со </w:t>
      </w:r>
      <w:hyperlink r:id="rId149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статьей 24</w:t>
        </w:r>
        <w:r>
          <w:rPr>
            <w:color w:val="0000FF"/>
          </w:rPr>
          <w:t>9</w:t>
        </w:r>
      </w:hyperlink>
      <w:r>
        <w:t xml:space="preserve"> Налогового кодекса Российской Федерации, полученных индивидуальными предпринимателями при осуществлении видов предпринимательской деятельности, в отношении которых применяется налоговая ставка в размере 0 процентов, не превышает предельный размер дохода,</w:t>
      </w:r>
      <w:r>
        <w:t xml:space="preserve"> предусмотренный </w:t>
      </w:r>
      <w:hyperlink r:id="rId150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пунктом 6 статьи 346.45</w:t>
        </w:r>
      </w:hyperlink>
      <w:r>
        <w:t xml:space="preserve"> </w:t>
      </w:r>
      <w:r>
        <w:lastRenderedPageBreak/>
        <w:t>Налогового кодекса Российской Федерации, уменьшенный в 4 раза.</w:t>
      </w:r>
      <w:proofErr w:type="gramEnd"/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10. Размер потенциально возможного к получению индивидуальными предпринимателями годового дохода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151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bookmarkStart w:id="8" w:name="P405"/>
      <w:bookmarkEnd w:id="8"/>
      <w:r>
        <w:t>1. Потенциально возможный к получению индивидуальными предпринимателями годовой доход по видам предпринимательской деяте</w:t>
      </w:r>
      <w:r>
        <w:t>льности, в отношении которых применяется патентная система налогообложения, устанавливается в следующих размерах:</w:t>
      </w:r>
    </w:p>
    <w:p w:rsidR="001E4036" w:rsidRDefault="001E403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5499"/>
        <w:gridCol w:w="3005"/>
      </w:tblGrid>
      <w:tr w:rsidR="001E4036"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036" w:rsidRDefault="006076E3">
            <w:pPr>
              <w:pStyle w:val="ConsPlusNormal0"/>
              <w:jc w:val="center"/>
            </w:pPr>
            <w:r>
              <w:t>Вид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1E4036"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4036" w:rsidRDefault="006076E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E4036" w:rsidRDefault="006076E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Ремонт, чистка, окраска и пошив обуви: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Парикмахерские и косметические услуги: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Стирка, химическая чистка и крашение текстильных и меховых изделий: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 xml:space="preserve">дополнительно 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</w:t>
            </w:r>
            <w:r>
              <w:t>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мебели и предметов домашнего обихода: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в области фотографии: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380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190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9" w:name="P494"/>
            <w:bookmarkEnd w:id="9"/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</w:t>
            </w:r>
            <w:r>
              <w:t>и (или) распоряжения) транспортные средства, предназначенные для оказания таких услуг, на одну единицу автотранспортных средств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</w:pPr>
            <w:bookmarkStart w:id="10" w:name="P497"/>
            <w:bookmarkEnd w:id="10"/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6076E3">
            <w:pPr>
              <w:pStyle w:val="ConsPlusNormal0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</w:t>
            </w:r>
            <w:r>
              <w:t>ания таких услуг: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6076E3">
            <w:pPr>
              <w:pStyle w:val="ConsPlusNormal0"/>
              <w:jc w:val="both"/>
            </w:pPr>
            <w:r>
              <w:t>деятельность легкового такси и арендованных легковых автомобилей с водителем (на одну единицу автотранспортных средств)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036" w:rsidRDefault="006076E3">
            <w:pPr>
              <w:pStyle w:val="ConsPlusNormal0"/>
              <w:jc w:val="both"/>
            </w:pPr>
            <w:r>
              <w:t xml:space="preserve">перевозка пассажиров автомобильным транспортом, за </w:t>
            </w:r>
            <w:r>
              <w:lastRenderedPageBreak/>
              <w:t>исключением легкового такси (на одну единицу автотранспортных средств)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700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lastRenderedPageBreak/>
              <w:t xml:space="preserve">(п. 11 в ред. </w:t>
            </w:r>
            <w:hyperlink r:id="rId152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Марий Эл от 22.04.2024 </w:t>
            </w:r>
            <w:r>
              <w:t>N 18-З)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Реконструкция или ремонт существующих жилых и нежилых зданий, а также спортивных сооружений: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в сфере дошкольного образования и дополнительного образования детей и взрослых: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присмотру и уходу за детьми и больными: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271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Сбор тары и пригодных для вторичного использования материалов: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ветеринарная: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249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1" w:name="P570"/>
            <w:bookmarkEnd w:id="11"/>
            <w:r>
              <w:lastRenderedPageBreak/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сдача в аренду (наем) собственных или арендова</w:t>
            </w:r>
            <w:r>
              <w:t>нных жилых помещений на 1 квадратный метр площади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сдача в аренду собственных или арендованных нежилых помещений (включая выставочные залы, складские помещения), земельных участков на 1 квадратный метр площади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7,2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Изготовление изделий народных худо</w:t>
            </w:r>
            <w:r>
              <w:t>жественных промыслов: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355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</w:t>
            </w:r>
            <w:r>
              <w:t>ктами: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Производство и реставрация ковров и ковровых изделий: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ювелирных изделий, бижутерии: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Чеканка и гравировка ювелирных изделий: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355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в области звукозаписи и издания музыкальных произведений: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384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192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уборке квартир и частных домов, деятельность домашних хозяйств с наемными работниками: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Деятельность, специализированная в области дизайна, услуги художественного оформления: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Проведение занятий по физической культуре и спорту: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платных туалетов: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приготовлению и поставке блюд для торжественных мероприятий или иных событий: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2" w:name="P687"/>
            <w:bookmarkEnd w:id="12"/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Оказание услуг по перевозке пассажиров водным транспортом: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317"/>
            </w:pPr>
            <w:r>
              <w:t>на одну единицу судов водного транспорта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226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3" w:name="P693"/>
            <w:bookmarkEnd w:id="13"/>
            <w:r>
              <w:lastRenderedPageBreak/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Оказание услуг по перевозке грузов водным транспортом: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317"/>
            </w:pPr>
            <w:r>
              <w:t>на одну единицу судов водного транспорта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226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по благоустройству ландшафта: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</w:t>
            </w:r>
            <w:r>
              <w:t>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</w:t>
            </w:r>
            <w:r>
              <w:t xml:space="preserve">льными (идентификационными) знаками, в соответствии с Федеральным </w:t>
            </w:r>
            <w:hyperlink r:id="rId153" w:tooltip="Федеральный закон от 12.04.2010 N 61-ФЗ (ред. от 30.01.2024) &quot;Об обращении лекарственных средств&quot; ------------ Недействующая редакция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395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197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Осуществление частной детективной деятельности лицом, имеющим лицензию: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прокату: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экскурсионные туристические: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270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Организация обрядов (свадеб, юбилеев), в том числе музыкальное сопровождение: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199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99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Организация похорон и предоставление связанных с ними услуг: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уличных патрулей, охранников, сторожей и вахтеров: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240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120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4" w:name="P798"/>
            <w:bookmarkEnd w:id="14"/>
            <w:r>
              <w:t>45.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площадь торгового зала не более 50 кв. м по каждому объекту организации торговли на 1 квадратный метр площади объекта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площадь торгового зала свыше 50 кв. м, но не более 150 кв. м по каждому объекту торговли на 1 квадратный метр площади объекта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5" w:name="P807"/>
            <w:bookmarkEnd w:id="15"/>
            <w:r>
              <w:t>46.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217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на один объект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6" w:name="P813"/>
            <w:bookmarkEnd w:id="16"/>
            <w:r>
              <w:t>47.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общественного питания, оказываемые через объекты организации общественного питания, на 1 квадратный метр площади объекта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7" w:name="P816"/>
            <w:bookmarkEnd w:id="17"/>
            <w:r>
              <w:t>48.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Услуги общественного питания, оказываемые через объекты организации общественного питания, не имеющие зала обслуживания </w:t>
            </w:r>
            <w:r>
              <w:t>посетителей, на один объект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379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Оказание услуг по забою и транспортировке скота: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Производство кожи и изделий из кожи: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130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Переработка и консервирование фруктов и овощей: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Производство молочной продукции: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368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184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Растениеводство, услуги в области растениеводства: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282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Производство хлебобулочных и мучных кондитерских изделий: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368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184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Рыболовство и рыбоводство, рыболовство любительское и спортивное: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282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Лесоводство и прочая лесохозяйственная деятельность: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282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по письменному и устному переводу: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по уходу за престарелыми и инвалидами: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271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Сбор, обработка и утилизация отходов, а также обработка вторичного сырья: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295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147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Резка, обработка и отделка камня для памятников: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317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158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</w:t>
            </w:r>
            <w:r>
              <w:t xml:space="preserve">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675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337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63.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компьютеров и коммуникационного оборудования: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263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131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Животноводство, услуги в области животноводства: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233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116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bookmarkStart w:id="18" w:name="P963"/>
            <w:bookmarkEnd w:id="18"/>
            <w:r>
              <w:t>65.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Деятельность стоянок для транспортных средств: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  <w:jc w:val="both"/>
            </w:pPr>
            <w:r>
              <w:t>1 квадратный метр площади стоянки для транспортных средств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1,5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уходу за домашними животными: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Изготовление и ремонт бондарной посуды и гончарных изделий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изготовлению валяной обуви: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 xml:space="preserve">дополнительно 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lastRenderedPageBreak/>
              <w:t>71.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Изготовление и ремонт деревянных лодок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игрушек и подобных им изделий: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Ремонт спортивного и туристического оборудования: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вспашке огородов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Услуги по распиловке дров по индивидуальному заказу населения: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Сборка и ремонт очков: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Изготовление и печатание визитных карточек и пригласительных билетов на семейные торжества: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</w:t>
            </w:r>
            <w:r>
              <w:t>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Переплетные, брошюровочные, окантовочные, картонажные работы: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154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77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both"/>
            </w:pPr>
            <w:r>
              <w:t>Физкультурно-оздоровительная деятельность: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без привлечения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205</w:t>
            </w:r>
          </w:p>
        </w:tc>
      </w:tr>
      <w:tr w:rsidR="001E40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1E4036">
            <w:pPr>
              <w:pStyle w:val="ConsPlusNormal0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ind w:left="283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E4036" w:rsidRDefault="006076E3">
            <w:pPr>
              <w:pStyle w:val="ConsPlusNormal0"/>
              <w:jc w:val="center"/>
            </w:pPr>
            <w:r>
              <w:t>102</w:t>
            </w:r>
          </w:p>
        </w:tc>
      </w:tr>
    </w:tbl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2. </w:t>
      </w:r>
      <w:proofErr w:type="gramStart"/>
      <w:r>
        <w:t xml:space="preserve">Размер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w:anchor="P405" w:tooltip="1. Потенциально возможный к получению индивидуальными предпринимателями годовой доход по видам предпринимательской деятельности, в отношении которых применяется патентная система налогообложения, устанавливается в следующих размерах:">
        <w:r>
          <w:rPr>
            <w:color w:val="0000FF"/>
          </w:rPr>
          <w:t>таблице</w:t>
        </w:r>
      </w:hyperlink>
      <w:r>
        <w:t xml:space="preserve"> пункта 1 настоящей статьи (за исключением </w:t>
      </w:r>
      <w:hyperlink w:anchor="P494" w:tooltip="10.">
        <w:r>
          <w:rPr>
            <w:color w:val="0000FF"/>
          </w:rPr>
          <w:t>позиций 10</w:t>
        </w:r>
      </w:hyperlink>
      <w:r>
        <w:t>,</w:t>
      </w:r>
      <w:r>
        <w:t xml:space="preserve"> </w:t>
      </w:r>
      <w:hyperlink w:anchor="P497" w:tooltip="11.">
        <w:r>
          <w:rPr>
            <w:color w:val="0000FF"/>
          </w:rPr>
          <w:t>11</w:t>
        </w:r>
      </w:hyperlink>
      <w:r>
        <w:t xml:space="preserve">, </w:t>
      </w:r>
      <w:hyperlink w:anchor="P570" w:tooltip="19.">
        <w:r>
          <w:rPr>
            <w:color w:val="0000FF"/>
          </w:rPr>
          <w:t>19</w:t>
        </w:r>
      </w:hyperlink>
      <w:r>
        <w:t xml:space="preserve">, </w:t>
      </w:r>
      <w:hyperlink w:anchor="P687" w:tooltip="32.">
        <w:r>
          <w:rPr>
            <w:color w:val="0000FF"/>
          </w:rPr>
          <w:t>32</w:t>
        </w:r>
      </w:hyperlink>
      <w:r>
        <w:t xml:space="preserve">, </w:t>
      </w:r>
      <w:hyperlink w:anchor="P693" w:tooltip="33.">
        <w:r>
          <w:rPr>
            <w:color w:val="0000FF"/>
          </w:rPr>
          <w:t>33</w:t>
        </w:r>
      </w:hyperlink>
      <w:r>
        <w:t xml:space="preserve">, </w:t>
      </w:r>
      <w:hyperlink w:anchor="P798" w:tooltip="45.">
        <w:r>
          <w:rPr>
            <w:color w:val="0000FF"/>
          </w:rPr>
          <w:t>45</w:t>
        </w:r>
      </w:hyperlink>
      <w:r>
        <w:t xml:space="preserve"> - </w:t>
      </w:r>
      <w:hyperlink w:anchor="P816" w:tooltip="48.">
        <w:r>
          <w:rPr>
            <w:color w:val="0000FF"/>
          </w:rPr>
          <w:t>48</w:t>
        </w:r>
      </w:hyperlink>
      <w:r>
        <w:t xml:space="preserve">, </w:t>
      </w:r>
      <w:hyperlink w:anchor="P963" w:tooltip="65.">
        <w:r>
          <w:rPr>
            <w:color w:val="0000FF"/>
          </w:rPr>
          <w:t>65</w:t>
        </w:r>
      </w:hyperlink>
      <w:r>
        <w:t>), осуществляемым с привлечением наемных работников, определяется путем сложения размера потенциально возможного к получению индивидуальным предпринимателем годового дохода с использованием физического показателя "Без привлечения на</w:t>
      </w:r>
      <w:r>
        <w:t>емных работников" и произведения размера потенциально</w:t>
      </w:r>
      <w:proofErr w:type="gramEnd"/>
      <w:r>
        <w:t xml:space="preserve"> возможного к получению индивидуальным предпринимателем годового дохода с использованием физического показателя "Дополнительно на единицу средней численности наемных работников" и средней численности нае</w:t>
      </w:r>
      <w:r>
        <w:t>мных работников.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3. Установить следующие ограничения для применения на территории Республики Марий Эл патентной системы налогообложения: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общая площадь сдаваемых в аренду (наем) собственных или арендованных жилых помещений по виду предпринимательской деятел</w:t>
      </w:r>
      <w:r>
        <w:t xml:space="preserve">ьности, указанному в </w:t>
      </w:r>
      <w:hyperlink w:anchor="P570" w:tooltip="19.">
        <w:r>
          <w:rPr>
            <w:color w:val="0000FF"/>
          </w:rPr>
          <w:t>позиции 19</w:t>
        </w:r>
      </w:hyperlink>
      <w:r>
        <w:t xml:space="preserve"> таблицы пункта 1 настоящей статьи, не должна превышать 500 кв. метров включительно;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общая площадь сдаваемых в аренду (наем) собственных или арендованных нежилых помещений (включая выставоч</w:t>
      </w:r>
      <w:r>
        <w:t xml:space="preserve">ные залы, складские помещения), земельных участков по виду предпринимательской деятельности, указанному в </w:t>
      </w:r>
      <w:hyperlink w:anchor="P570" w:tooltip="19.">
        <w:r>
          <w:rPr>
            <w:color w:val="0000FF"/>
          </w:rPr>
          <w:t>позиции 19</w:t>
        </w:r>
      </w:hyperlink>
      <w:r>
        <w:t xml:space="preserve"> таблицы пункта 1 настоящей статьи, не должна превышать 3 000 кв. метров включительно;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общее количество </w:t>
      </w:r>
      <w:r>
        <w:t xml:space="preserve">объектов стационарной торговой сети по виду предпринимательской деятельности, указанному в </w:t>
      </w:r>
      <w:hyperlink w:anchor="P798" w:tooltip="45.">
        <w:r>
          <w:rPr>
            <w:color w:val="0000FF"/>
          </w:rPr>
          <w:t>позиции 45</w:t>
        </w:r>
      </w:hyperlink>
      <w:r>
        <w:t xml:space="preserve"> таблицы пункта 1 настоящей статьи, - до 10 объектов включительно;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общее количество объектов организации общественного питания по виду предпринимательской деятельности, указанному в </w:t>
      </w:r>
      <w:hyperlink w:anchor="P813" w:tooltip="47.">
        <w:r>
          <w:rPr>
            <w:color w:val="0000FF"/>
          </w:rPr>
          <w:t>позиции 47</w:t>
        </w:r>
      </w:hyperlink>
      <w:r>
        <w:t xml:space="preserve"> таблицы пункта 1 настоящей статьи, - до 10 объектов включительно.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Размер потенциально возмо</w:t>
      </w:r>
      <w:r>
        <w:t xml:space="preserve">жного к получению индивидуальным предпринимателем годового дохода, указанного в таблице </w:t>
      </w:r>
      <w:hyperlink w:anchor="P405" w:tooltip="1. Потенциально возможный к получению индивидуальными предпринимателями годовой доход по видам предпринимательской деятельности, в отношении которых применяется патентная система налогообложения, устанавливается в следующих размерах:">
        <w:r>
          <w:rPr>
            <w:color w:val="0000FF"/>
          </w:rPr>
          <w:t>пункта 1</w:t>
        </w:r>
      </w:hyperlink>
      <w:r>
        <w:t xml:space="preserve"> настоящей статьи, дифференцируется с учетом территории </w:t>
      </w:r>
      <w:r>
        <w:lastRenderedPageBreak/>
        <w:t>действия патентов по следующим группам муниципальных образований в Республике Марий Эл (за иск</w:t>
      </w:r>
      <w:r>
        <w:t xml:space="preserve">лючением патентов на осуществление видов предпринимательской деятельности, указанных в </w:t>
      </w:r>
      <w:hyperlink w:anchor="P494" w:tooltip="10.">
        <w:r>
          <w:rPr>
            <w:color w:val="0000FF"/>
          </w:rPr>
          <w:t>позициях 10</w:t>
        </w:r>
      </w:hyperlink>
      <w:r>
        <w:t xml:space="preserve">, </w:t>
      </w:r>
      <w:hyperlink w:anchor="P497" w:tooltip="11.">
        <w:r>
          <w:rPr>
            <w:color w:val="0000FF"/>
          </w:rPr>
          <w:t>11</w:t>
        </w:r>
      </w:hyperlink>
      <w:r>
        <w:t xml:space="preserve">, </w:t>
      </w:r>
      <w:hyperlink w:anchor="P687" w:tooltip="32.">
        <w:r>
          <w:rPr>
            <w:color w:val="0000FF"/>
          </w:rPr>
          <w:t>32</w:t>
        </w:r>
      </w:hyperlink>
      <w:r>
        <w:t xml:space="preserve">, </w:t>
      </w:r>
      <w:hyperlink w:anchor="P693" w:tooltip="33.">
        <w:r>
          <w:rPr>
            <w:color w:val="0000FF"/>
          </w:rPr>
          <w:t>33</w:t>
        </w:r>
      </w:hyperlink>
      <w:r>
        <w:t xml:space="preserve"> и</w:t>
      </w:r>
      <w:r>
        <w:t xml:space="preserve"> </w:t>
      </w:r>
      <w:hyperlink w:anchor="P807" w:tooltip="46.">
        <w:r>
          <w:rPr>
            <w:color w:val="0000FF"/>
          </w:rPr>
          <w:t>46</w:t>
        </w:r>
      </w:hyperlink>
      <w:r>
        <w:t xml:space="preserve"> (в части, касающейся развозной и разносной розничной торговли) таблицы </w:t>
      </w:r>
      <w:hyperlink w:anchor="P405" w:tooltip="1. Потенциально возможный к получению индивидуальными предпринимателями годовой доход по видам предпринимательской деятельности, в отношении которых применяется патентная система налогообложения, устанавливается в следующих размерах:">
        <w:r>
          <w:rPr>
            <w:color w:val="0000FF"/>
          </w:rPr>
          <w:t>пункта 1</w:t>
        </w:r>
      </w:hyperlink>
      <w:r>
        <w:t xml:space="preserve"> настоящей</w:t>
      </w:r>
      <w:proofErr w:type="gramEnd"/>
      <w:r>
        <w:t xml:space="preserve"> статьи):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1) первая группа - город Йошкар-Ола с коэффициентом дифференциации 1,0;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2) вторая группа - город Волжск, го</w:t>
      </w:r>
      <w:r>
        <w:t xml:space="preserve">род Козьмодемьянск, </w:t>
      </w:r>
      <w:proofErr w:type="spellStart"/>
      <w:r>
        <w:t>Звениговский</w:t>
      </w:r>
      <w:proofErr w:type="spellEnd"/>
      <w:r>
        <w:t xml:space="preserve"> муниципальный район, </w:t>
      </w:r>
      <w:proofErr w:type="spellStart"/>
      <w:r>
        <w:t>Медведевский</w:t>
      </w:r>
      <w:proofErr w:type="spellEnd"/>
      <w:r>
        <w:t xml:space="preserve"> муниципальный район с коэффициентом дифференциации 0,9;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3) третья группа - муниципальные образования в Республике Марий Эл, не вошедшие в первую и вторую группы, с коэффициентом дифференциа</w:t>
      </w:r>
      <w:r>
        <w:t>ции 0,75.</w:t>
      </w:r>
    </w:p>
    <w:p w:rsidR="001E4036" w:rsidRDefault="006076E3">
      <w:pPr>
        <w:pStyle w:val="ConsPlusNormal0"/>
        <w:jc w:val="both"/>
      </w:pPr>
      <w:r>
        <w:t xml:space="preserve">(п. 4 введен </w:t>
      </w:r>
      <w:hyperlink r:id="rId154" w:tooltip="Закон Республики Марий Эл от 27.12.2022 N 55-З (ред. от 19.10.2023) &quot;О внесении изменений в отдельные законодательные акты Республики Марий Эл в области бюджетных, межбюджетных и налоговых правоотношений&quot; (принят Госсобранием РМЭ 22.12.2022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27.12.2022 N 55-З)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5. Размеры потенциально возможного к получению индивидуальным предпринимателем </w:t>
      </w:r>
      <w:r>
        <w:t>годового дохода по видам предпринимательской деятельности, в отношении которых применяется патентная система налогообложения, установленные в соответствии с настоящей статьей, подлежат ежегодной индексации на коэффициент-дефлятор, установленный на соответс</w:t>
      </w:r>
      <w:r>
        <w:t>твующий календарный год.</w:t>
      </w:r>
    </w:p>
    <w:p w:rsidR="001E4036" w:rsidRDefault="006076E3">
      <w:pPr>
        <w:pStyle w:val="ConsPlusNormal0"/>
        <w:ind w:firstLine="540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55" w:tooltip="Закон Республики Марий Эл от 22.04.2024 N 18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8.04.2024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22.04.2024 N 18-З)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>Глава 6. ПРИМЕНЕНИЕ НАЛОГОВЫХ СТАВОК ПО НАЛОГУ</w:t>
      </w:r>
    </w:p>
    <w:p w:rsidR="001E4036" w:rsidRDefault="006076E3">
      <w:pPr>
        <w:pStyle w:val="ConsPlusTitle0"/>
        <w:jc w:val="center"/>
      </w:pPr>
      <w:r>
        <w:t>НА ПРИБЫЛЬ ОРГАНИЗАЦИЙ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11. Утратила си</w:t>
      </w:r>
      <w:r>
        <w:t xml:space="preserve">лу с 01.01.2022. - </w:t>
      </w:r>
      <w:hyperlink r:id="rId156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01.03.2021 N 6-З.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bookmarkStart w:id="19" w:name="P1133"/>
      <w:bookmarkEnd w:id="19"/>
      <w:r>
        <w:t xml:space="preserve">Статья 12. </w:t>
      </w:r>
      <w:hyperlink r:id="rId157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Налоговые ставки</w:t>
        </w:r>
      </w:hyperlink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Части первая - пятая утратили силу с 01.01.2022. - </w:t>
      </w:r>
      <w:hyperlink r:id="rId158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01.03.2021 N 6-З.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Устанавливается пониженная налоговая ставка налога, подлежащего зачислению в республиканский бюджет Республики Марий Эл, в размере 10 процентов для налогоплательщиков - участников специальных инвестиционных контрактов, указанных в </w:t>
      </w:r>
      <w:hyperlink r:id="rId159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статье 25.16</w:t>
        </w:r>
      </w:hyperlink>
      <w:r>
        <w:t xml:space="preserve"> Налогового кодекса Р</w:t>
      </w:r>
      <w:r>
        <w:t>оссийской Федерации,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</w:t>
      </w:r>
      <w:proofErr w:type="gramEnd"/>
      <w:r>
        <w:t xml:space="preserve"> </w:t>
      </w:r>
      <w:proofErr w:type="gramStart"/>
      <w:r>
        <w:t xml:space="preserve">специальный </w:t>
      </w:r>
      <w:r>
        <w:t>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</w:t>
      </w:r>
      <w:r>
        <w:t>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</w:t>
      </w:r>
      <w:r>
        <w:t>рактом, превысил 50</w:t>
      </w:r>
      <w:proofErr w:type="gramEnd"/>
      <w:r>
        <w:t xml:space="preserve">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 w:rsidR="001E4036" w:rsidRDefault="006076E3">
      <w:pPr>
        <w:pStyle w:val="ConsPlusNormal0"/>
        <w:jc w:val="both"/>
      </w:pPr>
      <w:r>
        <w:t xml:space="preserve">(часть шестая введена </w:t>
      </w:r>
      <w:hyperlink r:id="rId160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03.08.2020 N 26-З)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Участник специального инвестиционного контракта - инвестор при исчислении налога на прибыль организаций вправе применять пониженную налоговую ставку налога, подлежащего зачислению в республиканский бюджет Республики Марий Эл, при одновременном соблюдении с</w:t>
      </w:r>
      <w:r>
        <w:t>ледующих условий: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1)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</w:t>
      </w:r>
      <w:r>
        <w:t xml:space="preserve">говой базы по налогу на прибыль организаций в соответствии с </w:t>
      </w:r>
      <w:hyperlink r:id="rId161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2) ведение раздельного учета доходов (расходов), полученных (произведенных) от деятельности, осуществляемой в рамках реализации инвестиционного проект</w:t>
      </w:r>
      <w:r>
        <w:t>а, в отношении которого заключен специальный инвестиционный контракт, и доходов (расходов), полученных (произведенных) при осуществлении иной хозяйственной деятельности.</w:t>
      </w:r>
    </w:p>
    <w:p w:rsidR="001E4036" w:rsidRDefault="006076E3">
      <w:pPr>
        <w:pStyle w:val="ConsPlusNormal0"/>
        <w:jc w:val="both"/>
      </w:pPr>
      <w:r>
        <w:t xml:space="preserve">(часть седьмая введена </w:t>
      </w:r>
      <w:hyperlink r:id="rId162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03.08.2020</w:t>
      </w:r>
      <w:r>
        <w:t xml:space="preserve"> N 26-З)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12.1. Инвестиционный налоговый вычет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 ред. </w:t>
      </w:r>
      <w:hyperlink r:id="rId163" w:tooltip="Закон Республики Марий Эл от 03.08.2020 N 26-З &quot;О внесении изменений в отдельные законодательные акты Республики Марий Эл&quot; (принят Госсобранием РМЭ 30.07.2020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03.08.2020 N 26-З)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bookmarkStart w:id="20" w:name="P1147"/>
      <w:bookmarkEnd w:id="20"/>
      <w:r>
        <w:t xml:space="preserve">1. Инвестиционный налоговый вычет (далее - вычет), установленный </w:t>
      </w:r>
      <w:hyperlink r:id="rId164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статьей 286.1</w:t>
        </w:r>
      </w:hyperlink>
      <w:r>
        <w:t xml:space="preserve"> Налогового кодекса Российской Федерации, вправе п</w:t>
      </w:r>
      <w:r>
        <w:t>рименять организации: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1) являющиеся субъектами малого или среднего предпринимательства и осуществляющие виды экономической деятельности в соответствии с Общероссийским классификатором видов экономической деятельности (ОКВЭД 2) "Обрабатывающие производства"</w:t>
      </w:r>
      <w:r>
        <w:t xml:space="preserve"> (</w:t>
      </w:r>
      <w:hyperlink r:id="rId165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раздел С</w:t>
        </w:r>
      </w:hyperlink>
      <w:r>
        <w:t xml:space="preserve">), за исключением </w:t>
      </w:r>
      <w:hyperlink r:id="rId166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групп 11.01</w:t>
        </w:r>
      </w:hyperlink>
      <w:r>
        <w:t xml:space="preserve"> - </w:t>
      </w:r>
      <w:hyperlink r:id="rId16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11.06 класса 11</w:t>
        </w:r>
      </w:hyperlink>
      <w:r>
        <w:t xml:space="preserve"> "Производство напитков",</w:t>
      </w:r>
      <w:r>
        <w:t xml:space="preserve"> </w:t>
      </w:r>
      <w:hyperlink r:id="rId16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класса 12</w:t>
        </w:r>
      </w:hyperlink>
      <w:r>
        <w:t xml:space="preserve"> "Производство табачных изделий",</w:t>
      </w:r>
      <w:proofErr w:type="gramEnd"/>
      <w:r>
        <w:t xml:space="preserve"> </w:t>
      </w:r>
      <w:hyperlink r:id="rId169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------------ Недействующая редакция {КонсультантПлюс}">
        <w:r>
          <w:rPr>
            <w:color w:val="0000FF"/>
          </w:rPr>
          <w:t>класса 19</w:t>
        </w:r>
      </w:hyperlink>
      <w:r>
        <w:t xml:space="preserve"> "Производство кокса и нефтепродуктов";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2) заключившие с уполномоченным органом исполни</w:t>
      </w:r>
      <w:r>
        <w:t>тельной власти Республики Марий Эл соглашение о взаимодействии при реализации мероприятий национального проекта "Производительность труда и поддержка занятости".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Право на применение вычета предоставляется указанным в </w:t>
      </w:r>
      <w:hyperlink w:anchor="P1147" w:tooltip="1. Инвестиционный налоговый вычет (далее - вычет), установленный статьей 286.1 Налогового кодекса Российской Федерации, вправе применять организации:">
        <w:r>
          <w:rPr>
            <w:color w:val="0000FF"/>
          </w:rPr>
          <w:t>пункте 1</w:t>
        </w:r>
      </w:hyperlink>
      <w:r>
        <w:t xml:space="preserve"> настоящей статьи организациям, зарегистрированным на территории Республики Марий Эл, а также организ</w:t>
      </w:r>
      <w:r>
        <w:t>ациям, зарегистрированным за пределами Республики Марий Эл, в отношении их обособленных подразделений на территории Республики Марий Эл, имеющих отдельный баланс, сведения о которых внесены в Единый государственный реестр юридических лиц, при условии, если</w:t>
      </w:r>
      <w:r>
        <w:t xml:space="preserve"> они отвечают одновременно следующим требованиям: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1) деятельность осуществляется на территории Республики Марий Эл;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2) доля доходов от осуществления деятельности организаций, указанных в </w:t>
      </w:r>
      <w:hyperlink w:anchor="P1147" w:tooltip="1. Инвестиционный налоговый вычет (далее - вычет), установленный статьей 286.1 Налогового кодекса Российской Федерации, вправе применять организации:">
        <w:r>
          <w:rPr>
            <w:color w:val="0000FF"/>
          </w:rPr>
          <w:t>пункте 1</w:t>
        </w:r>
      </w:hyperlink>
      <w:r>
        <w:t xml:space="preserve"> настоящей статьи, по итогам предыдущего налогового периода составляет не менее 70 процентов в общей сумме доходов организации;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3) объем капитальных вложений организации для целей приобретения и (или) модернизации основных средств за календарный год, предшествующий году использования вычета, составляет не менее 25 млн. рублей.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Размер вычета текущего налогового (отчетного) период</w:t>
      </w:r>
      <w:r>
        <w:t xml:space="preserve">а составляет 50 процентов суммы расходов, составляющей первоначальную стоимость основного средства в соответствии с </w:t>
      </w:r>
      <w:hyperlink r:id="rId170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абзацем вторым пункта 1 статьи 257</w:t>
        </w:r>
      </w:hyperlink>
      <w:r>
        <w:t xml:space="preserve"> Налогового кодекса Российской Федерации, и (или) 50 процентов суммы расходов, составляющей величину изменения пер</w:t>
      </w:r>
      <w:r>
        <w:t xml:space="preserve">воначальной стоимости основного средства в случаях, указанных в </w:t>
      </w:r>
      <w:hyperlink r:id="rId171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 Федерации (за исключением частичной ликвидации основного средства</w:t>
      </w:r>
      <w:proofErr w:type="gramEnd"/>
      <w:r>
        <w:t>), и не может превышать предельную величину вычета.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4. Размер ставки налога на приб</w:t>
      </w:r>
      <w:r>
        <w:t>ыль организаций для определения предельной величины вычета составляет 8,5 процента.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5. Право на применение вычета распространяется на объекты основных средств, предусмотренные абзацем первым </w:t>
      </w:r>
      <w:hyperlink r:id="rId172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пункта 4 статьи 286.1</w:t>
        </w:r>
      </w:hyperlink>
      <w:r>
        <w:t xml:space="preserve"> Налогового кодекса Российской Федерации.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Инвест</w:t>
      </w:r>
      <w:r>
        <w:t>иционный налоговый вычет текущего налогового (отчетного) периода в части, превышающей предельную величину инвестиционного налогового вычета (неиспользованный инвестиционный налоговый вычет), может быть использован для уменьшения сумм налога (авансового пла</w:t>
      </w:r>
      <w:r>
        <w:t>тежа), подлежащих зачислению в республиканский бюджет Республики Марий Эл, в последующих налоговых (отчетных) периодах в пределах не более пяти последовательных налоговых периодов, включая налоговый период, в котором введен в эксплуатацию объект основных с</w:t>
      </w:r>
      <w:r>
        <w:t>редств</w:t>
      </w:r>
      <w:proofErr w:type="gramEnd"/>
      <w:r>
        <w:t>, либо может быть изменена первоначальная стоимость объекта основных средств, в отношении которого налогоплательщик воспользовался правом на применение вычета.</w:t>
      </w:r>
    </w:p>
    <w:p w:rsidR="001E4036" w:rsidRDefault="006076E3">
      <w:pPr>
        <w:pStyle w:val="ConsPlusNormal0"/>
        <w:jc w:val="both"/>
      </w:pPr>
      <w:r>
        <w:t xml:space="preserve">(п. 6 в ред. </w:t>
      </w:r>
      <w:hyperlink r:id="rId173" w:tooltip="Закон Республики Марий Эл от 01.03.2021 N 6-З (ред. от 24.09.2021)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5.02.2021) {КонсультантПлюс}">
        <w:r>
          <w:rPr>
            <w:color w:val="0000FF"/>
          </w:rPr>
          <w:t>Закона</w:t>
        </w:r>
      </w:hyperlink>
      <w:r>
        <w:t xml:space="preserve"> Республики Марий Эл от 01.03.2021 N 6-З)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lastRenderedPageBreak/>
        <w:t xml:space="preserve">7. </w:t>
      </w:r>
      <w:proofErr w:type="gramStart"/>
      <w:r>
        <w:t>При утрате права на применение вычета сумма налога на прибыль организаций, не уплаченная в связи с его применением, подлежит восстановлению и уплате в республиканский бюджет Республики Марий Эл</w:t>
      </w:r>
      <w:r>
        <w:t xml:space="preserve"> с уплатой соответствующих сумм пеней, начисляемых со дня, следующего за установленным </w:t>
      </w:r>
      <w:hyperlink r:id="rId174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статьей 287</w:t>
        </w:r>
      </w:hyperlink>
      <w:r>
        <w:t xml:space="preserve"> Налогового кодекса Российской Федерации днем уплаты налога.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8. Не вправе применять вычет организации, применяющие пониженную ставку налога на прибыль организаций, </w:t>
      </w:r>
      <w:r>
        <w:t xml:space="preserve">установленную </w:t>
      </w:r>
      <w:hyperlink w:anchor="P1133" w:tooltip="Статья 12. Налоговые ставки">
        <w:r>
          <w:rPr>
            <w:color w:val="0000FF"/>
          </w:rPr>
          <w:t>статьей 12</w:t>
        </w:r>
      </w:hyperlink>
      <w:r>
        <w:t xml:space="preserve"> настоящего Закона.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r>
        <w:t>Глава 7. НАЛОГ НА ПРОФЕССИОНАЛЬНЫЙ ДОХОД</w:t>
      </w:r>
    </w:p>
    <w:p w:rsidR="001E4036" w:rsidRDefault="001E4036">
      <w:pPr>
        <w:pStyle w:val="ConsPlusNormal0"/>
        <w:jc w:val="center"/>
      </w:pPr>
    </w:p>
    <w:p w:rsidR="001E4036" w:rsidRDefault="006076E3">
      <w:pPr>
        <w:pStyle w:val="ConsPlusNormal0"/>
        <w:jc w:val="center"/>
      </w:pPr>
      <w:r>
        <w:t xml:space="preserve">(введена </w:t>
      </w:r>
      <w:hyperlink r:id="rId175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03.08.2020 N 20-З)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r>
        <w:t>Статья 13. Общие положения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В соответствии с </w:t>
      </w:r>
      <w:hyperlink r:id="rId176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(с изм. и доп., вступ. в силу с 01.07.2023) ------------ Недействующая редакция {Консульта">
        <w:r>
          <w:rPr>
            <w:color w:val="0000FF"/>
          </w:rPr>
          <w:t>частями 1</w:t>
        </w:r>
      </w:hyperlink>
      <w:r>
        <w:t xml:space="preserve"> - </w:t>
      </w:r>
      <w:hyperlink r:id="rId177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(с изм. и доп., вступ. в силу с 01.07.2023) ------------ Недействующая редакция {Консульта">
        <w:r>
          <w:rPr>
            <w:color w:val="0000FF"/>
          </w:rPr>
          <w:t>1.2 статьи 1</w:t>
        </w:r>
      </w:hyperlink>
      <w:r>
        <w:t xml:space="preserve"> Федерального закона от 27 ноября 2018 года N 422-ФЗ "О проведении эксперимента по установлению специального налогового</w:t>
      </w:r>
      <w:r>
        <w:t xml:space="preserve"> режима "Налог на профессиональный доход" ввести в действие на территории Республики Марий Эл специальный налоговый режим "Налог на профессиональный доход".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hyperlink r:id="rId178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Глава 8</w:t>
        </w:r>
      </w:hyperlink>
      <w:r>
        <w:t>. ОТДЕЛЬНЫЕ ПОЛОЖ</w:t>
      </w:r>
      <w:r>
        <w:t>ЕНИЯ ОБ ИСПОЛНЕНИИ ОБЯЗАННОСТИ</w:t>
      </w:r>
    </w:p>
    <w:p w:rsidR="001E4036" w:rsidRDefault="006076E3">
      <w:pPr>
        <w:pStyle w:val="ConsPlusTitle0"/>
        <w:jc w:val="center"/>
      </w:pPr>
      <w:r>
        <w:t>ОБ УПЛАТЕ НАЛОГОВ И СБОРОВ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79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14</w:t>
        </w:r>
      </w:hyperlink>
      <w:r>
        <w:t>. Налоговые льготы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Отдельным категориям налогоплательщиков дополнительно к федеральным налоговым льготам могут пр</w:t>
      </w:r>
      <w:r>
        <w:t>едоставляться налоговые льготы - преимущества по сравнению с другими категориями налогоплательщиков, включая возможность не уплачивать налог или уплачивать его в меньшем размере. Указанные налоговые льготы устанавливаются и отменяются настоящим Законом.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</w:t>
      </w:r>
      <w:r>
        <w:t>едложения и обращения налогоплательщиков о предоставлении (отмене) льгот по уплате налогов и сборов в части, подлежащей зачислению в республиканский бюджет Республики Марий Эл, рассматриваются в соответствии с порядком, установленным Правительством Республ</w:t>
      </w:r>
      <w:r>
        <w:t>ики Марий Эл.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Эффективность налоговых льгот, установленных настоящим Законом и (или) предлагаемых к установлению, подлежит оценке. Оценка эффективности предоставляемых (планируемых к предоставлению) в соответствии с настоящим Законом дополнительных льгот п</w:t>
      </w:r>
      <w:r>
        <w:t>о уплате налогов, сборов и платежей в республиканский бюджет Республики Марий Эл производится в соответствии с утвержденным Правительством Республики Марий Эл порядком.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При получении низкой оценки эффективности предоставляемых в соответствии с настоящим За</w:t>
      </w:r>
      <w:r>
        <w:t>коном дополнительных льгот по уплате налогов, сборов и платежей в республиканский бюджет Республики Марий Эл действие льготного порядка налогообложения подлежит отмене путем внесения соответствующих изменений в настоящий Закон.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Установление и отмена налого</w:t>
      </w:r>
      <w:r>
        <w:t>вых льгот, а также изменение оснований, условий и порядка их использования осуществляются исключительно путем внесения соответствующих изменений в настоящий Закон. Закон, предусматривающий установление дополнительных льгот по налогам, сборам и платежам в ч</w:t>
      </w:r>
      <w:r>
        <w:t>асти, зачисляемой в республиканский бюджет Республики Марий Эл, вступает в силу в очередном финансовом году.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80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15</w:t>
        </w:r>
      </w:hyperlink>
      <w:r>
        <w:t>. Изменение срока уплаты налога и сбора, а также пени и штрафа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1. Изменение срока уплаты налога и сбора, а также пени и штрафа осуществляется в форме отсрочки, рассрочки, инв</w:t>
      </w:r>
      <w:r>
        <w:t xml:space="preserve">естиционного налогового кредита в порядке, на условиях и по основаниям, установленным Налоговым </w:t>
      </w:r>
      <w:hyperlink r:id="rId181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учетом дополнительных оснований, установленных настоящей статьей.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1" w:name="P1184"/>
      <w:bookmarkEnd w:id="21"/>
      <w:r>
        <w:lastRenderedPageBreak/>
        <w:t xml:space="preserve">2. Помимо оснований, предусмотренных Налоговым </w:t>
      </w:r>
      <w:hyperlink r:id="rId182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</w:t>
      </w:r>
      <w:r>
        <w:t xml:space="preserve"> отсрочка и (или) рассрочка уплаты региональных налогов, пеней и штрафов могут быть предоставлены также при наличии одного из следующих дополнительных оснований: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2" w:name="P1185"/>
      <w:bookmarkEnd w:id="22"/>
      <w:r>
        <w:t>1) наличие у налогоплательщика дебиторской задолженности государственных учреждений Республики Марий Эл в размере свыше 25 процентов общей суммы дебиторской задолженности налогоплательщика;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3" w:name="P1186"/>
      <w:bookmarkEnd w:id="23"/>
      <w:r>
        <w:t>2) осуществление выкупа земельных участков, находящихся в государс</w:t>
      </w:r>
      <w:r>
        <w:t>твенной собственности Республики Марий Эл, из состава земель населенных пунктов и земель промышленности;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4" w:name="P1187"/>
      <w:bookmarkEnd w:id="24"/>
      <w:r>
        <w:t>3) выполнение налогоплательщиком - подрядчиком по государственному контракту на выполнение работ по строительству, реконструкции объектов, включенных в</w:t>
      </w:r>
      <w:r>
        <w:t xml:space="preserve"> республиканскую адресную инвестиционную программу, при предусмотренном таким государственным контрактом условии оплаты работ за счет средств республиканского бюджета Республики Марий Эл после их завершения.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При наличии одного из дополнительных оснований о</w:t>
      </w:r>
      <w:r>
        <w:t>тсрочка и (или) рассрочка уплаты региональных налогов может быть предоставлена на сумму, не превышающую стоимость чистых активов налогоплательщика.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Наличие дополнительных оснований предоставления отсрочки и (или) рассрочки должно быть документально подтвер</w:t>
      </w:r>
      <w:r>
        <w:t>ждено.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Подтверждением наличия основания, установленного </w:t>
      </w:r>
      <w:hyperlink w:anchor="P1185" w:tooltip="1) наличие у налогоплательщика дебиторской задолженности государственных учреждений Республики Марий Эл в размере свыше 25 процентов общей суммы дебиторской задолженности налогоплательщика;">
        <w:r>
          <w:rPr>
            <w:color w:val="0000FF"/>
          </w:rPr>
          <w:t>подпунктом 1 пункта 2</w:t>
        </w:r>
      </w:hyperlink>
      <w:r>
        <w:t xml:space="preserve"> настоящей статьи, являются акты сверки расчетов налогоплательщика с государственными учреждениями Республики Марий Эл, а также баланс или другая форма бухгалтерской отчетности, содержащая сведения о сумме дебито</w:t>
      </w:r>
      <w:r>
        <w:t>рской задолженности.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 xml:space="preserve">Подтверждением наличия основания, установленного </w:t>
      </w:r>
      <w:hyperlink w:anchor="P1186" w:tooltip="2) осуществление выкупа земельных участков, находящихся в государственной собственности Республики Марий Эл, из состава земель населенных пунктов и земель промышленности;">
        <w:r>
          <w:rPr>
            <w:color w:val="0000FF"/>
          </w:rPr>
          <w:t>подпунктом 2 пункта 2</w:t>
        </w:r>
      </w:hyperlink>
      <w:r>
        <w:t xml:space="preserve"> настоящей статьи, является договор органа исполнительной власти Республики Марий Эл, уполномоченного осуществлять проведение единой государственной политики в области имущественных и земельных отношений, а также упра</w:t>
      </w:r>
      <w:r>
        <w:t xml:space="preserve">вление и распоряжение имуществом, находящимся в собственности Республики Марий Эл, и покупателя - налогоплательщика о выкупе (приобретении в собственность) налогоплательщиком земельных участков, находящихся в государственной собственности Республики Марий </w:t>
      </w:r>
      <w:r>
        <w:t>Эл.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Подтверждением наличия основания, установленного </w:t>
      </w:r>
      <w:hyperlink w:anchor="P1187" w:tooltip="3) выполнение налогоплательщиком - подрядчиком по государственному контракту на выполнение работ по строительству, реконструкции объектов, включенных в республиканскую адресную инвестиционную программу, при предусмотренном таким государственным контрактом усло">
        <w:r>
          <w:rPr>
            <w:color w:val="0000FF"/>
          </w:rPr>
          <w:t>подпунктом 3 пункта 2</w:t>
        </w:r>
      </w:hyperlink>
      <w:r>
        <w:t xml:space="preserve"> настоящей статьи, является утвержденная республиканская адресная инвестиционная программа (выписка), государственный контракт на выполнение раб</w:t>
      </w:r>
      <w:r>
        <w:t>от по строительству, реконструкции (копия), справка о стоимости выполненных работ (</w:t>
      </w:r>
      <w:hyperlink r:id="rId18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>форма N КС-3</w:t>
        </w:r>
      </w:hyperlink>
      <w:r>
        <w:t>).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Документы, указанные в настоящем пункте, представляются заинтересованным лицом в соответствующий </w:t>
      </w:r>
      <w:r>
        <w:t>уполномоченный орган одновременно с заявлением о предоставлении отсрочки или рассрочки по уплате налога.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Отсрочка и (или) рассрочка по уплате региональных налогов по указанным в </w:t>
      </w:r>
      <w:hyperlink w:anchor="P1184" w:tooltip="2. Помимо оснований, предусмотренных Налоговым кодексом Российской Федерации, отсрочка и (или) рассрочка уплаты региональных налогов, пеней и штрафов могут быть предоставлены также при наличии одного из следующих дополнительных оснований:">
        <w:r>
          <w:rPr>
            <w:color w:val="0000FF"/>
          </w:rPr>
          <w:t>пункте 2</w:t>
        </w:r>
      </w:hyperlink>
      <w:r>
        <w:t xml:space="preserve"> настоящей статьи основаниям предоставляются на сро</w:t>
      </w:r>
      <w:r>
        <w:t>к от одного до шести месяцев в пределах календарного года.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За каждый месяц действия отсрочки (рассрочки) на сумму задолженности начисляются проценты исходя из ставки, равной 1/20 ставки рефинансирования Центрального банка Российской Федерации, действующей </w:t>
      </w:r>
      <w:r>
        <w:t xml:space="preserve">на дату принятия решения о предоставлении отсрочки (рассрочки). При предоставлении отсрочки или рассрочки уплаты региональных налогов, пеней и штрафов по основанию, указанному в </w:t>
      </w:r>
      <w:hyperlink w:anchor="P1185" w:tooltip="1) наличие у налогоплательщика дебиторской задолженности государственных учреждений Республики Марий Эл в размере свыше 25 процентов общей суммы дебиторской задолженности налогоплательщика;">
        <w:r>
          <w:rPr>
            <w:color w:val="0000FF"/>
          </w:rPr>
          <w:t>подпункте 1 пункта 2</w:t>
        </w:r>
      </w:hyperlink>
      <w:r>
        <w:t xml:space="preserve"> настоящей статьи, проценты на сумму задолженности не начисляются.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Определить органом, у</w:t>
      </w:r>
      <w:r>
        <w:t>полномоченным принимать решение об изменении сроков уплаты налога на прибыль организаций по налоговой ставке, установленной для зачисления указанного налога в республиканский бюджет Республики Марий Эл, и региональных налогов в части изменения сроков уплат</w:t>
      </w:r>
      <w:r>
        <w:t>ы указанных налогов в форме инвестиционного налогового кредита, Управление Федеральной налоговой службы по Республике Марий Эл.</w:t>
      </w:r>
      <w:proofErr w:type="gramEnd"/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84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16</w:t>
        </w:r>
      </w:hyperlink>
      <w:r>
        <w:t>. Финансово-правовое урегулирование задолжен</w:t>
      </w:r>
      <w:r>
        <w:t>ности по налогам и сборам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Установить, что по решению Правительства Республики Марий Эл может проводиться реструктуризация задолженности юридических лиц по налогам и сборам, а также задолженности по начисленным пеням и штрафам перед республиканским бюджето</w:t>
      </w:r>
      <w:r>
        <w:t>м Республики Марий Эл. Порядок и условия проведения реструктуризации устанавливаются Правительством Республики Марий Эл.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85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17</w:t>
        </w:r>
      </w:hyperlink>
      <w:r>
        <w:t xml:space="preserve">. </w:t>
      </w:r>
      <w:hyperlink r:id="rId186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Дополнительные основания</w:t>
        </w:r>
      </w:hyperlink>
      <w:r>
        <w:t xml:space="preserve"> признания </w:t>
      </w:r>
      <w:proofErr w:type="gramStart"/>
      <w:r>
        <w:t>безнадежными</w:t>
      </w:r>
      <w:proofErr w:type="gramEnd"/>
      <w:r>
        <w:t xml:space="preserve"> к взыскан</w:t>
      </w:r>
      <w:r>
        <w:t>ию недоимки по региональным налогам и задолженности по пеням и штрафам по этим налогам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1. Установить дополнительные основания признания безнадежными к взысканию недоимки по региональным налогам и задолженности по пеням и штрафам по этим налогам: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5" w:name="P1205"/>
      <w:bookmarkEnd w:id="25"/>
      <w:r>
        <w:t>1) вынесение судебным приставом-исполнителем в отношении физического лица постановления об окончании исполнительного производства и о возвращении исполнительного документа налоговому органу в случае: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если невозможно установить местонахождение должника, его</w:t>
      </w:r>
      <w:r>
        <w:t xml:space="preserve">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</w:t>
      </w:r>
      <w:hyperlink r:id="rId187" w:tooltip="Федеральный закон от 02.10.2007 N 229-ФЗ (ред. от 25.12.2023) &quot;Об исполнительном производств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 октября 2007 года N 229-Ф</w:t>
      </w:r>
      <w:r>
        <w:t>З "Об исполнительном производстве" предусмотрен розыск должника или его имущества;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</w:t>
      </w:r>
      <w:r>
        <w:t>ества оказались безрезультатными;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6" w:name="P1208"/>
      <w:bookmarkEnd w:id="26"/>
      <w:r>
        <w:t>2) наличие у налогоплательщика - физического лица недоимки, образовавшейся до 1 января 2009 года, срок судебного взыскания которой истек, а также начисленных на нее пеней и штрафов.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2. Решение о признании безнадежной к взы</w:t>
      </w:r>
      <w:r>
        <w:t>сканию и списании задолженности принимается налоговым органом по месту жительства налогоплательщика - физического лица в соответствии с порядком, установленным федеральным органом исполнительной власти, уполномоченным по контролю в области налогов и сборов</w:t>
      </w:r>
      <w:r>
        <w:t>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3. Документами, подтверждающими наличие предусмотренных </w:t>
      </w:r>
      <w:hyperlink w:anchor="P1205" w:tooltip="1) вынесение судебным приставом-исполнителем в отношении физического лица постановления об окончании исполнительного производства и о возвращении исполнительного документа налоговому органу в случае:">
        <w:r>
          <w:rPr>
            <w:color w:val="0000FF"/>
          </w:rPr>
          <w:t>подпунктом 1 пункта 1</w:t>
        </w:r>
      </w:hyperlink>
      <w:r>
        <w:t xml:space="preserve"> нас</w:t>
      </w:r>
      <w:r>
        <w:t>тоящей статьи оснований для признания безнадежными к взысканию недоимки по региональным налогам и задолженности по пеням и штрафам по этим налогам, являются: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справки налогового органа по месту жительства налогоплательщика - физического лица о суммах недоим</w:t>
      </w:r>
      <w:r>
        <w:t>ки по региональным налогам и задолженности по пеням и штрафам;</w:t>
      </w:r>
    </w:p>
    <w:p w:rsidR="001E4036" w:rsidRDefault="006076E3">
      <w:pPr>
        <w:pStyle w:val="ConsPlusNormal0"/>
        <w:spacing w:before="200"/>
        <w:ind w:firstLine="540"/>
        <w:jc w:val="both"/>
      </w:pPr>
      <w:proofErr w:type="gramStart"/>
      <w:r>
        <w:t>решения судов или судебные приказы о взыскании налога, пеней и штрафов;</w:t>
      </w:r>
      <w:proofErr w:type="gramEnd"/>
    </w:p>
    <w:p w:rsidR="001E4036" w:rsidRDefault="006076E3">
      <w:pPr>
        <w:pStyle w:val="ConsPlusNormal0"/>
        <w:spacing w:before="200"/>
        <w:ind w:firstLine="540"/>
        <w:jc w:val="both"/>
      </w:pPr>
      <w:r>
        <w:t>постановления службы судебных приставов о возвращении исполнительного документа взыскателю после возбуждения исполнительн</w:t>
      </w:r>
      <w:r>
        <w:t>ого производства, по которому взыскание не производилось или произведено частично, об окончании исполнительного производства в связи с невозможностью взыскания задолженности, акта судебного пристава о наличии обстоятельств, в соответствии с которыми исполн</w:t>
      </w:r>
      <w:r>
        <w:t>ительный документ возвращается.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4. Решение о признании безнадежной к взысканию и списании недоимки и задолженности по пеням и штрафам может быть принято не ранее чем через три года со дня выдачи судебного приказа или вступления в законную силу решения суда</w:t>
      </w:r>
      <w:r>
        <w:t xml:space="preserve"> о взыскании налога, пеней и штрафов.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Документом, подтверждающим наличие предусмотренного </w:t>
      </w:r>
      <w:hyperlink w:anchor="P1208" w:tooltip="2) наличие у налогоплательщика - физического лица недоимки, образовавшейся до 1 января 2009 года, срок судебного взыскания которой истек, а также начисленных на нее пеней и штрафов.">
        <w:r>
          <w:rPr>
            <w:color w:val="0000FF"/>
          </w:rPr>
          <w:t>подпунктом 2 пункта 1</w:t>
        </w:r>
      </w:hyperlink>
      <w:r>
        <w:t xml:space="preserve"> настоящей статьи основания для признания безнадежной к взысканию недоимки по региональным налогам и задолженности по пеням и штрафам по этим налогам, является справка налогового орга</w:t>
      </w:r>
      <w:r>
        <w:t xml:space="preserve">на по месту жительства </w:t>
      </w:r>
      <w:r>
        <w:lastRenderedPageBreak/>
        <w:t>налогоплательщика - физического лица о суммах недоимки по региональным налогам и задолженности по пеням и штрафам по этим налогам.</w:t>
      </w:r>
      <w:proofErr w:type="gramEnd"/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88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17.1</w:t>
        </w:r>
      </w:hyperlink>
      <w:r>
        <w:t>. Применение пор</w:t>
      </w:r>
      <w:r>
        <w:t>ядка определения налоговой базы по налогу на имущество физических лиц исходя из кадастровой стоимости объектов налогообложения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(введена </w:t>
      </w:r>
      <w:hyperlink r:id="rId189" w:tooltip="Закон Республики Марий Эл от 05.10.2016 N 29-З &quot;О внесении 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&quot;О бюджетных правоот">
        <w:r>
          <w:rPr>
            <w:color w:val="0000FF"/>
          </w:rPr>
          <w:t>Законом</w:t>
        </w:r>
      </w:hyperlink>
      <w:r>
        <w:t xml:space="preserve"> Респуб</w:t>
      </w:r>
      <w:r>
        <w:t>лики Марий Эл от 05.10.2016 N 29-З)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Установить 1 января 2017 года единой </w:t>
      </w:r>
      <w:hyperlink r:id="rId190" w:tooltip="&quot;Налоговый кодекс Российской Федерации (часть вторая)&quot; от 05.08.2000 N 117-ФЗ (ред. от 12.07.2024) ------------ Недействующая редакция {КонсультантПлюс}">
        <w:r>
          <w:rPr>
            <w:color w:val="0000FF"/>
          </w:rPr>
          <w:t>датой</w:t>
        </w:r>
      </w:hyperlink>
      <w:r>
        <w:t xml:space="preserve"> начала применения на территории Республики Марий Эл порядка определения налоговой базы по налогу на имущество физических лиц исходя из кадастровой стоимости объектов налогообложения.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За налоговый период 2017 года на сумму недоимки по налогу на имущество физических лиц пени </w:t>
      </w:r>
      <w:proofErr w:type="gramStart"/>
      <w:r>
        <w:t>начисляются</w:t>
      </w:r>
      <w:proofErr w:type="gramEnd"/>
      <w:r>
        <w:t xml:space="preserve"> начиная с 1 июля 2019 года.</w:t>
      </w:r>
    </w:p>
    <w:p w:rsidR="001E4036" w:rsidRDefault="006076E3">
      <w:pPr>
        <w:pStyle w:val="ConsPlusNormal0"/>
        <w:jc w:val="both"/>
      </w:pPr>
      <w:r>
        <w:t xml:space="preserve">(абзац введен </w:t>
      </w:r>
      <w:hyperlink r:id="rId191" w:tooltip="Закон Республики Марий Эл от 25.06.2018 N 25-З &quot;О внесении изменений в отдельные законодательные акты Республики Марий Эл в области бюджетных и налоговых правоотношений&quot; (принят Госсобранием РМЭ 21.06.2018) {КонсультантПлюс}">
        <w:r>
          <w:rPr>
            <w:color w:val="0000FF"/>
          </w:rPr>
          <w:t>Законом</w:t>
        </w:r>
      </w:hyperlink>
      <w:r>
        <w:t xml:space="preserve"> Республики Марий Эл от 25.06.2018 </w:t>
      </w:r>
      <w:r>
        <w:t>N 25-З)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92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17.2</w:t>
        </w:r>
      </w:hyperlink>
      <w:r>
        <w:t xml:space="preserve">. Дополнительные виды услуг для личных, домашних и (или) иных подобных нужд, </w:t>
      </w:r>
      <w:proofErr w:type="gramStart"/>
      <w:r>
        <w:t>доходы</w:t>
      </w:r>
      <w:proofErr w:type="gramEnd"/>
      <w:r>
        <w:t xml:space="preserve"> от оказания которых освобождаются от налогообложения налогом на доходы физичес</w:t>
      </w:r>
      <w:r>
        <w:t>ких лиц</w:t>
      </w:r>
    </w:p>
    <w:p w:rsidR="001E4036" w:rsidRDefault="001E4036">
      <w:pPr>
        <w:pStyle w:val="ConsPlusNormal0"/>
        <w:ind w:firstLine="54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(введена </w:t>
      </w:r>
      <w:hyperlink r:id="rId193" w:tooltip="Закон Республики Марий Эл от 26.10.2017 N 49-З &quot;О внесении изменений в отдельные законодательные акты Республики Марий Эл в области бюджетных и налоговых правоотношений и приостановлении действия отдельных положений Закона Республики Марий Эл &quot;О бюджетных прав">
        <w:r>
          <w:rPr>
            <w:color w:val="0000FF"/>
          </w:rPr>
          <w:t>Законом</w:t>
        </w:r>
      </w:hyperlink>
      <w:r>
        <w:t xml:space="preserve"> Республики Марий Эл от 26.10.2017 N 49-З)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bookmarkStart w:id="27" w:name="P1229"/>
      <w:bookmarkEnd w:id="27"/>
      <w:r>
        <w:t xml:space="preserve">Установить на территории Республики Марий </w:t>
      </w:r>
      <w:proofErr w:type="gramStart"/>
      <w:r>
        <w:t>Эл</w:t>
      </w:r>
      <w:proofErr w:type="gramEnd"/>
      <w:r>
        <w:t xml:space="preserve"> следующие дополнительные виды услуг д</w:t>
      </w:r>
      <w:r>
        <w:t>ля личных, домашних и (или) иных подобных нужд, доходы от оказания которых освобождаются от налогообложения налогом на доходы физических лиц: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работы строительные отделочные;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деятельность в области фотографии;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деятельность самостоятельных экскурсоводов и ги</w:t>
      </w:r>
      <w:r>
        <w:t>дов по предоставлению экскурсионных туристических услуг;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организация обрядов (свадеб, юбилеев), в том числе музыкальное сопровождение;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компьютеров и периферийного компьютерного оборудования;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электронной бытовой техники;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бытовых приборов, домашнего и садового инвентаря;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обуви и прочих изделий из кожи;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ремонт одежды;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>предоставление парикмахерских услуг.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1229" w:tooltip="Установить на территории Республики Марий Эл следующие дополнительные виды услуг для личных, домашних и (или) иных подобных нужд, доходы от оказания которых освобождаются от налогообложения налогом на доходы физических лиц:">
        <w:r>
          <w:rPr>
            <w:color w:val="0000FF"/>
          </w:rPr>
          <w:t>части первой</w:t>
        </w:r>
      </w:hyperlink>
      <w:r>
        <w:t xml:space="preserve"> настоящей статьи распространяются на физических лиц, уведомивших налоговый орган в с</w:t>
      </w:r>
      <w:r>
        <w:t xml:space="preserve">оответствии с </w:t>
      </w:r>
      <w:hyperlink r:id="rId194" w:tooltip="&quot;Налоговый кодекс Российской Федерации (часть первая)&quot; от 31.07.1998 N 146-ФЗ (ред. от 12.07.2024) ------------ Недействующая редакция {КонсультантПлюс}">
        <w:r>
          <w:rPr>
            <w:color w:val="0000FF"/>
          </w:rPr>
          <w:t>пунктом 7.3 статьи 83</w:t>
        </w:r>
      </w:hyperlink>
      <w:r>
        <w:t xml:space="preserve"> Налогового кодекса Российской Федерации и не привлекающих наемных работников для оказания указанных в </w:t>
      </w:r>
      <w:hyperlink w:anchor="P1229" w:tooltip="Установить на территории Республики Марий Эл следующие дополнительные виды услуг для личных, домашних и (или) иных подобных нужд, доходы от оказания которых освобождаются от налогообложения налогом на доходы физических лиц:">
        <w:r>
          <w:rPr>
            <w:color w:val="0000FF"/>
          </w:rPr>
          <w:t>части первой</w:t>
        </w:r>
      </w:hyperlink>
      <w:r>
        <w:t xml:space="preserve"> настоящей статьи услуг.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  <w:outlineLvl w:val="1"/>
      </w:pPr>
      <w:hyperlink r:id="rId195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Глава 9</w:t>
        </w:r>
      </w:hyperlink>
      <w:r>
        <w:t>. ЗАКЛ</w:t>
      </w:r>
      <w:r>
        <w:t>ЮЧИТЕЛЬНЫЕ ПОЛОЖЕНИЯ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196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18</w:t>
        </w:r>
      </w:hyperlink>
      <w:r>
        <w:t xml:space="preserve">. Признание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Республики Марий Эл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>Признать утратившими силу с 1 января 2012 года: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197" w:tooltip="Закон Республики Марий Эл от 28.11.2002 N 25-З (ред. от 26.10.2010) &quot;О транспортном налоге&quot; (Принят Госсобранием РМЭ 26.11.2002) ------------ Утратил силу или отменен {КонсультантПлюс}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Республики Марий Эл от 28 ноября 2002 года N 25-З "О транспортном налоге" (Собрание законодательства Республики Марий Эл, 2002, N 12, ст. 397);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198" w:tooltip="Закон Республики Марий Эл от 28.02.2003 N 2-З &quot;О внесении изменений в Закон Республики Марий Эл &quot;О транспортном налоге&quot; (Принят Госсобранием РМЭ 27.02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28 февраля 2003 года N 2-З "О внес</w:t>
      </w:r>
      <w:r>
        <w:t>ении изменений в Закон Республики Марий Эл "О транспортном налоге" (Собрание законодательства Республики Марий Эл, 2003, N 3, ст. 64);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199" w:tooltip="Закон Республики Марий Эл от 16.07.2003 N 29-З &quot;О внесении изменения и дополнения в Закон Республики Марий Эл &quot;О транспортном налоге&quot; (Принят Госсобранием РМЭ 10.07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16 июля 2003 года N 29-З "О внес</w:t>
      </w:r>
      <w:r>
        <w:t>ении изменения и дополнения в Закон Республики Марий Эл "О транспортном налоге" (Собрание законодательства Республики Марий Эл, 2003, N 8 (часть I), ст. 255);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0" w:tooltip="Закон Республики Марий Эл от 28.11.2003 N 37-З (ред. от 08.06.2009) &quot;О ставках налога на игорный бизнес на территории Республики Марий Эл&quot; (Принят Госсобранием РМЭ 27.11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28 </w:t>
      </w:r>
      <w:r>
        <w:t>ноября 2003 года N 37-З "О ставках налога на игорный бизнес на территории Республики Марий Эл" (Собрание законодательства Республики Марий Эл, 2003, N 12, ст. 382);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1" w:tooltip="Закон Республики Марий Эл от 28.11.2003 N 38-З (ред. от 26.10.2010) &quot;О налоге на имущество организаций на территории Республики Марий Эл&quot; (Принят Госсобранием РМЭ 27.11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</w:t>
      </w:r>
      <w:r>
        <w:t>т 28 ноября 2003 года N 38-З "О налоге на имущество организаций на территории Республики Марий Эл" (Собрание законодательства Республики Марий Эл, 2003, N 12, ст. 383);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2" w:tooltip="Закон Республики Марий Эл от 18.06.2004 N 17-З &quot;О внесении изменения в статью 8 Закона Республики Марий Эл &quot;О транспортном налоге&quot; (Принят Госсобранием РМЭ 10.06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1</w:t>
      </w:r>
      <w:r>
        <w:t>8 июня 2004 года N 17-З "О внесении изменения в статью 8 Закона Республики Марий Эл "О транспортном налоге" (Собрание законодательства Республики Марий Эл, 2004, N 7 (часть I), ст. 185);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3" w:tooltip="Закон Республики Марий Эл от 20.07.2004 N 28-З &quot;О внесении дополнения в Закон Республики Марий Эл &quot;О налоге на имущество организаций на территории Республики Марий Эл&quot; (Принят Госсобранием РМЭ 15.07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20 июля 2004 года N 28-З "О внесении дополнения в Закон Республики Марий Эл "О налоге на имущество организаций на территории Республики Марий Эл" (Собрание законодательства Республики Марий Эл, 2004, N </w:t>
      </w:r>
      <w:r>
        <w:t>8, ст. 233);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4" w:tooltip="Закон Республики Марий Эл от 27.11.2004 N 44-З &quot;О внесении изменений в Закон Республики Марий Эл &quot;О транспортном налоге&quot; (Принят Госсобранием РМЭ 25.11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27 ноября 2004 года N 44-З "О внесении изменений в Закон Республики Марий Эл "О транспортном налоге" (Собрание законодательства Республики Марий Эл, 2004, N 12, ст. 33</w:t>
      </w:r>
      <w:r>
        <w:t>6);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5" w:tooltip="Закон Республики Марий Эл от 05.07.2005 N 25-З &quot;О внесении изменений в Закон Республики Марий Эл &quot;О ставках налога на игорный бизнес на территории Республики Марий Эл&quot; (Принят Госсобранием РМЭ 28.06.200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5 июля 2005 года N 25-З "О внесении изменений в Закон Республики Марий Эл "О ставках налога на игорный бизнес на территории Респу</w:t>
      </w:r>
      <w:r>
        <w:t>блики Марий Эл" (Собрание законодательства Республики Марий Эл, 2005, N 8, ст. 332);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6" w:tooltip="Закон Республики Марий Эл от 07.11.2005 N 33-З (ред. от 26.10.2010) &quot;О применении упрощенной системы налогообложения на основе патента на территории Республики Марий Эл&quot; (Принят Госсобранием РМЭ 27.10.2005) ------------ Утратил силу или отменен {КонсультантПлю">
        <w:r>
          <w:rPr>
            <w:color w:val="0000FF"/>
          </w:rPr>
          <w:t>Закон</w:t>
        </w:r>
      </w:hyperlink>
      <w:r>
        <w:t xml:space="preserve"> Республики Марий Эл от 7 ноября 2005 года N 33-З "О применении упрощенной системы налогообложения на основе патента на территории Республики Марий Эл" (Собран</w:t>
      </w:r>
      <w:r>
        <w:t>ие законодательства Республики Марий Эл, 2005, N 12 (часть I), ст. 436);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7" w:tooltip="Закон Республики Марий Эл от 29.11.2005 N 47-З &quot;О внесении изменений в Закон Республики Марий Эл &quot;О транспортном налоге&quot; (Принят Госсобранием РМЭ 24.11.2005)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208" w:tooltip="Закон Республики Марий Эл от 29.11.2005 N 47-З &quot;О внесении изменений в Закон Республики Марий Эл &quot;О транспортном налоге&quot; (Принят Госсобранием РМЭ 24.11.2005)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Закона Республики Марий Эл от 29 ноября 2005 года N 47-З "</w:t>
      </w:r>
      <w:r>
        <w:t>О внесении изменений в Закон Республики Марий Эл "О транспортном налоге" (Собрание законодательства Республики Марий Эл, 2005, N 11, ст. 416);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09" w:tooltip="Закон Республики Марий Эл от 16.12.2005 N 64-З (ред. от 30.07.2007) &quot;О внесении изменений в некоторые законодательные акты Республики Марий Эл&quot; (Принят Госсобранием РМЭ 15.12.2005) ------------ Утратил силу или отменен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210" w:tooltip="Закон Республики Марий Эл от 16.12.2005 N 64-З (ред. от 30.07.2007) &quot;О внесении изменений в некоторые законодательные акты Республики Марий Эл&quot; (Принят Госсобранием РМЭ 15.12.2005) ------------ Утратил силу или отменен {КонсультантПлюс}">
        <w:r>
          <w:rPr>
            <w:color w:val="0000FF"/>
          </w:rPr>
          <w:t>4</w:t>
        </w:r>
      </w:hyperlink>
      <w:r>
        <w:t xml:space="preserve"> Закона Республики Марий Эл от 16 декабря 2005 года N 64-З "О внесении изменений в некоторые законодательные акты" (Собрание законодательства Республики Марий Эл, 2006, N 1 (часть II), ст. 15);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1" w:tooltip="Закон Республики Марий Эл от 06.07.2006 N 31-З (ред. от 28.04.2009) &quot;О внесении изменений в некоторые законодательные акты Республики Марий Эл по вопросам налогообложения&quot; (Принят Госсобранием РМЭ 29.06.2006)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Республики Марий Эл от 6 июля 2006 года N 31-З "О внесении изменений в некоторые законодательные акты Республики Марий Эл по вопросам налогообложения" (Собра</w:t>
      </w:r>
      <w:r>
        <w:t>ние законодательства Республики Марий Эл, 2006, N 8, ст. 315);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2" w:tooltip="Закон Республики Марий Эл от 27.07.2006 N 41-З (ред. от 08.06.2009) &quot;О внесении изменения в Закон Республики Марий Эл &quot;О ставках налога на игорный бизнес на территории Республики Марий Эл&quot; (Принят Госсобранием РМЭ 25.07.2006) ------------ Утратил силу или отме">
        <w:r>
          <w:rPr>
            <w:color w:val="0000FF"/>
          </w:rPr>
          <w:t>Закон</w:t>
        </w:r>
      </w:hyperlink>
      <w:r>
        <w:t xml:space="preserve"> Республики Марий Эл от 27 июля 2006 года N 41-З "О внесении изменения в Закон Республики Мар</w:t>
      </w:r>
      <w:r>
        <w:t>ий Эл "О ставках налога на игорный бизнес на территории Республики Марий Эл" (Собрание законодательства Республики Марий Эл, 2006, N 8, ст. 325);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3" w:tooltip="Закон Республики Марий Эл от 28.12.2006 N 75-З &quot;О внесении изменения в Закон Республики Марий Эл &quot;О транспортном налоге&quot; (Принят Госсобранием РМЭ 26.12.200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28 декабря 2006 года N 75-З "О вне</w:t>
      </w:r>
      <w:r>
        <w:t>сении изменения в Закон Республики Марий Эл "О транспортном налоге" (Собрание законодательства Республики Марий Эл, 2007, N 1 (часть I), ст. 6);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4" w:tooltip="Закон Республики Марий Эл от 31.05.2007 N 24-З &quot;О внесении изменения в Закон Республики Марий Эл &quot;О транспортном налоге&quot; (Принят Госсобранием РМЭ 31.05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31 мая 2007 года N 24-З "О внесении</w:t>
      </w:r>
      <w:r>
        <w:t xml:space="preserve"> изменения в Закон Республики Марий Эл "О транспортном налоге" (Собрание законодательства Республики Марий Эл, 2007, N 6, ст. 290);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5" w:tooltip="Закон Республики Марий Эл от 30.07.2007 N 30-З &quot;О внесении изменений в Закон Республики Марий Эл &quot;О налоге на имущество организаций на территории Республики Марий Эл&quot; (Принят Госсобранием РМЭ 26.07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3</w:t>
      </w:r>
      <w:r>
        <w:t>0 июля 2007 года N 30-З "О внесении изменений в Закон Республики Марий Эл "О налоге на имущество организаций на территории Республики Марий Эл" (Собрание законодательства Республики Марий Эл, 2007, N 8 (часть I), ст. 262);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6" w:tooltip="Закон Республики Марий Эл от 30.07.2007 N 34-З (ред. от 14.07.2009) &quot;О внесении изменений в отдельные законодательные акты Республики Марий Эл&quot; (Принят Госсобранием РМЭ 26.07.2007)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Закона Республики Марий Эл от 30 июля 2007 года N 34-З "О внесении изменений в отдельные законодательные акты Республики Марий Эл" (Собрание законодательства Республики Марий Эл, 2007, N 8 (часть I), с</w:t>
      </w:r>
      <w:r>
        <w:t>т. 366);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7" w:tooltip="Закон Республики Марий Эл от 23.10.2007 N 45-З &quot;О внесении изменения в статью 6 Закона Республики Марий Эл &quot;О транспортном налоге&quot; (Принят Госсобранием РМЭ 18.10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23 октября 2007 года N 45-З "О внесении изменения в статью 6 Закона Республики Марий Эл "О транспортном налоге" (Собрание законодательства Республики Марий Эл, </w:t>
      </w:r>
      <w:r>
        <w:t>2007, N 11 (часть I), ст. 489);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8" w:tooltip="Закон Республики Марий Эл от 29.04.2008 N 16-З &quot;Об изменении и о признании утратившими силу некоторых законодательных актов Республики Марий Эл&quot; (Принят Госсобранием РМЭ 24.04.2008)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Закона Республики Марий Эл от 29 апреля 2008 года N 16-З "Об изменении и о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</w:t>
      </w:r>
      <w:r>
        <w:t>еспублики Марий Эл" (Собрание законодательства Республики Марий Эл, 2008, N 5 (часть I), ст. 230);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19" w:tooltip="Закон Республики Марий Эл от 04.08.2008 N 32-З &quot;О внесении изменений в некоторые законодательные акты Республики Марий Эл по вопросам налогообложения&quot; (Принят Госсобранием РМЭ 30.07.2008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4 августа 2008 года N 32-З "О внесении изменений в </w:t>
      </w:r>
      <w:r>
        <w:t>некоторые законодательные акты Республики Марий Эл по вопросам налогообложения" (Собрание законодательства Республики Марий Эл, 2008, N 9 (часть II), ст. 452);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0" w:tooltip="Закон Республики Марий Эл от 20.10.2008 N 47-З (ред. от 29.12.2008) &quot;О внесении изменений в некоторые законодательные акты Республики Марий Эл по вопросам налогообложения&quot; (Принят Госсобранием РМЭ 16.10.2008) ------------ Недействующая редакция {КонсультантПлю">
        <w:r>
          <w:rPr>
            <w:color w:val="0000FF"/>
          </w:rPr>
          <w:t>статьи 1</w:t>
        </w:r>
      </w:hyperlink>
      <w:r>
        <w:t xml:space="preserve"> и </w:t>
      </w:r>
      <w:hyperlink r:id="rId221" w:tooltip="Закон Республики Марий Эл от 20.10.2008 N 47-З (ред. от 29.12.2008) &quot;О внесении изменений в некоторые законодательные акты Республики Марий Эл по вопросам налогообложения&quot; (Принят Госсобранием РМЭ 16.10.2008) ------------ Недействующая редакция {КонсультантПлю">
        <w:r>
          <w:rPr>
            <w:color w:val="0000FF"/>
          </w:rPr>
          <w:t>2</w:t>
        </w:r>
      </w:hyperlink>
      <w:r>
        <w:t xml:space="preserve"> Закона Республики Марий Эл от 20 октября 2008 года N 47-З "О внесении изменений в некоторые законодательные акты Республики Марий</w:t>
      </w:r>
      <w:r>
        <w:t xml:space="preserve"> Эл по вопросам налогообложения" (Собрание законодательства Республики Марий Эл, 2008, N 11, ст. 527);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2" w:tooltip="Закон Республики Марий Эл от 16.03.2009 N 6-З &quot;О внесении изменений в статью 5 Закона Республики Марий Эл &quot;О налоге на имущество организаций на территории Республики Марий Эл&quot; (Принят Госсобранием РМЭ 05.03.2009) ------------ Утратил силу или отменен {Консульт">
        <w:r>
          <w:rPr>
            <w:color w:val="0000FF"/>
          </w:rPr>
          <w:t>Закон</w:t>
        </w:r>
      </w:hyperlink>
      <w:r>
        <w:t xml:space="preserve"> Республики Марий Эл от 16 марта 2009 года N 6-З "О внесении изменений в статью 5 Закона Республики Марий Эл "О налоге на имущество организаций на территории </w:t>
      </w:r>
      <w:r>
        <w:t>Республики Марий Эл" (Собрание законодательства Республики Марий Эл, 2009, N 4 (часть I), ст. 137);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3" w:tooltip="Закон Республики Марий Эл от 28.04.2009 N 23-З (ред. от 03.08.2010) &quot;Об установлении пониженных налоговых ставок налога на прибыль организаций, подлежащего зачислению в республиканский бюджет Республики Марий Эл&quot; (Принят Госсобранием РМЭ 23.04.2009) ----------">
        <w:r>
          <w:rPr>
            <w:color w:val="0000FF"/>
          </w:rPr>
          <w:t>статьи 1</w:t>
        </w:r>
      </w:hyperlink>
      <w:r>
        <w:t xml:space="preserve"> и </w:t>
      </w:r>
      <w:hyperlink r:id="rId224" w:tooltip="Закон Республики Марий Эл от 28.04.2009 N 23-З (ред. от 03.08.2010) &quot;Об установлении пониженных налоговых ставок налога на прибыль организаций, подлежащего зачислению в республиканский бюджет Республики Марий Эл&quot; (Принят Госсобранием РМЭ 23.04.2009) ----------">
        <w:r>
          <w:rPr>
            <w:color w:val="0000FF"/>
          </w:rPr>
          <w:t>2</w:t>
        </w:r>
      </w:hyperlink>
      <w:r>
        <w:t xml:space="preserve"> Закона Республики Марий Эл от 28 апреля 2009 года N 23-З "Об установлении пониженных налоговых ставок налога на прибыль организаций, подлежащего зачислению в республиканский бюджет Республи</w:t>
      </w:r>
      <w:r>
        <w:t>ки Марий Эл" (Собрание законодательства Республики Марий Эл, 2009, N 5, ст. 218);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5" w:tooltip="Закон Республики Марий Эл от 14.07.2009 N 37-З &quot;О внесении изменений в статью 5 Закона Республики Марий Эл &quot;О налоге на имущество организаций на территории Республики Марий Эл&quot; (Принят Госсобранием РМЭ 09.07.2009) ------------ Утратил силу или отменен {Консуль">
        <w:r>
          <w:rPr>
            <w:color w:val="0000FF"/>
          </w:rPr>
          <w:t>Закон</w:t>
        </w:r>
      </w:hyperlink>
      <w:r>
        <w:t xml:space="preserve"> Республики Марий Эл от 14 июля 2009 года N 37-З "О внесении изменений в с</w:t>
      </w:r>
      <w:r>
        <w:t>татью 5 Закона Республики Марий Эл "О налоге на имущество организаций на территории Республики Марий Эл" (Собрание законодательства Республики Марий Эл, 2009, N 8, ст. 342);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6" w:tooltip="Закон Республики Марий Эл от 29.09.2009 N 52-З &quot;О внесении изменений в Закон Республики Марий Эл &quot;О применении упрощенной системы налогообложения на основе патента на территории Республики Марий Эл&quot; (Принят Госсобранием РМЭ 24.09.2009) ------------ Утратил сил">
        <w:r>
          <w:rPr>
            <w:color w:val="0000FF"/>
          </w:rPr>
          <w:t>Закон</w:t>
        </w:r>
      </w:hyperlink>
      <w:r>
        <w:t xml:space="preserve"> Республики Марий Эл от 29 сентября 2009 года N 52-З "О внесении изменений в Закон Республики Марий Эл "О применении упрощенной системы налогообложения на основе патента на территории Республики Марий Эл" (Собрание законодательства Респуб</w:t>
      </w:r>
      <w:r>
        <w:t>лики Марий Эл, 2009, N 10, ст. 425);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7" w:tooltip="Закон Республики Марий Эл от 07.05.2010 N 24-З &quot;О внесении изменений в некоторые законодательные акты Республики Марий Эл&quot; (Принят Госсобранием РМЭ 29.04.2010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Республики Марий Эл от 7 мая 2010 года N 24-З "О внесении изменений в некоторые законодательные акты Республики Марий Эл" (Собрание законодательс</w:t>
      </w:r>
      <w:r>
        <w:t>тва Республики Марий Эл, 2010, N 6, ст. 291);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28" w:tooltip="Закон Республики Марий Эл от 03.08.2010 N 35-З &quot;О внесении изменений в отдельные законодательные акты Республики Марий Эл о налогах&quot; (Принят Госсобранием РМЭ 29.07.2010)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и </w:t>
      </w:r>
      <w:hyperlink r:id="rId229" w:tooltip="Закон Республики Марий Эл от 03.08.2010 N 35-З &quot;О внесении изменений в отдельные законодательные акты Республики Марий Эл о налогах&quot; (Принят Госсобранием РМЭ 29.07.2010) ------------ Недействующая редакция {КонсультантПлюс}">
        <w:r>
          <w:rPr>
            <w:color w:val="0000FF"/>
          </w:rPr>
          <w:t>часть вторую статьи 3</w:t>
        </w:r>
      </w:hyperlink>
      <w:r>
        <w:t xml:space="preserve"> Закона Республики Марий Эл от 3 августа 2</w:t>
      </w:r>
      <w:r>
        <w:t>010 года N 35-З "О внесении изменений в отдельные законодательные акты Республики Марий Эл о налогах" (Собрание законодательства Республики Марий Эл, 2010, N 9 (часть I), ст. 431);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30" w:tooltip="Закон Республики Марий Эл от 26.10.2010 N 51-З &quot;О внесении изменений в отдельные законодательные акты Республики Марий Эл о налогах&quot; (Принят Госсобранием РМЭ 21.10.2010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</w:t>
      </w:r>
      <w:r>
        <w:t xml:space="preserve"> Марий Эл от 26 октября 2010 года N 51-З "О внесении изменений в отдельные законодательные акты Республики Марий Эл о налогах" (Собрание законодательства Республики Марий Эл, 2010, N 11, ст. 505);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31" w:tooltip="Закон Республики Марий Эл от 26.10.2010 N 56-З (ред. от 10.03.2011) &quot;О внесении изменений в некоторые законодательные акты Республики Марий Эл по вопросам бюджетных и налоговых правоотношений&quot; (Принят Госсобранием РМЭ 21.10.2010) ------------ Недействующая ред">
        <w:r>
          <w:rPr>
            <w:color w:val="0000FF"/>
          </w:rPr>
          <w:t>статью 1</w:t>
        </w:r>
      </w:hyperlink>
      <w:r>
        <w:t xml:space="preserve"> Закона Республики Марий Эл от 26 октября 2010 года N 56-З "О внесении изменений в некоторые законодательные акты Республики Марий Эл по вопросам бюджетных и налоговых правоотношений" (Собрание законода</w:t>
      </w:r>
      <w:r>
        <w:t>тельства Республики Марий Эл, 2010, N 11, ст. 510);</w:t>
      </w:r>
    </w:p>
    <w:p w:rsidR="001E4036" w:rsidRDefault="006076E3">
      <w:pPr>
        <w:pStyle w:val="ConsPlusNormal0"/>
        <w:spacing w:before="200"/>
        <w:ind w:firstLine="540"/>
        <w:jc w:val="both"/>
      </w:pPr>
      <w:hyperlink r:id="rId232" w:tooltip="Закон Республики Марий Эл от 10.05.2011 N 15-З &quot;Об установлении дифференцированных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&quot; (П">
        <w:r>
          <w:rPr>
            <w:color w:val="0000FF"/>
          </w:rPr>
          <w:t>Закон</w:t>
        </w:r>
      </w:hyperlink>
      <w:r>
        <w:t xml:space="preserve"> Республики Марий Эл от 10 мая 2011 года N 15-З "Об установлении дифференцированных </w:t>
      </w:r>
      <w:r>
        <w:lastRenderedPageBreak/>
        <w:t>налоговых ставок нало</w:t>
      </w:r>
      <w:r>
        <w:t>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(Собрание законодательства Республики Марий Эл, 2011, N 6, ст. 299).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ind w:firstLine="540"/>
        <w:jc w:val="both"/>
        <w:outlineLvl w:val="2"/>
      </w:pPr>
      <w:hyperlink r:id="rId233" w:tooltip="Закон Республики Марий Эл от 03.08.2020 N 2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30.07.2020) {КонсультантПлюс}">
        <w:r>
          <w:rPr>
            <w:color w:val="0000FF"/>
          </w:rPr>
          <w:t>Статья 19</w:t>
        </w:r>
      </w:hyperlink>
      <w:r>
        <w:t>. Вступление настоящего Закона в силу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1. Настоящий Закон вступает в силу с 1 января 2012 года, за исключением отдельных его положений, которые вступают в силу в соответствии с </w:t>
      </w:r>
      <w:hyperlink w:anchor="P1282" w:tooltip="2. Абзац утратил силу с 1 января 2013 года. - Закон Республики Марий Эл от 24.10.2012 N 57-З.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1E4036" w:rsidRDefault="006076E3">
      <w:pPr>
        <w:pStyle w:val="ConsPlusNormal0"/>
        <w:spacing w:before="200"/>
        <w:ind w:firstLine="540"/>
        <w:jc w:val="both"/>
      </w:pPr>
      <w:bookmarkStart w:id="28" w:name="P1282"/>
      <w:bookmarkEnd w:id="28"/>
      <w:r>
        <w:t xml:space="preserve">2. Абзац утратил силу с 1 января 2013 года. - </w:t>
      </w:r>
      <w:hyperlink r:id="rId234" w:tooltip="Закон Республики Марий Эл от 24.10.2012 N 57-З &quot;О внесении изменений в отдельные законодательные акты Республики Марий Эл в области налоговых и бюджетных правоотношений&quot; (принят Госсобранием РМЭ 18.10.2012) {КонсультантПлюс}">
        <w:r>
          <w:rPr>
            <w:color w:val="0000FF"/>
          </w:rPr>
          <w:t>Закон</w:t>
        </w:r>
      </w:hyperlink>
      <w:r>
        <w:t xml:space="preserve"> Республи</w:t>
      </w:r>
      <w:r>
        <w:t>ки Марий Эл от 24.10.2012 N 57-З.</w:t>
      </w:r>
    </w:p>
    <w:p w:rsidR="001E4036" w:rsidRDefault="006076E3">
      <w:pPr>
        <w:pStyle w:val="ConsPlusNormal0"/>
        <w:spacing w:before="200"/>
        <w:ind w:firstLine="540"/>
        <w:jc w:val="both"/>
      </w:pPr>
      <w:r>
        <w:t xml:space="preserve">Абзац утратил силу с 1 января 2015 года. - </w:t>
      </w:r>
      <w:hyperlink r:id="rId235" w:tooltip="Закон Республики Марий Эл от 30.10.2014 N 41-З &quot;О внесении изменений в отдельные законодательные акты Республики Марий Эл по вопросам налоговых правоотношений&quot; (принят Госсобранием РМЭ 28.10.2014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30.10.2014 N 41-З.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jc w:val="right"/>
      </w:pPr>
      <w:r>
        <w:t>Глава</w:t>
      </w:r>
    </w:p>
    <w:p w:rsidR="001E4036" w:rsidRDefault="006076E3">
      <w:pPr>
        <w:pStyle w:val="ConsPlusNormal0"/>
        <w:jc w:val="right"/>
      </w:pPr>
      <w:r>
        <w:t>Республики Марий Эл</w:t>
      </w:r>
    </w:p>
    <w:p w:rsidR="001E4036" w:rsidRDefault="006076E3">
      <w:pPr>
        <w:pStyle w:val="ConsPlusNormal0"/>
        <w:jc w:val="right"/>
      </w:pPr>
      <w:r>
        <w:t>Л.МАРКЕЛОВ</w:t>
      </w:r>
    </w:p>
    <w:p w:rsidR="001E4036" w:rsidRDefault="006076E3">
      <w:pPr>
        <w:pStyle w:val="ConsPlusNormal0"/>
      </w:pPr>
      <w:r>
        <w:t>г. Йошкар-Ола</w:t>
      </w:r>
    </w:p>
    <w:p w:rsidR="001E4036" w:rsidRDefault="006076E3">
      <w:pPr>
        <w:pStyle w:val="ConsPlusNormal0"/>
        <w:spacing w:before="200"/>
      </w:pPr>
      <w:r>
        <w:t>27 октября 2011 года</w:t>
      </w:r>
    </w:p>
    <w:p w:rsidR="001E4036" w:rsidRDefault="006076E3">
      <w:pPr>
        <w:pStyle w:val="ConsPlusNormal0"/>
        <w:spacing w:before="200"/>
      </w:pPr>
      <w:r>
        <w:t>N 59-З</w:t>
      </w: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jc w:val="right"/>
        <w:outlineLvl w:val="0"/>
      </w:pPr>
      <w:r>
        <w:t>Приложение</w:t>
      </w:r>
    </w:p>
    <w:p w:rsidR="001E4036" w:rsidRDefault="006076E3">
      <w:pPr>
        <w:pStyle w:val="ConsPlusNormal0"/>
        <w:jc w:val="right"/>
      </w:pPr>
      <w:r>
        <w:t>к Закону</w:t>
      </w:r>
    </w:p>
    <w:p w:rsidR="001E4036" w:rsidRDefault="006076E3">
      <w:pPr>
        <w:pStyle w:val="ConsPlusNormal0"/>
        <w:jc w:val="right"/>
      </w:pPr>
      <w:r>
        <w:t>Республики Марий Эл</w:t>
      </w:r>
    </w:p>
    <w:p w:rsidR="001E4036" w:rsidRDefault="006076E3">
      <w:pPr>
        <w:pStyle w:val="ConsPlusNormal0"/>
        <w:jc w:val="right"/>
      </w:pPr>
      <w:r>
        <w:t>"О регулировании отношений</w:t>
      </w:r>
    </w:p>
    <w:p w:rsidR="001E4036" w:rsidRDefault="006076E3">
      <w:pPr>
        <w:pStyle w:val="ConsPlusNormal0"/>
        <w:jc w:val="right"/>
      </w:pPr>
      <w:r>
        <w:t>в области налогов и сборов</w:t>
      </w:r>
    </w:p>
    <w:p w:rsidR="001E4036" w:rsidRDefault="006076E3">
      <w:pPr>
        <w:pStyle w:val="ConsPlusNormal0"/>
        <w:jc w:val="right"/>
      </w:pPr>
      <w:r>
        <w:t>в Республике Марий Эл"</w:t>
      </w:r>
    </w:p>
    <w:p w:rsidR="001E4036" w:rsidRDefault="006076E3">
      <w:pPr>
        <w:pStyle w:val="ConsPlusNormal0"/>
        <w:jc w:val="right"/>
      </w:pPr>
      <w:r>
        <w:t>от 27 октября 2011 г. N 59-З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Title0"/>
        <w:jc w:val="center"/>
      </w:pPr>
      <w:r>
        <w:t>РАЗМЕРЫ</w:t>
      </w:r>
    </w:p>
    <w:p w:rsidR="001E4036" w:rsidRDefault="006076E3">
      <w:pPr>
        <w:pStyle w:val="ConsPlusTitle0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ИНДИВИДУАЛЬНЫМИ</w:t>
      </w:r>
    </w:p>
    <w:p w:rsidR="001E4036" w:rsidRDefault="006076E3">
      <w:pPr>
        <w:pStyle w:val="ConsPlusTitle0"/>
        <w:jc w:val="center"/>
      </w:pPr>
      <w:r>
        <w:t>ПРЕДПРИНИМАТЕЛЯМИ ГОДОВОГО ДОХОДА ПО</w:t>
      </w:r>
      <w:r>
        <w:t xml:space="preserve"> ВИДАМ</w:t>
      </w:r>
    </w:p>
    <w:p w:rsidR="001E4036" w:rsidRDefault="006076E3">
      <w:pPr>
        <w:pStyle w:val="ConsPlusTitle0"/>
        <w:jc w:val="center"/>
      </w:pPr>
      <w:r>
        <w:t>ПРЕДПРИНИМАТЕЛЬСКОЙ ДЕЯТЕЛЬНОСТИ, В ОТНОШЕНИИ КОТОРЫХ</w:t>
      </w:r>
    </w:p>
    <w:p w:rsidR="001E4036" w:rsidRDefault="006076E3">
      <w:pPr>
        <w:pStyle w:val="ConsPlusTitle0"/>
        <w:jc w:val="center"/>
      </w:pPr>
      <w:r>
        <w:t>ПРИМЕНЯЕТСЯ ПАТЕНТНАЯ СИСТЕМА НАЛОГООБЛОЖЕНИЯ</w:t>
      </w:r>
    </w:p>
    <w:p w:rsidR="001E4036" w:rsidRDefault="001E4036">
      <w:pPr>
        <w:pStyle w:val="ConsPlusNormal0"/>
        <w:jc w:val="both"/>
      </w:pPr>
    </w:p>
    <w:p w:rsidR="001E4036" w:rsidRDefault="006076E3">
      <w:pPr>
        <w:pStyle w:val="ConsPlusNormal0"/>
        <w:ind w:firstLine="540"/>
        <w:jc w:val="both"/>
      </w:pPr>
      <w:r>
        <w:t xml:space="preserve">Утратили силу с 1 января 2014 года. - </w:t>
      </w:r>
      <w:hyperlink r:id="rId236" w:tooltip="Закон Республики Марий Эл от 23.10.2013 N 40-З &quot;О внесении изменений в Закон Республики Марий Эл &quot;О регулировании отношений в области налогов и сборов в Республике Марий Эл&quot; (принят Госсобранием РМЭ 17.10.2013) {КонсультантПлюс}">
        <w:r>
          <w:rPr>
            <w:color w:val="0000FF"/>
          </w:rPr>
          <w:t>Закон</w:t>
        </w:r>
      </w:hyperlink>
      <w:r>
        <w:t xml:space="preserve"> Республики Марий Эл от 23.10.2013 N 40-З.</w:t>
      </w: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jc w:val="both"/>
      </w:pPr>
    </w:p>
    <w:p w:rsidR="001E4036" w:rsidRDefault="001E40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4036">
      <w:headerReference w:type="default" r:id="rId237"/>
      <w:footerReference w:type="default" r:id="rId238"/>
      <w:headerReference w:type="first" r:id="rId239"/>
      <w:footerReference w:type="first" r:id="rId2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E3" w:rsidRDefault="006076E3">
      <w:r>
        <w:separator/>
      </w:r>
    </w:p>
  </w:endnote>
  <w:endnote w:type="continuationSeparator" w:id="0">
    <w:p w:rsidR="006076E3" w:rsidRDefault="0060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36" w:rsidRDefault="001E40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0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036" w:rsidRDefault="006076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036" w:rsidRDefault="006076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036" w:rsidRDefault="006076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665DD">
            <w:rPr>
              <w:rFonts w:ascii="Tahoma" w:hAnsi="Tahoma" w:cs="Tahoma"/>
              <w:noProof/>
            </w:rPr>
            <w:t>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665DD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1E4036" w:rsidRDefault="006076E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36" w:rsidRDefault="001E40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40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4036" w:rsidRDefault="006076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4036" w:rsidRDefault="006076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4036" w:rsidRDefault="006076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665D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665DD"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:rsidR="001E4036" w:rsidRDefault="006076E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E3" w:rsidRDefault="006076E3">
      <w:r>
        <w:separator/>
      </w:r>
    </w:p>
  </w:footnote>
  <w:footnote w:type="continuationSeparator" w:id="0">
    <w:p w:rsidR="006076E3" w:rsidRDefault="0060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0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036" w:rsidRDefault="006076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Марий Эл от 27.10.2011 N 59-З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03.09.2</w:t>
          </w:r>
          <w:r>
            <w:rPr>
              <w:rFonts w:ascii="Tahoma" w:hAnsi="Tahoma" w:cs="Tahoma"/>
              <w:sz w:val="16"/>
              <w:szCs w:val="16"/>
            </w:rPr>
            <w:t>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регулировании отношений в области налогов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сборо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E4036" w:rsidRDefault="006076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1E4036" w:rsidRDefault="001E40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036" w:rsidRDefault="001E40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40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4036" w:rsidRDefault="006076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Республики Марий Эл от </w:t>
          </w:r>
          <w:r>
            <w:rPr>
              <w:rFonts w:ascii="Tahoma" w:hAnsi="Tahoma" w:cs="Tahoma"/>
              <w:sz w:val="16"/>
              <w:szCs w:val="16"/>
            </w:rPr>
            <w:t>27.10.2011 N 59-З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регулировании отношений в области налогов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сборо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E4036" w:rsidRDefault="006076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1E4036" w:rsidRDefault="001E40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4036" w:rsidRDefault="001E40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036"/>
    <w:rsid w:val="001E4036"/>
    <w:rsid w:val="003665DD"/>
    <w:rsid w:val="006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66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746&amp;dst=101860" TargetMode="External"/><Relationship Id="rId21" Type="http://schemas.openxmlformats.org/officeDocument/2006/relationships/hyperlink" Target="https://login.consultant.ru/link/?req=doc&amp;base=RLAW206&amp;n=47486&amp;dst=100007" TargetMode="External"/><Relationship Id="rId42" Type="http://schemas.openxmlformats.org/officeDocument/2006/relationships/hyperlink" Target="https://login.consultant.ru/link/?req=doc&amp;base=RLAW206&amp;n=66698&amp;dst=100023" TargetMode="External"/><Relationship Id="rId63" Type="http://schemas.openxmlformats.org/officeDocument/2006/relationships/hyperlink" Target="https://login.consultant.ru/link/?req=doc&amp;base=RLAW206&amp;n=66698&amp;dst=100024" TargetMode="External"/><Relationship Id="rId84" Type="http://schemas.openxmlformats.org/officeDocument/2006/relationships/hyperlink" Target="https://login.consultant.ru/link/?req=doc&amp;base=RLAW206&amp;n=69826&amp;dst=100017" TargetMode="External"/><Relationship Id="rId138" Type="http://schemas.openxmlformats.org/officeDocument/2006/relationships/hyperlink" Target="https://login.consultant.ru/link/?req=doc&amp;base=RLAW206&amp;n=59887&amp;dst=100036" TargetMode="External"/><Relationship Id="rId159" Type="http://schemas.openxmlformats.org/officeDocument/2006/relationships/hyperlink" Target="https://login.consultant.ru/link/?req=doc&amp;base=LAW&amp;n=480737&amp;dst=4803" TargetMode="External"/><Relationship Id="rId170" Type="http://schemas.openxmlformats.org/officeDocument/2006/relationships/hyperlink" Target="https://login.consultant.ru/link/?req=doc&amp;base=LAW&amp;n=480746&amp;dst=4270" TargetMode="External"/><Relationship Id="rId191" Type="http://schemas.openxmlformats.org/officeDocument/2006/relationships/hyperlink" Target="https://login.consultant.ru/link/?req=doc&amp;base=RLAW206&amp;n=51512&amp;dst=100024" TargetMode="External"/><Relationship Id="rId205" Type="http://schemas.openxmlformats.org/officeDocument/2006/relationships/hyperlink" Target="https://login.consultant.ru/link/?req=doc&amp;base=RLAW206&amp;n=6098" TargetMode="External"/><Relationship Id="rId226" Type="http://schemas.openxmlformats.org/officeDocument/2006/relationships/hyperlink" Target="https://login.consultant.ru/link/?req=doc&amp;base=RLAW206&amp;n=16531" TargetMode="External"/><Relationship Id="rId107" Type="http://schemas.openxmlformats.org/officeDocument/2006/relationships/hyperlink" Target="https://login.consultant.ru/link/?req=doc&amp;base=RLAW206&amp;n=69753&amp;dst=100148" TargetMode="External"/><Relationship Id="rId11" Type="http://schemas.openxmlformats.org/officeDocument/2006/relationships/hyperlink" Target="https://login.consultant.ru/link/?req=doc&amp;base=RLAW206&amp;n=30747&amp;dst=100008" TargetMode="External"/><Relationship Id="rId32" Type="http://schemas.openxmlformats.org/officeDocument/2006/relationships/hyperlink" Target="https://login.consultant.ru/link/?req=doc&amp;base=RLAW206&amp;n=55583&amp;dst=100007" TargetMode="External"/><Relationship Id="rId53" Type="http://schemas.openxmlformats.org/officeDocument/2006/relationships/hyperlink" Target="https://login.consultant.ru/link/?req=doc&amp;base=RLAW206&amp;n=59887&amp;dst=100533" TargetMode="External"/><Relationship Id="rId74" Type="http://schemas.openxmlformats.org/officeDocument/2006/relationships/hyperlink" Target="https://login.consultant.ru/link/?req=doc&amp;base=RLAW206&amp;n=49451&amp;dst=100051" TargetMode="External"/><Relationship Id="rId128" Type="http://schemas.openxmlformats.org/officeDocument/2006/relationships/hyperlink" Target="https://login.consultant.ru/link/?req=doc&amp;base=RLAW206&amp;n=70804&amp;dst=100040" TargetMode="External"/><Relationship Id="rId149" Type="http://schemas.openxmlformats.org/officeDocument/2006/relationships/hyperlink" Target="https://login.consultant.ru/link/?req=doc&amp;base=LAW&amp;n=480746&amp;dst=10186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206&amp;n=46223&amp;dst=100048" TargetMode="External"/><Relationship Id="rId160" Type="http://schemas.openxmlformats.org/officeDocument/2006/relationships/hyperlink" Target="https://login.consultant.ru/link/?req=doc&amp;base=RLAW206&amp;n=56690&amp;dst=100036" TargetMode="External"/><Relationship Id="rId181" Type="http://schemas.openxmlformats.org/officeDocument/2006/relationships/hyperlink" Target="https://login.consultant.ru/link/?req=doc&amp;base=LAW&amp;n=480737&amp;dst=1123" TargetMode="External"/><Relationship Id="rId216" Type="http://schemas.openxmlformats.org/officeDocument/2006/relationships/hyperlink" Target="https://login.consultant.ru/link/?req=doc&amp;base=RLAW206&amp;n=16001&amp;dst=100028" TargetMode="External"/><Relationship Id="rId237" Type="http://schemas.openxmlformats.org/officeDocument/2006/relationships/header" Target="header1.xml"/><Relationship Id="rId22" Type="http://schemas.openxmlformats.org/officeDocument/2006/relationships/hyperlink" Target="https://login.consultant.ru/link/?req=doc&amp;base=RLAW206&amp;n=48742&amp;dst=100066" TargetMode="External"/><Relationship Id="rId43" Type="http://schemas.openxmlformats.org/officeDocument/2006/relationships/hyperlink" Target="https://login.consultant.ru/link/?req=doc&amp;base=RLAW206&amp;n=68584&amp;dst=100007" TargetMode="External"/><Relationship Id="rId64" Type="http://schemas.openxmlformats.org/officeDocument/2006/relationships/hyperlink" Target="https://login.consultant.ru/link/?req=doc&amp;base=RLAW206&amp;n=49451&amp;dst=100044" TargetMode="External"/><Relationship Id="rId118" Type="http://schemas.openxmlformats.org/officeDocument/2006/relationships/hyperlink" Target="https://login.consultant.ru/link/?req=doc&amp;base=LAW&amp;n=480746&amp;dst=7897" TargetMode="External"/><Relationship Id="rId139" Type="http://schemas.openxmlformats.org/officeDocument/2006/relationships/hyperlink" Target="https://login.consultant.ru/link/?req=doc&amp;base=RLAW206&amp;n=59887&amp;dst=100037" TargetMode="External"/><Relationship Id="rId85" Type="http://schemas.openxmlformats.org/officeDocument/2006/relationships/hyperlink" Target="https://login.consultant.ru/link/?req=doc&amp;base=RLAW206&amp;n=69753&amp;dst=100141" TargetMode="External"/><Relationship Id="rId150" Type="http://schemas.openxmlformats.org/officeDocument/2006/relationships/hyperlink" Target="https://login.consultant.ru/link/?req=doc&amp;base=LAW&amp;n=480746&amp;dst=7805" TargetMode="External"/><Relationship Id="rId171" Type="http://schemas.openxmlformats.org/officeDocument/2006/relationships/hyperlink" Target="https://login.consultant.ru/link/?req=doc&amp;base=LAW&amp;n=480746&amp;dst=102081" TargetMode="External"/><Relationship Id="rId192" Type="http://schemas.openxmlformats.org/officeDocument/2006/relationships/hyperlink" Target="https://login.consultant.ru/link/?req=doc&amp;base=RLAW206&amp;n=56704&amp;dst=100059" TargetMode="External"/><Relationship Id="rId206" Type="http://schemas.openxmlformats.org/officeDocument/2006/relationships/hyperlink" Target="https://login.consultant.ru/link/?req=doc&amp;base=RLAW206&amp;n=20746" TargetMode="External"/><Relationship Id="rId227" Type="http://schemas.openxmlformats.org/officeDocument/2006/relationships/hyperlink" Target="https://login.consultant.ru/link/?req=doc&amp;base=RLAW206&amp;n=18798&amp;dst=100007" TargetMode="External"/><Relationship Id="rId201" Type="http://schemas.openxmlformats.org/officeDocument/2006/relationships/hyperlink" Target="https://login.consultant.ru/link/?req=doc&amp;base=RLAW206&amp;n=20749" TargetMode="External"/><Relationship Id="rId222" Type="http://schemas.openxmlformats.org/officeDocument/2006/relationships/hyperlink" Target="https://login.consultant.ru/link/?req=doc&amp;base=RLAW206&amp;n=14733" TargetMode="External"/><Relationship Id="rId12" Type="http://schemas.openxmlformats.org/officeDocument/2006/relationships/hyperlink" Target="https://login.consultant.ru/link/?req=doc&amp;base=RLAW206&amp;n=32245&amp;dst=100007" TargetMode="External"/><Relationship Id="rId17" Type="http://schemas.openxmlformats.org/officeDocument/2006/relationships/hyperlink" Target="https://login.consultant.ru/link/?req=doc&amp;base=RLAW206&amp;n=44915&amp;dst=100007" TargetMode="External"/><Relationship Id="rId33" Type="http://schemas.openxmlformats.org/officeDocument/2006/relationships/hyperlink" Target="https://login.consultant.ru/link/?req=doc&amp;base=RLAW206&amp;n=56704&amp;dst=100007" TargetMode="External"/><Relationship Id="rId38" Type="http://schemas.openxmlformats.org/officeDocument/2006/relationships/hyperlink" Target="https://login.consultant.ru/link/?req=doc&amp;base=RLAW206&amp;n=62462&amp;dst=100007" TargetMode="External"/><Relationship Id="rId59" Type="http://schemas.openxmlformats.org/officeDocument/2006/relationships/hyperlink" Target="https://login.consultant.ru/link/?req=doc&amp;base=RLAW206&amp;n=51512&amp;dst=100020" TargetMode="External"/><Relationship Id="rId103" Type="http://schemas.openxmlformats.org/officeDocument/2006/relationships/hyperlink" Target="https://login.consultant.ru/link/?req=doc&amp;base=RLAW206&amp;n=65228&amp;dst=100019" TargetMode="External"/><Relationship Id="rId108" Type="http://schemas.openxmlformats.org/officeDocument/2006/relationships/hyperlink" Target="https://login.consultant.ru/link/?req=doc&amp;base=LAW&amp;n=480737" TargetMode="External"/><Relationship Id="rId124" Type="http://schemas.openxmlformats.org/officeDocument/2006/relationships/hyperlink" Target="https://login.consultant.ru/link/?req=doc&amp;base=RLAW206&amp;n=66744&amp;dst=100104" TargetMode="External"/><Relationship Id="rId129" Type="http://schemas.openxmlformats.org/officeDocument/2006/relationships/hyperlink" Target="https://login.consultant.ru/link/?req=doc&amp;base=LAW&amp;n=462157&amp;dst=105821" TargetMode="External"/><Relationship Id="rId54" Type="http://schemas.openxmlformats.org/officeDocument/2006/relationships/hyperlink" Target="https://login.consultant.ru/link/?req=doc&amp;base=RLAW206&amp;n=59887&amp;dst=100027" TargetMode="External"/><Relationship Id="rId70" Type="http://schemas.openxmlformats.org/officeDocument/2006/relationships/hyperlink" Target="https://login.consultant.ru/link/?req=doc&amp;base=RLAW206&amp;n=52304&amp;dst=100009" TargetMode="External"/><Relationship Id="rId75" Type="http://schemas.openxmlformats.org/officeDocument/2006/relationships/hyperlink" Target="https://login.consultant.ru/link/?req=doc&amp;base=RLAW206&amp;n=56690&amp;dst=100028" TargetMode="External"/><Relationship Id="rId91" Type="http://schemas.openxmlformats.org/officeDocument/2006/relationships/hyperlink" Target="https://login.consultant.ru/link/?req=doc&amp;base=RLAW206&amp;n=56704&amp;dst=100008" TargetMode="External"/><Relationship Id="rId96" Type="http://schemas.openxmlformats.org/officeDocument/2006/relationships/hyperlink" Target="https://login.consultant.ru/link/?req=doc&amp;base=RLAW206&amp;n=54544&amp;dst=100204" TargetMode="External"/><Relationship Id="rId140" Type="http://schemas.openxmlformats.org/officeDocument/2006/relationships/hyperlink" Target="https://login.consultant.ru/link/?req=doc&amp;base=RLAW206&amp;n=59887&amp;dst=100039" TargetMode="External"/><Relationship Id="rId145" Type="http://schemas.openxmlformats.org/officeDocument/2006/relationships/hyperlink" Target="https://login.consultant.ru/link/?req=doc&amp;base=RLAW206&amp;n=55050&amp;dst=100042" TargetMode="External"/><Relationship Id="rId161" Type="http://schemas.openxmlformats.org/officeDocument/2006/relationships/hyperlink" Target="https://login.consultant.ru/link/?req=doc&amp;base=LAW&amp;n=480746&amp;dst=101834" TargetMode="External"/><Relationship Id="rId166" Type="http://schemas.openxmlformats.org/officeDocument/2006/relationships/hyperlink" Target="https://login.consultant.ru/link/?req=doc&amp;base=LAW&amp;n=462157&amp;dst=101026" TargetMode="External"/><Relationship Id="rId182" Type="http://schemas.openxmlformats.org/officeDocument/2006/relationships/hyperlink" Target="https://login.consultant.ru/link/?req=doc&amp;base=LAW&amp;n=480737&amp;dst=1123" TargetMode="External"/><Relationship Id="rId187" Type="http://schemas.openxmlformats.org/officeDocument/2006/relationships/hyperlink" Target="https://login.consultant.ru/link/?req=doc&amp;base=LAW&amp;n=465568&amp;dst=384" TargetMode="External"/><Relationship Id="rId217" Type="http://schemas.openxmlformats.org/officeDocument/2006/relationships/hyperlink" Target="https://login.consultant.ru/link/?req=doc&amp;base=RLAW206&amp;n=1088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RLAW206&amp;n=15637" TargetMode="External"/><Relationship Id="rId233" Type="http://schemas.openxmlformats.org/officeDocument/2006/relationships/hyperlink" Target="https://login.consultant.ru/link/?req=doc&amp;base=RLAW206&amp;n=56704&amp;dst=100059" TargetMode="External"/><Relationship Id="rId238" Type="http://schemas.openxmlformats.org/officeDocument/2006/relationships/footer" Target="footer1.xml"/><Relationship Id="rId23" Type="http://schemas.openxmlformats.org/officeDocument/2006/relationships/hyperlink" Target="https://login.consultant.ru/link/?req=doc&amp;base=RLAW206&amp;n=49451&amp;dst=100041" TargetMode="External"/><Relationship Id="rId28" Type="http://schemas.openxmlformats.org/officeDocument/2006/relationships/hyperlink" Target="https://login.consultant.ru/link/?req=doc&amp;base=RLAW206&amp;n=53449&amp;dst=100029" TargetMode="External"/><Relationship Id="rId49" Type="http://schemas.openxmlformats.org/officeDocument/2006/relationships/hyperlink" Target="https://login.consultant.ru/link/?req=doc&amp;base=LAW&amp;n=480746&amp;dst=199" TargetMode="External"/><Relationship Id="rId114" Type="http://schemas.openxmlformats.org/officeDocument/2006/relationships/hyperlink" Target="https://login.consultant.ru/link/?req=doc&amp;base=RLAW206&amp;n=57771&amp;dst=100008" TargetMode="External"/><Relationship Id="rId119" Type="http://schemas.openxmlformats.org/officeDocument/2006/relationships/hyperlink" Target="https://login.consultant.ru/link/?req=doc&amp;base=LAW&amp;n=411363&amp;dst=100010" TargetMode="External"/><Relationship Id="rId44" Type="http://schemas.openxmlformats.org/officeDocument/2006/relationships/hyperlink" Target="https://login.consultant.ru/link/?req=doc&amp;base=RLAW206&amp;n=69753&amp;dst=100139" TargetMode="External"/><Relationship Id="rId60" Type="http://schemas.openxmlformats.org/officeDocument/2006/relationships/hyperlink" Target="https://login.consultant.ru/link/?req=doc&amp;base=RLAW206&amp;n=68584&amp;dst=100010" TargetMode="External"/><Relationship Id="rId65" Type="http://schemas.openxmlformats.org/officeDocument/2006/relationships/hyperlink" Target="https://login.consultant.ru/link/?req=doc&amp;base=RLAW206&amp;n=68584&amp;dst=100012" TargetMode="External"/><Relationship Id="rId81" Type="http://schemas.openxmlformats.org/officeDocument/2006/relationships/hyperlink" Target="https://login.consultant.ru/link/?req=doc&amp;base=RLAW206&amp;n=62462&amp;dst=100036" TargetMode="External"/><Relationship Id="rId86" Type="http://schemas.openxmlformats.org/officeDocument/2006/relationships/hyperlink" Target="https://login.consultant.ru/link/?req=doc&amp;base=RLAW206&amp;n=69753&amp;dst=100143" TargetMode="External"/><Relationship Id="rId130" Type="http://schemas.openxmlformats.org/officeDocument/2006/relationships/hyperlink" Target="https://login.consultant.ru/link/?req=doc&amp;base=RLAW206&amp;n=66698&amp;dst=100026" TargetMode="External"/><Relationship Id="rId135" Type="http://schemas.openxmlformats.org/officeDocument/2006/relationships/hyperlink" Target="https://login.consultant.ru/link/?req=doc&amp;base=RLAW206&amp;n=57771&amp;dst=100053" TargetMode="External"/><Relationship Id="rId151" Type="http://schemas.openxmlformats.org/officeDocument/2006/relationships/hyperlink" Target="https://login.consultant.ru/link/?req=doc&amp;base=RLAW206&amp;n=59887&amp;dst=100049" TargetMode="External"/><Relationship Id="rId156" Type="http://schemas.openxmlformats.org/officeDocument/2006/relationships/hyperlink" Target="https://login.consultant.ru/link/?req=doc&amp;base=RLAW206&amp;n=59887&amp;dst=1" TargetMode="External"/><Relationship Id="rId177" Type="http://schemas.openxmlformats.org/officeDocument/2006/relationships/hyperlink" Target="https://login.consultant.ru/link/?req=doc&amp;base=LAW&amp;n=436790&amp;dst=100161" TargetMode="External"/><Relationship Id="rId198" Type="http://schemas.openxmlformats.org/officeDocument/2006/relationships/hyperlink" Target="https://login.consultant.ru/link/?req=doc&amp;base=RLAW206&amp;n=4210" TargetMode="External"/><Relationship Id="rId172" Type="http://schemas.openxmlformats.org/officeDocument/2006/relationships/hyperlink" Target="https://login.consultant.ru/link/?req=doc&amp;base=LAW&amp;n=480746&amp;dst=17746" TargetMode="External"/><Relationship Id="rId193" Type="http://schemas.openxmlformats.org/officeDocument/2006/relationships/hyperlink" Target="https://login.consultant.ru/link/?req=doc&amp;base=RLAW206&amp;n=49451&amp;dst=100061" TargetMode="External"/><Relationship Id="rId202" Type="http://schemas.openxmlformats.org/officeDocument/2006/relationships/hyperlink" Target="https://login.consultant.ru/link/?req=doc&amp;base=RLAW206&amp;n=4907" TargetMode="External"/><Relationship Id="rId207" Type="http://schemas.openxmlformats.org/officeDocument/2006/relationships/hyperlink" Target="https://login.consultant.ru/link/?req=doc&amp;base=RLAW206&amp;n=6647&amp;dst=100007" TargetMode="External"/><Relationship Id="rId223" Type="http://schemas.openxmlformats.org/officeDocument/2006/relationships/hyperlink" Target="https://login.consultant.ru/link/?req=doc&amp;base=RLAW206&amp;n=19911&amp;dst=100031" TargetMode="External"/><Relationship Id="rId228" Type="http://schemas.openxmlformats.org/officeDocument/2006/relationships/hyperlink" Target="https://login.consultant.ru/link/?req=doc&amp;base=RLAW206&amp;n=19903&amp;dst=100009" TargetMode="External"/><Relationship Id="rId13" Type="http://schemas.openxmlformats.org/officeDocument/2006/relationships/hyperlink" Target="https://login.consultant.ru/link/?req=doc&amp;base=RLAW206&amp;n=39101&amp;dst=100090" TargetMode="External"/><Relationship Id="rId18" Type="http://schemas.openxmlformats.org/officeDocument/2006/relationships/hyperlink" Target="https://login.consultant.ru/link/?req=doc&amp;base=RLAW206&amp;n=46223&amp;dst=100037" TargetMode="External"/><Relationship Id="rId39" Type="http://schemas.openxmlformats.org/officeDocument/2006/relationships/hyperlink" Target="https://login.consultant.ru/link/?req=doc&amp;base=RLAW206&amp;n=63616&amp;dst=100007" TargetMode="External"/><Relationship Id="rId109" Type="http://schemas.openxmlformats.org/officeDocument/2006/relationships/hyperlink" Target="https://login.consultant.ru/link/?req=doc&amp;base=RLAW206&amp;n=68584&amp;dst=100026" TargetMode="External"/><Relationship Id="rId34" Type="http://schemas.openxmlformats.org/officeDocument/2006/relationships/hyperlink" Target="https://login.consultant.ru/link/?req=doc&amp;base=RLAW206&amp;n=56690&amp;dst=100026" TargetMode="External"/><Relationship Id="rId50" Type="http://schemas.openxmlformats.org/officeDocument/2006/relationships/hyperlink" Target="https://login.consultant.ru/link/?req=doc&amp;base=RLAW206&amp;n=46343&amp;dst=100008" TargetMode="External"/><Relationship Id="rId55" Type="http://schemas.openxmlformats.org/officeDocument/2006/relationships/hyperlink" Target="https://login.consultant.ru/link/?req=doc&amp;base=RLAW206&amp;n=59886&amp;dst=100071" TargetMode="External"/><Relationship Id="rId76" Type="http://schemas.openxmlformats.org/officeDocument/2006/relationships/hyperlink" Target="https://login.consultant.ru/link/?req=doc&amp;base=RLAW206&amp;n=56690&amp;dst=100030" TargetMode="External"/><Relationship Id="rId97" Type="http://schemas.openxmlformats.org/officeDocument/2006/relationships/hyperlink" Target="https://login.consultant.ru/link/?req=doc&amp;base=RLAW206&amp;n=49451&amp;dst=100052" TargetMode="External"/><Relationship Id="rId104" Type="http://schemas.openxmlformats.org/officeDocument/2006/relationships/hyperlink" Target="https://login.consultant.ru/link/?req=doc&amp;base=LAW&amp;n=480737" TargetMode="External"/><Relationship Id="rId120" Type="http://schemas.openxmlformats.org/officeDocument/2006/relationships/hyperlink" Target="https://login.consultant.ru/link/?req=doc&amp;base=LAW&amp;n=464169" TargetMode="External"/><Relationship Id="rId125" Type="http://schemas.openxmlformats.org/officeDocument/2006/relationships/hyperlink" Target="https://login.consultant.ru/link/?req=doc&amp;base=RLAW206&amp;n=62462&amp;dst=100036" TargetMode="External"/><Relationship Id="rId141" Type="http://schemas.openxmlformats.org/officeDocument/2006/relationships/hyperlink" Target="https://login.consultant.ru/link/?req=doc&amp;base=RLAW206&amp;n=55050&amp;dst=100037" TargetMode="External"/><Relationship Id="rId146" Type="http://schemas.openxmlformats.org/officeDocument/2006/relationships/hyperlink" Target="https://login.consultant.ru/link/?req=doc&amp;base=RLAW206&amp;n=59887&amp;dst=100045" TargetMode="External"/><Relationship Id="rId167" Type="http://schemas.openxmlformats.org/officeDocument/2006/relationships/hyperlink" Target="https://login.consultant.ru/link/?req=doc&amp;base=LAW&amp;n=462157&amp;dst=101044" TargetMode="External"/><Relationship Id="rId188" Type="http://schemas.openxmlformats.org/officeDocument/2006/relationships/hyperlink" Target="https://login.consultant.ru/link/?req=doc&amp;base=RLAW206&amp;n=56704&amp;dst=100059" TargetMode="External"/><Relationship Id="rId7" Type="http://schemas.openxmlformats.org/officeDocument/2006/relationships/hyperlink" Target="https://login.consultant.ru/link/?req=doc&amp;base=RLAW206&amp;n=27046&amp;dst=100007" TargetMode="External"/><Relationship Id="rId71" Type="http://schemas.openxmlformats.org/officeDocument/2006/relationships/hyperlink" Target="https://login.consultant.ru/link/?req=doc&amp;base=RLAW206&amp;n=44915&amp;dst=100009" TargetMode="External"/><Relationship Id="rId92" Type="http://schemas.openxmlformats.org/officeDocument/2006/relationships/hyperlink" Target="https://login.consultant.ru/link/?req=doc&amp;base=RLAW206&amp;n=50423&amp;dst=100042" TargetMode="External"/><Relationship Id="rId162" Type="http://schemas.openxmlformats.org/officeDocument/2006/relationships/hyperlink" Target="https://login.consultant.ru/link/?req=doc&amp;base=RLAW206&amp;n=56690&amp;dst=100038" TargetMode="External"/><Relationship Id="rId183" Type="http://schemas.openxmlformats.org/officeDocument/2006/relationships/hyperlink" Target="https://login.consultant.ru/link/?req=doc&amp;base=LAW&amp;n=26303&amp;dst=100223" TargetMode="External"/><Relationship Id="rId213" Type="http://schemas.openxmlformats.org/officeDocument/2006/relationships/hyperlink" Target="https://login.consultant.ru/link/?req=doc&amp;base=RLAW206&amp;n=8896" TargetMode="External"/><Relationship Id="rId218" Type="http://schemas.openxmlformats.org/officeDocument/2006/relationships/hyperlink" Target="https://login.consultant.ru/link/?req=doc&amp;base=RLAW206&amp;n=12468&amp;dst=100010" TargetMode="External"/><Relationship Id="rId234" Type="http://schemas.openxmlformats.org/officeDocument/2006/relationships/hyperlink" Target="https://login.consultant.ru/link/?req=doc&amp;base=RLAW206&amp;n=29161&amp;dst=100017" TargetMode="External"/><Relationship Id="rId239" Type="http://schemas.openxmlformats.org/officeDocument/2006/relationships/header" Target="header2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06&amp;n=54592&amp;dst=100007" TargetMode="External"/><Relationship Id="rId24" Type="http://schemas.openxmlformats.org/officeDocument/2006/relationships/hyperlink" Target="https://login.consultant.ru/link/?req=doc&amp;base=RLAW206&amp;n=50423&amp;dst=100042" TargetMode="External"/><Relationship Id="rId40" Type="http://schemas.openxmlformats.org/officeDocument/2006/relationships/hyperlink" Target="https://login.consultant.ru/link/?req=doc&amp;base=RLAW206&amp;n=66744&amp;dst=100099" TargetMode="External"/><Relationship Id="rId45" Type="http://schemas.openxmlformats.org/officeDocument/2006/relationships/hyperlink" Target="https://login.consultant.ru/link/?req=doc&amp;base=RLAW206&amp;n=70788&amp;dst=100040" TargetMode="External"/><Relationship Id="rId66" Type="http://schemas.openxmlformats.org/officeDocument/2006/relationships/hyperlink" Target="https://login.consultant.ru/link/?req=doc&amp;base=RLAW206&amp;n=59886&amp;dst=100072" TargetMode="External"/><Relationship Id="rId87" Type="http://schemas.openxmlformats.org/officeDocument/2006/relationships/hyperlink" Target="https://login.consultant.ru/link/?req=doc&amp;base=LAW&amp;n=480746&amp;dst=21065" TargetMode="External"/><Relationship Id="rId110" Type="http://schemas.openxmlformats.org/officeDocument/2006/relationships/hyperlink" Target="https://login.consultant.ru/link/?req=doc&amp;base=RLAW206&amp;n=57771&amp;dst=100008" TargetMode="External"/><Relationship Id="rId115" Type="http://schemas.openxmlformats.org/officeDocument/2006/relationships/hyperlink" Target="https://login.consultant.ru/link/?req=doc&amp;base=RLAW206&amp;n=57771&amp;dst=100068" TargetMode="External"/><Relationship Id="rId131" Type="http://schemas.openxmlformats.org/officeDocument/2006/relationships/hyperlink" Target="https://login.consultant.ru/link/?req=doc&amp;base=LAW&amp;n=480746&amp;dst=4148" TargetMode="External"/><Relationship Id="rId136" Type="http://schemas.openxmlformats.org/officeDocument/2006/relationships/hyperlink" Target="https://login.consultant.ru/link/?req=doc&amp;base=RLAW206&amp;n=57771&amp;dst=100068" TargetMode="External"/><Relationship Id="rId157" Type="http://schemas.openxmlformats.org/officeDocument/2006/relationships/hyperlink" Target="https://login.consultant.ru/link/?req=doc&amp;base=LAW&amp;n=480746&amp;dst=7521" TargetMode="External"/><Relationship Id="rId178" Type="http://schemas.openxmlformats.org/officeDocument/2006/relationships/hyperlink" Target="https://login.consultant.ru/link/?req=doc&amp;base=RLAW206&amp;n=56704&amp;dst=100058" TargetMode="External"/><Relationship Id="rId61" Type="http://schemas.openxmlformats.org/officeDocument/2006/relationships/hyperlink" Target="https://login.consultant.ru/link/?req=doc&amp;base=RLAW206&amp;n=70804&amp;dst=100039" TargetMode="External"/><Relationship Id="rId82" Type="http://schemas.openxmlformats.org/officeDocument/2006/relationships/hyperlink" Target="https://login.consultant.ru/link/?req=doc&amp;base=RLAW206&amp;n=62462&amp;dst=100012" TargetMode="External"/><Relationship Id="rId152" Type="http://schemas.openxmlformats.org/officeDocument/2006/relationships/hyperlink" Target="https://login.consultant.ru/link/?req=doc&amp;base=RLAW206&amp;n=68584&amp;dst=100031" TargetMode="External"/><Relationship Id="rId173" Type="http://schemas.openxmlformats.org/officeDocument/2006/relationships/hyperlink" Target="https://login.consultant.ru/link/?req=doc&amp;base=RLAW206&amp;n=59887&amp;dst=100530" TargetMode="External"/><Relationship Id="rId194" Type="http://schemas.openxmlformats.org/officeDocument/2006/relationships/hyperlink" Target="https://login.consultant.ru/link/?req=doc&amp;base=LAW&amp;n=480737&amp;dst=4158" TargetMode="External"/><Relationship Id="rId199" Type="http://schemas.openxmlformats.org/officeDocument/2006/relationships/hyperlink" Target="https://login.consultant.ru/link/?req=doc&amp;base=RLAW206&amp;n=4416" TargetMode="External"/><Relationship Id="rId203" Type="http://schemas.openxmlformats.org/officeDocument/2006/relationships/hyperlink" Target="https://login.consultant.ru/link/?req=doc&amp;base=RLAW206&amp;n=5057" TargetMode="External"/><Relationship Id="rId208" Type="http://schemas.openxmlformats.org/officeDocument/2006/relationships/hyperlink" Target="https://login.consultant.ru/link/?req=doc&amp;base=RLAW206&amp;n=6647&amp;dst=100106" TargetMode="External"/><Relationship Id="rId229" Type="http://schemas.openxmlformats.org/officeDocument/2006/relationships/hyperlink" Target="https://login.consultant.ru/link/?req=doc&amp;base=RLAW206&amp;n=19903&amp;dst=100023" TargetMode="External"/><Relationship Id="rId19" Type="http://schemas.openxmlformats.org/officeDocument/2006/relationships/hyperlink" Target="https://login.consultant.ru/link/?req=doc&amp;base=RLAW206&amp;n=46343&amp;dst=100007" TargetMode="External"/><Relationship Id="rId224" Type="http://schemas.openxmlformats.org/officeDocument/2006/relationships/hyperlink" Target="https://login.consultant.ru/link/?req=doc&amp;base=RLAW206&amp;n=19911&amp;dst=100008" TargetMode="External"/><Relationship Id="rId240" Type="http://schemas.openxmlformats.org/officeDocument/2006/relationships/footer" Target="footer2.xml"/><Relationship Id="rId14" Type="http://schemas.openxmlformats.org/officeDocument/2006/relationships/hyperlink" Target="https://login.consultant.ru/link/?req=doc&amp;base=RLAW206&amp;n=39088&amp;dst=100007" TargetMode="External"/><Relationship Id="rId30" Type="http://schemas.openxmlformats.org/officeDocument/2006/relationships/hyperlink" Target="https://login.consultant.ru/link/?req=doc&amp;base=RLAW206&amp;n=54544&amp;dst=100199" TargetMode="External"/><Relationship Id="rId35" Type="http://schemas.openxmlformats.org/officeDocument/2006/relationships/hyperlink" Target="https://login.consultant.ru/link/?req=doc&amp;base=RLAW206&amp;n=57761&amp;dst=100053" TargetMode="External"/><Relationship Id="rId56" Type="http://schemas.openxmlformats.org/officeDocument/2006/relationships/hyperlink" Target="https://login.consultant.ru/link/?req=doc&amp;base=RLAW206&amp;n=68584&amp;dst=100009" TargetMode="External"/><Relationship Id="rId77" Type="http://schemas.openxmlformats.org/officeDocument/2006/relationships/hyperlink" Target="https://login.consultant.ru/link/?req=doc&amp;base=RLAW206&amp;n=56690&amp;dst=100031" TargetMode="External"/><Relationship Id="rId100" Type="http://schemas.openxmlformats.org/officeDocument/2006/relationships/hyperlink" Target="https://login.consultant.ru/link/?req=doc&amp;base=RLAW206&amp;n=49451&amp;dst=100058" TargetMode="External"/><Relationship Id="rId105" Type="http://schemas.openxmlformats.org/officeDocument/2006/relationships/hyperlink" Target="https://login.consultant.ru/link/?req=doc&amp;base=LAW&amp;n=480746&amp;dst=13059" TargetMode="External"/><Relationship Id="rId126" Type="http://schemas.openxmlformats.org/officeDocument/2006/relationships/hyperlink" Target="https://login.consultant.ru/link/?req=doc&amp;base=LAW&amp;n=462157" TargetMode="External"/><Relationship Id="rId147" Type="http://schemas.openxmlformats.org/officeDocument/2006/relationships/hyperlink" Target="https://login.consultant.ru/link/?req=doc&amp;base=RLAW206&amp;n=55050&amp;dst=100044" TargetMode="External"/><Relationship Id="rId168" Type="http://schemas.openxmlformats.org/officeDocument/2006/relationships/hyperlink" Target="https://login.consultant.ru/link/?req=doc&amp;base=LAW&amp;n=462157&amp;dst=101052" TargetMode="External"/><Relationship Id="rId8" Type="http://schemas.openxmlformats.org/officeDocument/2006/relationships/hyperlink" Target="https://login.consultant.ru/link/?req=doc&amp;base=RLAW206&amp;n=27965&amp;dst=100007" TargetMode="External"/><Relationship Id="rId51" Type="http://schemas.openxmlformats.org/officeDocument/2006/relationships/hyperlink" Target="https://login.consultant.ru/link/?req=doc&amp;base=RLAW206&amp;n=54544&amp;dst=100200" TargetMode="External"/><Relationship Id="rId72" Type="http://schemas.openxmlformats.org/officeDocument/2006/relationships/hyperlink" Target="https://login.consultant.ru/link/?req=doc&amp;base=RLAW206&amp;n=49451&amp;dst=100051" TargetMode="External"/><Relationship Id="rId93" Type="http://schemas.openxmlformats.org/officeDocument/2006/relationships/hyperlink" Target="https://login.consultant.ru/link/?req=doc&amp;base=LAW&amp;n=480746&amp;dst=15230" TargetMode="External"/><Relationship Id="rId98" Type="http://schemas.openxmlformats.org/officeDocument/2006/relationships/hyperlink" Target="https://login.consultant.ru/link/?req=doc&amp;base=RLAW206&amp;n=49451&amp;dst=100054" TargetMode="External"/><Relationship Id="rId121" Type="http://schemas.openxmlformats.org/officeDocument/2006/relationships/hyperlink" Target="https://login.consultant.ru/link/?req=doc&amp;base=RLAW206&amp;n=56704&amp;dst=100020" TargetMode="External"/><Relationship Id="rId142" Type="http://schemas.openxmlformats.org/officeDocument/2006/relationships/hyperlink" Target="https://login.consultant.ru/link/?req=doc&amp;base=RLAW206&amp;n=59887&amp;dst=100041" TargetMode="External"/><Relationship Id="rId163" Type="http://schemas.openxmlformats.org/officeDocument/2006/relationships/hyperlink" Target="https://login.consultant.ru/link/?req=doc&amp;base=RLAW206&amp;n=56690&amp;dst=100041" TargetMode="External"/><Relationship Id="rId184" Type="http://schemas.openxmlformats.org/officeDocument/2006/relationships/hyperlink" Target="https://login.consultant.ru/link/?req=doc&amp;base=RLAW206&amp;n=56704&amp;dst=100059" TargetMode="External"/><Relationship Id="rId189" Type="http://schemas.openxmlformats.org/officeDocument/2006/relationships/hyperlink" Target="https://login.consultant.ru/link/?req=doc&amp;base=RLAW206&amp;n=46223&amp;dst=100138" TargetMode="External"/><Relationship Id="rId219" Type="http://schemas.openxmlformats.org/officeDocument/2006/relationships/hyperlink" Target="https://login.consultant.ru/link/?req=doc&amp;base=RLAW206&amp;n=1305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206&amp;n=9975" TargetMode="External"/><Relationship Id="rId230" Type="http://schemas.openxmlformats.org/officeDocument/2006/relationships/hyperlink" Target="https://login.consultant.ru/link/?req=doc&amp;base=RLAW206&amp;n=20732" TargetMode="External"/><Relationship Id="rId235" Type="http://schemas.openxmlformats.org/officeDocument/2006/relationships/hyperlink" Target="https://login.consultant.ru/link/?req=doc&amp;base=RLAW206&amp;n=39088&amp;dst=100087" TargetMode="External"/><Relationship Id="rId25" Type="http://schemas.openxmlformats.org/officeDocument/2006/relationships/hyperlink" Target="https://login.consultant.ru/link/?req=doc&amp;base=RLAW206&amp;n=51512&amp;dst=100019" TargetMode="External"/><Relationship Id="rId46" Type="http://schemas.openxmlformats.org/officeDocument/2006/relationships/hyperlink" Target="https://login.consultant.ru/link/?req=doc&amp;base=RLAW206&amp;n=70804&amp;dst=100024" TargetMode="External"/><Relationship Id="rId67" Type="http://schemas.openxmlformats.org/officeDocument/2006/relationships/hyperlink" Target="https://login.consultant.ru/link/?req=doc&amp;base=LAW&amp;n=480746&amp;dst=233" TargetMode="External"/><Relationship Id="rId116" Type="http://schemas.openxmlformats.org/officeDocument/2006/relationships/hyperlink" Target="https://login.consultant.ru/link/?req=doc&amp;base=RLAW206&amp;n=46223&amp;dst=100128" TargetMode="External"/><Relationship Id="rId137" Type="http://schemas.openxmlformats.org/officeDocument/2006/relationships/hyperlink" Target="https://login.consultant.ru/link/?req=doc&amp;base=RLAW206&amp;n=57771&amp;dst=100053" TargetMode="External"/><Relationship Id="rId158" Type="http://schemas.openxmlformats.org/officeDocument/2006/relationships/hyperlink" Target="https://login.consultant.ru/link/?req=doc&amp;base=RLAW206&amp;n=59887&amp;dst=1" TargetMode="External"/><Relationship Id="rId20" Type="http://schemas.openxmlformats.org/officeDocument/2006/relationships/hyperlink" Target="https://login.consultant.ru/link/?req=doc&amp;base=RLAW206&amp;n=46790&amp;dst=100012" TargetMode="External"/><Relationship Id="rId41" Type="http://schemas.openxmlformats.org/officeDocument/2006/relationships/hyperlink" Target="https://login.consultant.ru/link/?req=doc&amp;base=RLAW206&amp;n=65228&amp;dst=100019" TargetMode="External"/><Relationship Id="rId62" Type="http://schemas.openxmlformats.org/officeDocument/2006/relationships/hyperlink" Target="https://login.consultant.ru/link/?req=doc&amp;base=LAW&amp;n=462157&amp;dst=104443" TargetMode="External"/><Relationship Id="rId83" Type="http://schemas.openxmlformats.org/officeDocument/2006/relationships/hyperlink" Target="https://login.consultant.ru/link/?req=doc&amp;base=RLAW206&amp;n=62462&amp;dst=100036" TargetMode="External"/><Relationship Id="rId88" Type="http://schemas.openxmlformats.org/officeDocument/2006/relationships/hyperlink" Target="https://login.consultant.ru/link/?req=doc&amp;base=RLAW206&amp;n=68584&amp;dst=100014" TargetMode="External"/><Relationship Id="rId111" Type="http://schemas.openxmlformats.org/officeDocument/2006/relationships/hyperlink" Target="https://login.consultant.ru/link/?req=doc&amp;base=LAW&amp;n=480746&amp;dst=4335" TargetMode="External"/><Relationship Id="rId132" Type="http://schemas.openxmlformats.org/officeDocument/2006/relationships/hyperlink" Target="https://login.consultant.ru/link/?req=doc&amp;base=RLAW206&amp;n=29161&amp;dst=100009" TargetMode="External"/><Relationship Id="rId153" Type="http://schemas.openxmlformats.org/officeDocument/2006/relationships/hyperlink" Target="https://login.consultant.ru/link/?req=doc&amp;base=LAW&amp;n=468406" TargetMode="External"/><Relationship Id="rId174" Type="http://schemas.openxmlformats.org/officeDocument/2006/relationships/hyperlink" Target="https://login.consultant.ru/link/?req=doc&amp;base=LAW&amp;n=480746&amp;dst=102693" TargetMode="External"/><Relationship Id="rId179" Type="http://schemas.openxmlformats.org/officeDocument/2006/relationships/hyperlink" Target="https://login.consultant.ru/link/?req=doc&amp;base=RLAW206&amp;n=56704&amp;dst=100059" TargetMode="External"/><Relationship Id="rId195" Type="http://schemas.openxmlformats.org/officeDocument/2006/relationships/hyperlink" Target="https://login.consultant.ru/link/?req=doc&amp;base=RLAW206&amp;n=56704&amp;dst=100058" TargetMode="External"/><Relationship Id="rId209" Type="http://schemas.openxmlformats.org/officeDocument/2006/relationships/hyperlink" Target="https://login.consultant.ru/link/?req=doc&amp;base=RLAW206&amp;n=10591&amp;dst=100049" TargetMode="External"/><Relationship Id="rId190" Type="http://schemas.openxmlformats.org/officeDocument/2006/relationships/hyperlink" Target="https://login.consultant.ru/link/?req=doc&amp;base=LAW&amp;n=480746&amp;dst=10337" TargetMode="External"/><Relationship Id="rId204" Type="http://schemas.openxmlformats.org/officeDocument/2006/relationships/hyperlink" Target="https://login.consultant.ru/link/?req=doc&amp;base=RLAW206&amp;n=5232" TargetMode="External"/><Relationship Id="rId220" Type="http://schemas.openxmlformats.org/officeDocument/2006/relationships/hyperlink" Target="https://login.consultant.ru/link/?req=doc&amp;base=RLAW206&amp;n=14101&amp;dst=100007" TargetMode="External"/><Relationship Id="rId225" Type="http://schemas.openxmlformats.org/officeDocument/2006/relationships/hyperlink" Target="https://login.consultant.ru/link/?req=doc&amp;base=RLAW206&amp;n=15877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206&amp;n=57771&amp;dst=100007" TargetMode="External"/><Relationship Id="rId36" Type="http://schemas.openxmlformats.org/officeDocument/2006/relationships/hyperlink" Target="https://login.consultant.ru/link/?req=doc&amp;base=RLAW206&amp;n=59887&amp;dst=100027" TargetMode="External"/><Relationship Id="rId57" Type="http://schemas.openxmlformats.org/officeDocument/2006/relationships/hyperlink" Target="https://login.consultant.ru/link/?req=doc&amp;base=RLAW206&amp;n=53449&amp;dst=100030" TargetMode="External"/><Relationship Id="rId106" Type="http://schemas.openxmlformats.org/officeDocument/2006/relationships/hyperlink" Target="https://login.consultant.ru/link/?req=doc&amp;base=LAW&amp;n=426999" TargetMode="External"/><Relationship Id="rId127" Type="http://schemas.openxmlformats.org/officeDocument/2006/relationships/hyperlink" Target="https://login.consultant.ru/link/?req=doc&amp;base=RLAW206&amp;n=62462&amp;dst=100027" TargetMode="External"/><Relationship Id="rId10" Type="http://schemas.openxmlformats.org/officeDocument/2006/relationships/hyperlink" Target="https://login.consultant.ru/link/?req=doc&amp;base=RLAW206&amp;n=31562&amp;dst=100121" TargetMode="External"/><Relationship Id="rId31" Type="http://schemas.openxmlformats.org/officeDocument/2006/relationships/hyperlink" Target="https://login.consultant.ru/link/?req=doc&amp;base=RLAW206&amp;n=54651&amp;dst=100235" TargetMode="External"/><Relationship Id="rId52" Type="http://schemas.openxmlformats.org/officeDocument/2006/relationships/hyperlink" Target="https://login.consultant.ru/link/?req=doc&amp;base=RLAW206&amp;n=59887&amp;dst=100027" TargetMode="External"/><Relationship Id="rId73" Type="http://schemas.openxmlformats.org/officeDocument/2006/relationships/hyperlink" Target="https://login.consultant.ru/link/?req=doc&amp;base=RLAW206&amp;n=44915&amp;dst=100009" TargetMode="External"/><Relationship Id="rId78" Type="http://schemas.openxmlformats.org/officeDocument/2006/relationships/hyperlink" Target="https://login.consultant.ru/link/?req=doc&amp;base=RLAW206&amp;n=56690&amp;dst=100032" TargetMode="External"/><Relationship Id="rId94" Type="http://schemas.openxmlformats.org/officeDocument/2006/relationships/hyperlink" Target="https://login.consultant.ru/link/?req=doc&amp;base=LAW&amp;n=480746&amp;dst=103912" TargetMode="External"/><Relationship Id="rId99" Type="http://schemas.openxmlformats.org/officeDocument/2006/relationships/hyperlink" Target="https://login.consultant.ru/link/?req=doc&amp;base=RLAW206&amp;n=49451&amp;dst=100056" TargetMode="External"/><Relationship Id="rId101" Type="http://schemas.openxmlformats.org/officeDocument/2006/relationships/hyperlink" Target="https://login.consultant.ru/link/?req=doc&amp;base=RLAW206&amp;n=54544&amp;dst=100205" TargetMode="External"/><Relationship Id="rId122" Type="http://schemas.openxmlformats.org/officeDocument/2006/relationships/hyperlink" Target="https://login.consultant.ru/link/?req=doc&amp;base=RLAW206&amp;n=66744&amp;dst=100104" TargetMode="External"/><Relationship Id="rId143" Type="http://schemas.openxmlformats.org/officeDocument/2006/relationships/hyperlink" Target="https://login.consultant.ru/link/?req=doc&amp;base=RLAW206&amp;n=59887&amp;dst=100043" TargetMode="External"/><Relationship Id="rId148" Type="http://schemas.openxmlformats.org/officeDocument/2006/relationships/hyperlink" Target="https://login.consultant.ru/link/?req=doc&amp;base=RLAW206&amp;n=59887&amp;dst=100047" TargetMode="External"/><Relationship Id="rId164" Type="http://schemas.openxmlformats.org/officeDocument/2006/relationships/hyperlink" Target="https://login.consultant.ru/link/?req=doc&amp;base=LAW&amp;n=480746&amp;dst=15088" TargetMode="External"/><Relationship Id="rId169" Type="http://schemas.openxmlformats.org/officeDocument/2006/relationships/hyperlink" Target="https://login.consultant.ru/link/?req=doc&amp;base=LAW&amp;n=462157&amp;dst=101435" TargetMode="External"/><Relationship Id="rId185" Type="http://schemas.openxmlformats.org/officeDocument/2006/relationships/hyperlink" Target="https://login.consultant.ru/link/?req=doc&amp;base=RLAW206&amp;n=56704&amp;dst=10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06&amp;n=29161&amp;dst=100007" TargetMode="External"/><Relationship Id="rId180" Type="http://schemas.openxmlformats.org/officeDocument/2006/relationships/hyperlink" Target="https://login.consultant.ru/link/?req=doc&amp;base=RLAW206&amp;n=56704&amp;dst=100059" TargetMode="External"/><Relationship Id="rId210" Type="http://schemas.openxmlformats.org/officeDocument/2006/relationships/hyperlink" Target="https://login.consultant.ru/link/?req=doc&amp;base=RLAW206&amp;n=10591&amp;dst=100053" TargetMode="External"/><Relationship Id="rId215" Type="http://schemas.openxmlformats.org/officeDocument/2006/relationships/hyperlink" Target="https://login.consultant.ru/link/?req=doc&amp;base=RLAW206&amp;n=10389" TargetMode="External"/><Relationship Id="rId236" Type="http://schemas.openxmlformats.org/officeDocument/2006/relationships/hyperlink" Target="https://login.consultant.ru/link/?req=doc&amp;base=RLAW206&amp;n=32245&amp;dst=100089" TargetMode="External"/><Relationship Id="rId26" Type="http://schemas.openxmlformats.org/officeDocument/2006/relationships/hyperlink" Target="https://login.consultant.ru/link/?req=doc&amp;base=RLAW206&amp;n=52089&amp;dst=100036" TargetMode="External"/><Relationship Id="rId231" Type="http://schemas.openxmlformats.org/officeDocument/2006/relationships/hyperlink" Target="https://login.consultant.ru/link/?req=doc&amp;base=RLAW206&amp;n=22322&amp;dst=100007" TargetMode="External"/><Relationship Id="rId47" Type="http://schemas.openxmlformats.org/officeDocument/2006/relationships/hyperlink" Target="https://login.consultant.ru/link/?req=doc&amp;base=RLAW206&amp;n=29161&amp;dst=100008" TargetMode="External"/><Relationship Id="rId68" Type="http://schemas.openxmlformats.org/officeDocument/2006/relationships/hyperlink" Target="https://login.consultant.ru/link/?req=doc&amp;base=RLAW206&amp;n=39088&amp;dst=100008" TargetMode="External"/><Relationship Id="rId89" Type="http://schemas.openxmlformats.org/officeDocument/2006/relationships/hyperlink" Target="https://login.consultant.ru/link/?req=doc&amp;base=RLAW206&amp;n=46223&amp;dst=100043" TargetMode="External"/><Relationship Id="rId112" Type="http://schemas.openxmlformats.org/officeDocument/2006/relationships/hyperlink" Target="https://login.consultant.ru/link/?req=doc&amp;base=LAW&amp;n=480746&amp;dst=103687" TargetMode="External"/><Relationship Id="rId133" Type="http://schemas.openxmlformats.org/officeDocument/2006/relationships/hyperlink" Target="https://login.consultant.ru/link/?req=doc&amp;base=RLAW206&amp;n=59887&amp;dst=100031" TargetMode="External"/><Relationship Id="rId154" Type="http://schemas.openxmlformats.org/officeDocument/2006/relationships/hyperlink" Target="https://login.consultant.ru/link/?req=doc&amp;base=RLAW206&amp;n=66744&amp;dst=100115" TargetMode="External"/><Relationship Id="rId175" Type="http://schemas.openxmlformats.org/officeDocument/2006/relationships/hyperlink" Target="https://login.consultant.ru/link/?req=doc&amp;base=RLAW206&amp;n=56704&amp;dst=100054" TargetMode="External"/><Relationship Id="rId196" Type="http://schemas.openxmlformats.org/officeDocument/2006/relationships/hyperlink" Target="https://login.consultant.ru/link/?req=doc&amp;base=RLAW206&amp;n=56704&amp;dst=100059" TargetMode="External"/><Relationship Id="rId200" Type="http://schemas.openxmlformats.org/officeDocument/2006/relationships/hyperlink" Target="https://login.consultant.ru/link/?req=doc&amp;base=RLAW206&amp;n=15638" TargetMode="External"/><Relationship Id="rId16" Type="http://schemas.openxmlformats.org/officeDocument/2006/relationships/hyperlink" Target="https://login.consultant.ru/link/?req=doc&amp;base=RLAW206&amp;n=55050&amp;dst=100034" TargetMode="External"/><Relationship Id="rId221" Type="http://schemas.openxmlformats.org/officeDocument/2006/relationships/hyperlink" Target="https://login.consultant.ru/link/?req=doc&amp;base=RLAW206&amp;n=14101&amp;dst=100010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login.consultant.ru/link/?req=doc&amp;base=RLAW206&amp;n=59886&amp;dst=100070" TargetMode="External"/><Relationship Id="rId58" Type="http://schemas.openxmlformats.org/officeDocument/2006/relationships/hyperlink" Target="https://login.consultant.ru/link/?req=doc&amp;base=RLAW206&amp;n=62462&amp;dst=100009" TargetMode="External"/><Relationship Id="rId79" Type="http://schemas.openxmlformats.org/officeDocument/2006/relationships/hyperlink" Target="https://login.consultant.ru/link/?req=doc&amp;base=LAW&amp;n=480737&amp;dst=4803" TargetMode="External"/><Relationship Id="rId102" Type="http://schemas.openxmlformats.org/officeDocument/2006/relationships/hyperlink" Target="https://login.consultant.ru/link/?req=doc&amp;base=RLAW206&amp;n=54544&amp;dst=100206" TargetMode="External"/><Relationship Id="rId123" Type="http://schemas.openxmlformats.org/officeDocument/2006/relationships/hyperlink" Target="https://login.consultant.ru/link/?req=doc&amp;base=RLAW206&amp;n=70788&amp;dst=100040" TargetMode="External"/><Relationship Id="rId144" Type="http://schemas.openxmlformats.org/officeDocument/2006/relationships/hyperlink" Target="https://login.consultant.ru/link/?req=doc&amp;base=RLAW206&amp;n=59887&amp;dst=100044" TargetMode="External"/><Relationship Id="rId90" Type="http://schemas.openxmlformats.org/officeDocument/2006/relationships/hyperlink" Target="https://login.consultant.ru/link/?req=doc&amp;base=LAW&amp;n=464169" TargetMode="External"/><Relationship Id="rId165" Type="http://schemas.openxmlformats.org/officeDocument/2006/relationships/hyperlink" Target="https://login.consultant.ru/link/?req=doc&amp;base=LAW&amp;n=462157&amp;dst=100711" TargetMode="External"/><Relationship Id="rId186" Type="http://schemas.openxmlformats.org/officeDocument/2006/relationships/hyperlink" Target="https://login.consultant.ru/link/?req=doc&amp;base=LAW&amp;n=480737&amp;dst=1115" TargetMode="External"/><Relationship Id="rId211" Type="http://schemas.openxmlformats.org/officeDocument/2006/relationships/hyperlink" Target="https://login.consultant.ru/link/?req=doc&amp;base=RLAW206&amp;n=15277" TargetMode="External"/><Relationship Id="rId232" Type="http://schemas.openxmlformats.org/officeDocument/2006/relationships/hyperlink" Target="https://login.consultant.ru/link/?req=doc&amp;base=RLAW206&amp;n=23263" TargetMode="External"/><Relationship Id="rId27" Type="http://schemas.openxmlformats.org/officeDocument/2006/relationships/hyperlink" Target="https://login.consultant.ru/link/?req=doc&amp;base=RLAW206&amp;n=52304&amp;dst=100008" TargetMode="External"/><Relationship Id="rId48" Type="http://schemas.openxmlformats.org/officeDocument/2006/relationships/hyperlink" Target="https://login.consultant.ru/link/?req=doc&amp;base=RLAW206&amp;n=39101&amp;dst=100091" TargetMode="External"/><Relationship Id="rId69" Type="http://schemas.openxmlformats.org/officeDocument/2006/relationships/hyperlink" Target="https://login.consultant.ru/link/?req=doc&amp;base=LAW&amp;n=480746" TargetMode="External"/><Relationship Id="rId113" Type="http://schemas.openxmlformats.org/officeDocument/2006/relationships/hyperlink" Target="https://login.consultant.ru/link/?req=doc&amp;base=RLAW206&amp;n=55050&amp;dst=100035" TargetMode="External"/><Relationship Id="rId134" Type="http://schemas.openxmlformats.org/officeDocument/2006/relationships/hyperlink" Target="https://login.consultant.ru/link/?req=doc&amp;base=LAW&amp;n=480746&amp;dst=7697" TargetMode="External"/><Relationship Id="rId80" Type="http://schemas.openxmlformats.org/officeDocument/2006/relationships/hyperlink" Target="https://login.consultant.ru/link/?req=doc&amp;base=RLAW206&amp;n=56690&amp;dst=100033" TargetMode="External"/><Relationship Id="rId155" Type="http://schemas.openxmlformats.org/officeDocument/2006/relationships/hyperlink" Target="https://login.consultant.ru/link/?req=doc&amp;base=RLAW206&amp;n=68584&amp;dst=100038" TargetMode="External"/><Relationship Id="rId176" Type="http://schemas.openxmlformats.org/officeDocument/2006/relationships/hyperlink" Target="https://login.consultant.ru/link/?req=doc&amp;base=LAW&amp;n=436790&amp;dst=2" TargetMode="External"/><Relationship Id="rId197" Type="http://schemas.openxmlformats.org/officeDocument/2006/relationships/hyperlink" Target="https://login.consultant.ru/link/?req=doc&amp;base=RLAW206&amp;n=207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26214</Words>
  <Characters>149421</Characters>
  <Application>Microsoft Office Word</Application>
  <DocSecurity>0</DocSecurity>
  <Lines>1245</Lines>
  <Paragraphs>350</Paragraphs>
  <ScaleCrop>false</ScaleCrop>
  <Company>КонсультантПлюс Версия 4024.00.51</Company>
  <LinksUpToDate>false</LinksUpToDate>
  <CharactersWithSpaces>175285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Марий Эл от 27.10.2011 N 59-З
(ред. от 03.09.2024)
"О регулировании отношений в области налогов и сборов в Республике Марий Эл"
(принят Госсобранием РМЭ 20.10.2011)
(с изм. и доп., вступающими в силу с 01.01.2025)</dc:title>
  <cp:lastModifiedBy>Беляева Татьяна Алексеевна</cp:lastModifiedBy>
  <cp:revision>2</cp:revision>
  <dcterms:created xsi:type="dcterms:W3CDTF">2025-01-20T09:25:00Z</dcterms:created>
  <dcterms:modified xsi:type="dcterms:W3CDTF">2025-01-20T09:26:00Z</dcterms:modified>
</cp:coreProperties>
</file>