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D2" w:rsidRDefault="00B463D2" w:rsidP="00B46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3D2">
        <w:rPr>
          <w:rFonts w:ascii="Times New Roman" w:hAnsi="Times New Roman" w:cs="Times New Roman"/>
          <w:b/>
          <w:bCs/>
          <w:sz w:val="28"/>
          <w:szCs w:val="28"/>
        </w:rPr>
        <w:t>Основные новеллы</w:t>
      </w:r>
    </w:p>
    <w:p w:rsidR="00B463D2" w:rsidRDefault="00B463D2" w:rsidP="00B46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463D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463D2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рекомендации, сведения о доходах). 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Основными новеллами указанных Методических рекомендаций являются следующие.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>1. В формате .</w:t>
      </w:r>
      <w:proofErr w:type="spellStart"/>
      <w:r w:rsidRPr="00B463D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463D2">
        <w:rPr>
          <w:rFonts w:ascii="Times New Roman" w:hAnsi="Times New Roman" w:cs="Times New Roman"/>
          <w:sz w:val="28"/>
          <w:szCs w:val="28"/>
        </w:rPr>
        <w:t xml:space="preserve"> внедрена система навигации по документу, а также созданы гиперссылки.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2. Отражен порядок направления вопросов, связанных с использованием специального программного обеспечения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Справки БК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, на адрес электронной почты: </w:t>
      </w:r>
      <w:hyperlink r:id="rId6" w:history="1">
        <w:r w:rsidRPr="00B463D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spravki_bk@mintrud.gov.ru</w:t>
        </w:r>
      </w:hyperlink>
      <w:r w:rsidRPr="00B463D2">
        <w:rPr>
          <w:rFonts w:ascii="Times New Roman" w:hAnsi="Times New Roman" w:cs="Times New Roman"/>
          <w:sz w:val="28"/>
          <w:szCs w:val="28"/>
        </w:rPr>
        <w:t>.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 3. Учтены положения Федерального закона от 28 декабря 2025 г. </w:t>
      </w:r>
      <w:r w:rsidR="00B50A33">
        <w:rPr>
          <w:rFonts w:ascii="Times New Roman" w:hAnsi="Times New Roman" w:cs="Times New Roman"/>
          <w:sz w:val="28"/>
          <w:szCs w:val="28"/>
        </w:rPr>
        <w:br/>
      </w:r>
      <w:r w:rsidRPr="00B463D2">
        <w:rPr>
          <w:rFonts w:ascii="Times New Roman" w:hAnsi="Times New Roman" w:cs="Times New Roman"/>
          <w:sz w:val="28"/>
          <w:szCs w:val="28"/>
        </w:rPr>
        <w:t xml:space="preserve">№ 505-ФЗ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 и Указа Президента Российской Федерации от 31 декабря 2025 г. № 1009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, в том числе касающиеся случаев и сроков представления сведений о доходах.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4. 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по состоянию на дату подписания справки. Аналогично изменен подход к заполнению строки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Доход по основному месту работы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 раздела 1 справки.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5. Изменены подходы к расчету общего дохода служащего (работника), его супруги (супруга) и несовершеннолетних детей.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и </w:t>
      </w:r>
      <w:r w:rsidRPr="00B463D2">
        <w:rPr>
          <w:rFonts w:ascii="Times New Roman" w:hAnsi="Times New Roman" w:cs="Times New Roman"/>
          <w:sz w:val="28"/>
          <w:szCs w:val="28"/>
        </w:rPr>
        <w:lastRenderedPageBreak/>
        <w:t xml:space="preserve">сумма такой сделки (сделок) превышает применимый трехгодовой доход (вне зависимости от фактически уплаченной суммы).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7. 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8. Указано, что в разделе 4 справки отражению подлежат расчетные счета, открываемые индивидуальным предпринимателям или физическим лицам, занимающимся в </w:t>
      </w:r>
      <w:bookmarkStart w:id="0" w:name="_GoBack"/>
      <w:bookmarkEnd w:id="0"/>
      <w:r w:rsidRPr="00B463D2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порядке частной практикой.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9. 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 w:rsidRPr="00B463D2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463D2">
        <w:rPr>
          <w:rFonts w:ascii="Times New Roman" w:hAnsi="Times New Roman" w:cs="Times New Roman"/>
          <w:sz w:val="28"/>
          <w:szCs w:val="28"/>
        </w:rPr>
        <w:t xml:space="preserve">-агенту. </w:t>
      </w:r>
    </w:p>
    <w:p w:rsidR="00EC17DC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>10. Отражены подходы к указанию в подразделе 6.2 раздела 6 справки обязательств, возникающих исходя из условий договора</w:t>
      </w:r>
      <w:r w:rsidR="00BA3069">
        <w:rPr>
          <w:rFonts w:ascii="Times New Roman" w:hAnsi="Times New Roman" w:cs="Times New Roman"/>
          <w:sz w:val="28"/>
          <w:szCs w:val="28"/>
        </w:rPr>
        <w:t xml:space="preserve"> долевого страхования жизни. </w:t>
      </w:r>
    </w:p>
    <w:sectPr w:rsidR="00EC17DC" w:rsidRPr="00B463D2" w:rsidSect="00B463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AA" w:rsidRDefault="00212AAA" w:rsidP="00B463D2">
      <w:pPr>
        <w:spacing w:after="0" w:line="240" w:lineRule="auto"/>
      </w:pPr>
      <w:r>
        <w:separator/>
      </w:r>
    </w:p>
  </w:endnote>
  <w:endnote w:type="continuationSeparator" w:id="0">
    <w:p w:rsidR="00212AAA" w:rsidRDefault="00212AAA" w:rsidP="00B4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AA" w:rsidRDefault="00212AAA" w:rsidP="00B463D2">
      <w:pPr>
        <w:spacing w:after="0" w:line="240" w:lineRule="auto"/>
      </w:pPr>
      <w:r>
        <w:separator/>
      </w:r>
    </w:p>
  </w:footnote>
  <w:footnote w:type="continuationSeparator" w:id="0">
    <w:p w:rsidR="00212AAA" w:rsidRDefault="00212AAA" w:rsidP="00B4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511527"/>
      <w:docPartObj>
        <w:docPartGallery w:val="Page Numbers (Top of Page)"/>
        <w:docPartUnique/>
      </w:docPartObj>
    </w:sdtPr>
    <w:sdtEndPr/>
    <w:sdtContent>
      <w:p w:rsidR="00B463D2" w:rsidRDefault="00B463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F2A">
          <w:rPr>
            <w:noProof/>
          </w:rPr>
          <w:t>2</w:t>
        </w:r>
        <w:r>
          <w:fldChar w:fldCharType="end"/>
        </w:r>
      </w:p>
    </w:sdtContent>
  </w:sdt>
  <w:p w:rsidR="00B463D2" w:rsidRDefault="00B463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D2"/>
    <w:rsid w:val="0008545A"/>
    <w:rsid w:val="00212AAA"/>
    <w:rsid w:val="00221022"/>
    <w:rsid w:val="00480E64"/>
    <w:rsid w:val="004C1706"/>
    <w:rsid w:val="005A42AD"/>
    <w:rsid w:val="0062562F"/>
    <w:rsid w:val="00B463D2"/>
    <w:rsid w:val="00B50A33"/>
    <w:rsid w:val="00BA3069"/>
    <w:rsid w:val="00D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F6E84D-9C22-46B8-A8BC-0CCAC41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3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3D2"/>
  </w:style>
  <w:style w:type="paragraph" w:styleId="a6">
    <w:name w:val="footer"/>
    <w:basedOn w:val="a"/>
    <w:link w:val="a7"/>
    <w:uiPriority w:val="99"/>
    <w:unhideWhenUsed/>
    <w:rsid w:val="00B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avki_bk@mintrud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Ольга Валерьевна</dc:creator>
  <cp:keywords/>
  <dc:description/>
  <cp:lastModifiedBy>Иванов Дмитрий Валерьевич</cp:lastModifiedBy>
  <cp:revision>2</cp:revision>
  <dcterms:created xsi:type="dcterms:W3CDTF">2026-04-03T05:54:00Z</dcterms:created>
  <dcterms:modified xsi:type="dcterms:W3CDTF">2026-04-03T05:54:00Z</dcterms:modified>
</cp:coreProperties>
</file>