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0F" w:rsidRPr="002C4D0F" w:rsidRDefault="002C4D0F" w:rsidP="002C4D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4D0F">
        <w:rPr>
          <w:rFonts w:ascii="Arial" w:hAnsi="Arial" w:cs="Arial"/>
          <w:sz w:val="24"/>
          <w:szCs w:val="24"/>
        </w:rPr>
        <w:t>За 2 квартал 2025год поступило 4 уведомления государс</w:t>
      </w:r>
      <w:r w:rsidRPr="002C4D0F">
        <w:rPr>
          <w:rFonts w:ascii="Arial" w:hAnsi="Arial" w:cs="Arial"/>
          <w:sz w:val="24"/>
          <w:szCs w:val="24"/>
        </w:rPr>
        <w:t xml:space="preserve">твенных гражданских служащих о </w:t>
      </w:r>
      <w:r w:rsidRPr="002C4D0F">
        <w:rPr>
          <w:rFonts w:ascii="Arial" w:hAnsi="Arial" w:cs="Arial"/>
          <w:sz w:val="24"/>
          <w:szCs w:val="24"/>
        </w:rPr>
        <w:t>возможном возникновении у них конфликта интересов. Рассмотрены материалы и были приняты меры по предотвращению/урегулированию конфликта интересов в отношении 3 государственных гражданских служащих.</w:t>
      </w:r>
    </w:p>
    <w:p w:rsidR="002C4D0F" w:rsidRPr="002C4D0F" w:rsidRDefault="002C4D0F" w:rsidP="002C4D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4D0F">
        <w:rPr>
          <w:rFonts w:ascii="Arial" w:hAnsi="Arial" w:cs="Arial"/>
          <w:sz w:val="24"/>
          <w:szCs w:val="24"/>
        </w:rPr>
        <w:t>Так же поступило 1 уведомления об иной оплачиваемой работе, 5 уведомлений о приеме на работу бывш</w:t>
      </w:r>
      <w:r w:rsidRPr="002C4D0F">
        <w:rPr>
          <w:rFonts w:ascii="Arial" w:hAnsi="Arial" w:cs="Arial"/>
          <w:sz w:val="24"/>
          <w:szCs w:val="24"/>
        </w:rPr>
        <w:t>его государственного служащего.</w:t>
      </w:r>
    </w:p>
    <w:p w:rsidR="002C4D0F" w:rsidRPr="002C4D0F" w:rsidRDefault="002C4D0F" w:rsidP="002C4D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4D0F">
        <w:rPr>
          <w:rFonts w:ascii="Arial" w:hAnsi="Arial" w:cs="Arial"/>
          <w:sz w:val="24"/>
          <w:szCs w:val="24"/>
        </w:rPr>
        <w:t>Было проанализировано 410 справок о доходах, расходах, об имуществе и обязательствах имущественного характера государственных гражданских служащих</w:t>
      </w:r>
    </w:p>
    <w:p w:rsidR="00E51E09" w:rsidRPr="002C4D0F" w:rsidRDefault="002C4D0F" w:rsidP="002C4D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4D0F">
        <w:rPr>
          <w:rFonts w:ascii="Arial" w:hAnsi="Arial" w:cs="Arial"/>
          <w:sz w:val="24"/>
          <w:szCs w:val="24"/>
        </w:rPr>
        <w:t>Было проведено 5 мероприятия п</w:t>
      </w:r>
      <w:bookmarkStart w:id="0" w:name="_GoBack"/>
      <w:bookmarkEnd w:id="0"/>
      <w:r w:rsidRPr="002C4D0F">
        <w:rPr>
          <w:rFonts w:ascii="Arial" w:hAnsi="Arial" w:cs="Arial"/>
          <w:sz w:val="24"/>
          <w:szCs w:val="24"/>
        </w:rPr>
        <w:t>равовой и антикоррупционной направленности</w:t>
      </w:r>
      <w:r w:rsidRPr="002C4D0F">
        <w:rPr>
          <w:rFonts w:ascii="Arial" w:hAnsi="Arial" w:cs="Arial"/>
          <w:sz w:val="24"/>
          <w:szCs w:val="24"/>
        </w:rPr>
        <w:t>.</w:t>
      </w:r>
    </w:p>
    <w:sectPr w:rsidR="00E51E09" w:rsidRPr="002C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39"/>
    <w:rsid w:val="002C4D0F"/>
    <w:rsid w:val="004B5C39"/>
    <w:rsid w:val="00E5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60C6F-D457-4AFF-8187-1F10F735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2</cp:revision>
  <dcterms:created xsi:type="dcterms:W3CDTF">2026-05-15T12:21:00Z</dcterms:created>
  <dcterms:modified xsi:type="dcterms:W3CDTF">2026-05-15T12:22:00Z</dcterms:modified>
</cp:coreProperties>
</file>