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9C" w:rsidRPr="00F7359C" w:rsidRDefault="00F7359C" w:rsidP="00F7359C">
      <w:pPr>
        <w:spacing w:after="240"/>
        <w:ind w:left="8051"/>
        <w:jc w:val="right"/>
      </w:pPr>
      <w:bookmarkStart w:id="0" w:name="_GoBack"/>
      <w:bookmarkEnd w:id="0"/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Pr="00EB7C33">
              <w:rPr>
                <w:b/>
                <w:bCs/>
                <w:color w:val="0070C0"/>
                <w:sz w:val="24"/>
                <w:szCs w:val="24"/>
              </w:rPr>
              <w:t>01</w:t>
            </w:r>
          </w:p>
          <w:p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851"/>
        <w:gridCol w:w="1134"/>
        <w:gridCol w:w="1134"/>
        <w:gridCol w:w="338"/>
      </w:tblGrid>
      <w:tr w:rsidR="004A62E9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6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EB7C33">
              <w:rPr>
                <w:color w:val="0070C0"/>
              </w:rPr>
              <w:t xml:space="preserve">(налогоплательщика)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Pr="00D3272C" w:rsidRDefault="00704703" w:rsidP="00C65343">
            <w:pPr>
              <w:rPr>
                <w:color w:val="0070C0"/>
              </w:rPr>
            </w:pPr>
            <w:r w:rsidRPr="000F78B1">
              <w:t xml:space="preserve">КПП </w:t>
            </w:r>
            <w:r w:rsidR="00C65343">
              <w:rPr>
                <w:color w:val="0070C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052C4C" w:rsidP="00C6649F">
            <w:pPr>
              <w:ind w:left="57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EB7C33">
              <w:rPr>
                <w:color w:val="0070C0"/>
              </w:rPr>
              <w:t>(наименование налогоплательщика)</w:t>
            </w:r>
            <w:r w:rsidRPr="00EB7C33">
              <w:rPr>
                <w:b/>
                <w:color w:val="0070C0"/>
              </w:rPr>
              <w:t xml:space="preserve"> </w:t>
            </w:r>
          </w:p>
          <w:p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</w:rPr>
            </w:pPr>
            <w:r w:rsidRPr="004710E6">
              <w:rPr>
                <w:i/>
              </w:rPr>
              <w:t>40701110</w:t>
            </w:r>
            <w:r w:rsidR="0092106E">
              <w:rPr>
                <w:i/>
              </w:rPr>
              <w:t>3</w:t>
            </w:r>
            <w:r w:rsidRPr="004710E6">
              <w:rPr>
                <w:i/>
              </w:rPr>
              <w:t>33000010111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4710E6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044500000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30101810</w:t>
            </w:r>
            <w:r w:rsidR="0092106E">
              <w:rPr>
                <w:i/>
              </w:rPr>
              <w:t>1</w:t>
            </w:r>
            <w:r w:rsidRPr="004710E6">
              <w:rPr>
                <w:i/>
                <w:lang w:val="en-US"/>
              </w:rPr>
              <w:t>00000000123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>
              <w:rPr>
                <w:lang w:val="en-US"/>
              </w:rPr>
              <w:t xml:space="preserve"> </w:t>
            </w:r>
            <w:r w:rsidR="004710E6" w:rsidRPr="004710E6">
              <w:rPr>
                <w:i/>
              </w:rPr>
              <w:t>АКБ</w:t>
            </w:r>
            <w:r w:rsidR="00631FD2">
              <w:rPr>
                <w:i/>
              </w:rPr>
              <w:t xml:space="preserve"> </w:t>
            </w:r>
            <w:r w:rsidR="004710E6" w:rsidRPr="004710E6">
              <w:rPr>
                <w:i/>
              </w:rPr>
              <w:t>Сфера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D9078E" w:rsidP="00D22365">
            <w:pPr>
              <w:ind w:left="57"/>
            </w:pPr>
            <w:r>
              <w:t xml:space="preserve">Получатель: </w:t>
            </w:r>
            <w:r w:rsidR="00D22365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D3272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8" w:type="dxa"/>
            <w:vAlign w:val="center"/>
          </w:tcPr>
          <w:p w:rsidR="004A62E9" w:rsidRPr="00866EA6" w:rsidRDefault="00C6649F" w:rsidP="00D3272C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163BAC" w:rsidRPr="00631FD2">
              <w:rPr>
                <w:b/>
                <w:color w:val="0070C0"/>
                <w:sz w:val="18"/>
                <w:szCs w:val="18"/>
              </w:rPr>
              <w:t>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4C5968">
            <w:r>
              <w:t>Назначение платежа</w:t>
            </w:r>
            <w:r w:rsidR="001B23AE">
              <w:t xml:space="preserve"> </w:t>
            </w:r>
            <w:r w:rsidR="004C5968" w:rsidRPr="004C5968">
              <w:rPr>
                <w:b/>
                <w:color w:val="0070C0"/>
              </w:rPr>
              <w:t>Единый налоговый платеж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7E" w:rsidRDefault="00516A7E">
      <w:r>
        <w:separator/>
      </w:r>
    </w:p>
  </w:endnote>
  <w:endnote w:type="continuationSeparator" w:id="0">
    <w:p w:rsidR="00516A7E" w:rsidRDefault="0051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7E" w:rsidRDefault="00516A7E">
      <w:r>
        <w:separator/>
      </w:r>
    </w:p>
  </w:footnote>
  <w:footnote w:type="continuationSeparator" w:id="0">
    <w:p w:rsidR="00516A7E" w:rsidRDefault="0051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20700"/>
    <w:rsid w:val="00032831"/>
    <w:rsid w:val="000510CB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81AAF"/>
    <w:rsid w:val="002C3B7F"/>
    <w:rsid w:val="002C7F8E"/>
    <w:rsid w:val="0030592E"/>
    <w:rsid w:val="003D4220"/>
    <w:rsid w:val="00417554"/>
    <w:rsid w:val="00466232"/>
    <w:rsid w:val="004710E6"/>
    <w:rsid w:val="00487796"/>
    <w:rsid w:val="004A62E9"/>
    <w:rsid w:val="004C5968"/>
    <w:rsid w:val="004D7902"/>
    <w:rsid w:val="004F4AD3"/>
    <w:rsid w:val="004F6475"/>
    <w:rsid w:val="005127D6"/>
    <w:rsid w:val="0051328D"/>
    <w:rsid w:val="00516A7E"/>
    <w:rsid w:val="00524583"/>
    <w:rsid w:val="0056179E"/>
    <w:rsid w:val="005B60D1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66EA6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23932"/>
    <w:rsid w:val="00A25A88"/>
    <w:rsid w:val="00A909A6"/>
    <w:rsid w:val="00AB274C"/>
    <w:rsid w:val="00B5046D"/>
    <w:rsid w:val="00B52198"/>
    <w:rsid w:val="00B74F1E"/>
    <w:rsid w:val="00B7698C"/>
    <w:rsid w:val="00BF4863"/>
    <w:rsid w:val="00C277E2"/>
    <w:rsid w:val="00C41D24"/>
    <w:rsid w:val="00C64F6D"/>
    <w:rsid w:val="00C65343"/>
    <w:rsid w:val="00C6649F"/>
    <w:rsid w:val="00CE1DD9"/>
    <w:rsid w:val="00D22365"/>
    <w:rsid w:val="00D26EAD"/>
    <w:rsid w:val="00D30F96"/>
    <w:rsid w:val="00D3272C"/>
    <w:rsid w:val="00D34BF3"/>
    <w:rsid w:val="00D607D4"/>
    <w:rsid w:val="00D63888"/>
    <w:rsid w:val="00D9078E"/>
    <w:rsid w:val="00DA481C"/>
    <w:rsid w:val="00DA5BB8"/>
    <w:rsid w:val="00E00B2D"/>
    <w:rsid w:val="00E20AC7"/>
    <w:rsid w:val="00E25CDA"/>
    <w:rsid w:val="00E9231D"/>
    <w:rsid w:val="00E94B1E"/>
    <w:rsid w:val="00EB7C33"/>
    <w:rsid w:val="00EE68E1"/>
    <w:rsid w:val="00F32206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Батракова Татьяна Юрьевна</cp:lastModifiedBy>
  <cp:revision>2</cp:revision>
  <cp:lastPrinted>2022-12-12T15:31:00Z</cp:lastPrinted>
  <dcterms:created xsi:type="dcterms:W3CDTF">2023-12-28T06:44:00Z</dcterms:created>
  <dcterms:modified xsi:type="dcterms:W3CDTF">2023-12-28T06:44:00Z</dcterms:modified>
</cp:coreProperties>
</file>