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A23" w:rsidRPr="00E60A23" w:rsidRDefault="00E60A23" w:rsidP="00E60A23">
      <w:pPr>
        <w:widowControl w:val="0"/>
        <w:ind w:left="6663"/>
        <w:jc w:val="both"/>
        <w:rPr>
          <w:snapToGrid/>
          <w:sz w:val="24"/>
          <w:szCs w:val="24"/>
        </w:rPr>
      </w:pPr>
      <w:bookmarkStart w:id="0" w:name="_GoBack"/>
      <w:bookmarkEnd w:id="0"/>
      <w:r w:rsidRPr="00E60A23">
        <w:rPr>
          <w:snapToGrid/>
          <w:sz w:val="24"/>
          <w:szCs w:val="24"/>
        </w:rPr>
        <w:t>Приложение</w:t>
      </w:r>
    </w:p>
    <w:p w:rsidR="00E60A23" w:rsidRPr="00E60A23" w:rsidRDefault="00E60A23" w:rsidP="00E60A23">
      <w:pPr>
        <w:widowControl w:val="0"/>
        <w:ind w:left="6663"/>
        <w:jc w:val="both"/>
        <w:rPr>
          <w:snapToGrid/>
          <w:sz w:val="24"/>
          <w:szCs w:val="24"/>
        </w:rPr>
      </w:pPr>
      <w:r w:rsidRPr="00E60A23">
        <w:rPr>
          <w:snapToGrid/>
          <w:sz w:val="24"/>
          <w:szCs w:val="24"/>
        </w:rPr>
        <w:t>к приказу УФНС  России по Республике Татарстан</w:t>
      </w:r>
    </w:p>
    <w:p w:rsidR="00E60A23" w:rsidRPr="00E60A23" w:rsidRDefault="00E60A23" w:rsidP="00E60A23">
      <w:pPr>
        <w:widowControl w:val="0"/>
        <w:ind w:left="6663"/>
        <w:jc w:val="both"/>
        <w:rPr>
          <w:snapToGrid/>
          <w:sz w:val="24"/>
          <w:szCs w:val="24"/>
        </w:rPr>
      </w:pPr>
      <w:r w:rsidRPr="00E60A23">
        <w:rPr>
          <w:snapToGrid/>
          <w:sz w:val="24"/>
          <w:szCs w:val="24"/>
        </w:rPr>
        <w:t>от</w:t>
      </w:r>
      <w:r w:rsidR="001749AC">
        <w:rPr>
          <w:noProof/>
          <w:snapToGrid/>
          <w:sz w:val="24"/>
          <w:szCs w:val="24"/>
        </w:rPr>
        <w:t xml:space="preserve"> « </w:t>
      </w:r>
      <w:r w:rsidR="00567F0A">
        <w:rPr>
          <w:noProof/>
          <w:snapToGrid/>
          <w:sz w:val="24"/>
          <w:szCs w:val="24"/>
        </w:rPr>
        <w:t>13</w:t>
      </w:r>
      <w:r w:rsidR="001749AC">
        <w:rPr>
          <w:noProof/>
          <w:snapToGrid/>
          <w:sz w:val="24"/>
          <w:szCs w:val="24"/>
        </w:rPr>
        <w:t xml:space="preserve">»  </w:t>
      </w:r>
      <w:r w:rsidR="00567F0A">
        <w:rPr>
          <w:noProof/>
          <w:snapToGrid/>
          <w:sz w:val="24"/>
          <w:szCs w:val="24"/>
          <w:u w:val="single"/>
        </w:rPr>
        <w:t xml:space="preserve">апреля  </w:t>
      </w:r>
      <w:r w:rsidR="008A4C6E">
        <w:rPr>
          <w:snapToGrid/>
          <w:sz w:val="24"/>
          <w:szCs w:val="24"/>
        </w:rPr>
        <w:t>20</w:t>
      </w:r>
      <w:r w:rsidR="00567F0A">
        <w:rPr>
          <w:snapToGrid/>
          <w:sz w:val="24"/>
          <w:szCs w:val="24"/>
        </w:rPr>
        <w:t>26</w:t>
      </w:r>
      <w:r w:rsidR="00567F0A">
        <w:rPr>
          <w:snapToGrid/>
          <w:sz w:val="24"/>
          <w:szCs w:val="24"/>
          <w:u w:val="single"/>
        </w:rPr>
        <w:t xml:space="preserve"> </w:t>
      </w:r>
      <w:r w:rsidRPr="00E60A23">
        <w:rPr>
          <w:snapToGrid/>
          <w:sz w:val="24"/>
          <w:szCs w:val="24"/>
        </w:rPr>
        <w:t>г.</w:t>
      </w:r>
      <w:r w:rsidRPr="00E60A23">
        <w:rPr>
          <w:noProof/>
          <w:snapToGrid/>
          <w:sz w:val="24"/>
          <w:szCs w:val="24"/>
        </w:rPr>
        <w:t xml:space="preserve"> </w:t>
      </w:r>
      <w:r w:rsidRPr="00E60A23">
        <w:rPr>
          <w:snapToGrid/>
          <w:sz w:val="24"/>
          <w:szCs w:val="24"/>
        </w:rPr>
        <w:t xml:space="preserve"> </w:t>
      </w:r>
    </w:p>
    <w:p w:rsidR="00E60A23" w:rsidRPr="00E86D20" w:rsidRDefault="00567F0A" w:rsidP="00E60A23">
      <w:pPr>
        <w:widowControl w:val="0"/>
        <w:ind w:left="6663"/>
        <w:jc w:val="both"/>
        <w:rPr>
          <w:snapToGrid/>
          <w:sz w:val="24"/>
          <w:szCs w:val="24"/>
        </w:rPr>
      </w:pPr>
      <w:r>
        <w:rPr>
          <w:noProof/>
          <w:snapToGrid/>
          <w:sz w:val="24"/>
          <w:szCs w:val="24"/>
        </w:rPr>
        <w:t xml:space="preserve">№ </w:t>
      </w:r>
      <w:r w:rsidRPr="00567F0A">
        <w:rPr>
          <w:noProof/>
          <w:snapToGrid/>
          <w:sz w:val="24"/>
          <w:szCs w:val="24"/>
          <w:u w:val="single"/>
        </w:rPr>
        <w:t>1600-00-02-001/0082</w:t>
      </w:r>
      <w:r w:rsidRPr="001E02B2">
        <w:rPr>
          <w:noProof/>
          <w:snapToGrid/>
          <w:sz w:val="24"/>
          <w:szCs w:val="24"/>
          <w:u w:val="single"/>
        </w:rPr>
        <w:t>@</w:t>
      </w:r>
    </w:p>
    <w:p w:rsidR="00E60A23" w:rsidRDefault="00E60A23" w:rsidP="00E60A23">
      <w:pPr>
        <w:jc w:val="right"/>
        <w:rPr>
          <w:b/>
          <w:sz w:val="28"/>
          <w:szCs w:val="28"/>
        </w:rPr>
      </w:pPr>
    </w:p>
    <w:p w:rsidR="000B1824" w:rsidRDefault="000B1824" w:rsidP="00E60A23">
      <w:pPr>
        <w:jc w:val="center"/>
        <w:rPr>
          <w:b/>
          <w:szCs w:val="26"/>
        </w:rPr>
      </w:pPr>
      <w:r w:rsidRPr="00E60A23">
        <w:rPr>
          <w:b/>
          <w:szCs w:val="26"/>
        </w:rPr>
        <w:t xml:space="preserve">Состав комиссии  по соблюдению требований к служебному поведению государственных  гражданских служащих Управления Федеральной налоговой службы по Республике Татарстан и урегулированию конфликта интересов  </w:t>
      </w:r>
    </w:p>
    <w:p w:rsidR="00E60A23" w:rsidRPr="00E60A23" w:rsidRDefault="00E60A23" w:rsidP="00E60A23">
      <w:pPr>
        <w:jc w:val="center"/>
        <w:rPr>
          <w:b/>
          <w:szCs w:val="26"/>
        </w:rPr>
      </w:pPr>
    </w:p>
    <w:tbl>
      <w:tblPr>
        <w:tblW w:w="10226" w:type="dxa"/>
        <w:tblInd w:w="-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4"/>
        <w:gridCol w:w="5812"/>
      </w:tblGrid>
      <w:tr w:rsidR="000B1824" w:rsidRPr="00E60A23" w:rsidTr="00E86D20">
        <w:tc>
          <w:tcPr>
            <w:tcW w:w="4414" w:type="dxa"/>
            <w:shd w:val="clear" w:color="auto" w:fill="auto"/>
          </w:tcPr>
          <w:p w:rsidR="000B1824" w:rsidRPr="00E60A23" w:rsidRDefault="000B1824" w:rsidP="001347B8">
            <w:pPr>
              <w:jc w:val="both"/>
              <w:rPr>
                <w:b/>
                <w:szCs w:val="26"/>
              </w:rPr>
            </w:pPr>
            <w:r w:rsidRPr="00E60A23">
              <w:rPr>
                <w:b/>
                <w:szCs w:val="26"/>
              </w:rPr>
              <w:t>Председатель комиссии</w:t>
            </w:r>
          </w:p>
        </w:tc>
        <w:tc>
          <w:tcPr>
            <w:tcW w:w="5812" w:type="dxa"/>
            <w:shd w:val="clear" w:color="auto" w:fill="auto"/>
          </w:tcPr>
          <w:p w:rsidR="000B1824" w:rsidRPr="00E60A23" w:rsidRDefault="000B1824" w:rsidP="001347B8">
            <w:pPr>
              <w:jc w:val="both"/>
              <w:rPr>
                <w:szCs w:val="26"/>
              </w:rPr>
            </w:pPr>
          </w:p>
        </w:tc>
      </w:tr>
      <w:tr w:rsidR="000B1824" w:rsidRPr="00E60A23" w:rsidTr="00E86D20">
        <w:tc>
          <w:tcPr>
            <w:tcW w:w="4414" w:type="dxa"/>
            <w:shd w:val="clear" w:color="auto" w:fill="auto"/>
          </w:tcPr>
          <w:p w:rsidR="000B1824" w:rsidRPr="00E60A23" w:rsidRDefault="000B1824" w:rsidP="001347B8">
            <w:pPr>
              <w:jc w:val="both"/>
              <w:rPr>
                <w:szCs w:val="26"/>
              </w:rPr>
            </w:pPr>
            <w:proofErr w:type="spellStart"/>
            <w:r w:rsidRPr="00E60A23">
              <w:rPr>
                <w:szCs w:val="26"/>
              </w:rPr>
              <w:t>Камзеева</w:t>
            </w:r>
            <w:proofErr w:type="spellEnd"/>
            <w:r w:rsidRPr="00E60A23">
              <w:rPr>
                <w:szCs w:val="26"/>
              </w:rPr>
              <w:t xml:space="preserve"> </w:t>
            </w:r>
            <w:proofErr w:type="spellStart"/>
            <w:r w:rsidRPr="00E60A23">
              <w:rPr>
                <w:szCs w:val="26"/>
              </w:rPr>
              <w:t>Милеуша</w:t>
            </w:r>
            <w:proofErr w:type="spellEnd"/>
            <w:r w:rsidRPr="00E60A23">
              <w:rPr>
                <w:szCs w:val="26"/>
              </w:rPr>
              <w:t xml:space="preserve"> </w:t>
            </w:r>
            <w:proofErr w:type="spellStart"/>
            <w:r w:rsidRPr="00E60A23">
              <w:rPr>
                <w:szCs w:val="26"/>
              </w:rPr>
              <w:t>Галимулловна</w:t>
            </w:r>
            <w:proofErr w:type="spellEnd"/>
          </w:p>
        </w:tc>
        <w:tc>
          <w:tcPr>
            <w:tcW w:w="5812" w:type="dxa"/>
            <w:shd w:val="clear" w:color="auto" w:fill="auto"/>
          </w:tcPr>
          <w:p w:rsidR="000B1824" w:rsidRPr="00E60A23" w:rsidRDefault="000B1824" w:rsidP="001347B8">
            <w:pPr>
              <w:jc w:val="both"/>
              <w:rPr>
                <w:szCs w:val="26"/>
              </w:rPr>
            </w:pPr>
            <w:r w:rsidRPr="00E60A23">
              <w:rPr>
                <w:szCs w:val="26"/>
              </w:rPr>
              <w:t xml:space="preserve">Заместитель руководителя </w:t>
            </w:r>
          </w:p>
        </w:tc>
      </w:tr>
      <w:tr w:rsidR="000B1824" w:rsidRPr="00E60A23" w:rsidTr="00E86D20">
        <w:tc>
          <w:tcPr>
            <w:tcW w:w="4414" w:type="dxa"/>
            <w:shd w:val="clear" w:color="auto" w:fill="auto"/>
          </w:tcPr>
          <w:p w:rsidR="000B1824" w:rsidRPr="00E60A23" w:rsidRDefault="000B1824" w:rsidP="001347B8">
            <w:pPr>
              <w:jc w:val="both"/>
              <w:rPr>
                <w:b/>
                <w:szCs w:val="26"/>
              </w:rPr>
            </w:pPr>
            <w:r w:rsidRPr="00E60A23">
              <w:rPr>
                <w:b/>
                <w:szCs w:val="26"/>
              </w:rPr>
              <w:t>Заместитель председателя комиссии</w:t>
            </w:r>
          </w:p>
        </w:tc>
        <w:tc>
          <w:tcPr>
            <w:tcW w:w="5812" w:type="dxa"/>
            <w:shd w:val="clear" w:color="auto" w:fill="auto"/>
          </w:tcPr>
          <w:p w:rsidR="000B1824" w:rsidRPr="00E60A23" w:rsidRDefault="000B1824" w:rsidP="001347B8">
            <w:pPr>
              <w:jc w:val="both"/>
              <w:rPr>
                <w:szCs w:val="26"/>
              </w:rPr>
            </w:pPr>
          </w:p>
        </w:tc>
      </w:tr>
      <w:tr w:rsidR="000B1824" w:rsidRPr="00E60A23" w:rsidTr="00E86D20">
        <w:tc>
          <w:tcPr>
            <w:tcW w:w="4414" w:type="dxa"/>
            <w:shd w:val="clear" w:color="auto" w:fill="auto"/>
          </w:tcPr>
          <w:p w:rsidR="000B1824" w:rsidRPr="00E60A23" w:rsidRDefault="000B1824" w:rsidP="001347B8">
            <w:pPr>
              <w:jc w:val="both"/>
              <w:rPr>
                <w:szCs w:val="26"/>
              </w:rPr>
            </w:pPr>
            <w:proofErr w:type="spellStart"/>
            <w:r w:rsidRPr="00E60A23">
              <w:rPr>
                <w:szCs w:val="26"/>
              </w:rPr>
              <w:t>Вальщикова</w:t>
            </w:r>
            <w:proofErr w:type="spellEnd"/>
            <w:r w:rsidRPr="00E60A23">
              <w:rPr>
                <w:szCs w:val="26"/>
              </w:rPr>
              <w:t xml:space="preserve"> </w:t>
            </w:r>
            <w:proofErr w:type="spellStart"/>
            <w:r w:rsidRPr="00E60A23">
              <w:rPr>
                <w:szCs w:val="26"/>
              </w:rPr>
              <w:t>Нурания</w:t>
            </w:r>
            <w:proofErr w:type="spellEnd"/>
            <w:r w:rsidRPr="00E60A23">
              <w:rPr>
                <w:szCs w:val="26"/>
              </w:rPr>
              <w:t xml:space="preserve"> </w:t>
            </w:r>
            <w:proofErr w:type="spellStart"/>
            <w:r w:rsidRPr="00E60A23">
              <w:rPr>
                <w:szCs w:val="26"/>
              </w:rPr>
              <w:t>Абдулхаевна</w:t>
            </w:r>
            <w:proofErr w:type="spellEnd"/>
          </w:p>
        </w:tc>
        <w:tc>
          <w:tcPr>
            <w:tcW w:w="5812" w:type="dxa"/>
            <w:shd w:val="clear" w:color="auto" w:fill="auto"/>
          </w:tcPr>
          <w:p w:rsidR="000B1824" w:rsidRPr="008B18EF" w:rsidRDefault="000B1824" w:rsidP="001347B8">
            <w:pPr>
              <w:jc w:val="both"/>
              <w:rPr>
                <w:szCs w:val="26"/>
              </w:rPr>
            </w:pPr>
            <w:r w:rsidRPr="008B18EF">
              <w:rPr>
                <w:szCs w:val="26"/>
              </w:rPr>
              <w:t xml:space="preserve">Начальник отдела кадров </w:t>
            </w:r>
          </w:p>
        </w:tc>
      </w:tr>
      <w:tr w:rsidR="000B1824" w:rsidRPr="00E60A23" w:rsidTr="00E86D20">
        <w:tc>
          <w:tcPr>
            <w:tcW w:w="4414" w:type="dxa"/>
            <w:shd w:val="clear" w:color="auto" w:fill="auto"/>
          </w:tcPr>
          <w:p w:rsidR="000B1824" w:rsidRPr="00E60A23" w:rsidRDefault="000B1824" w:rsidP="001347B8">
            <w:pPr>
              <w:jc w:val="both"/>
              <w:rPr>
                <w:b/>
                <w:szCs w:val="26"/>
              </w:rPr>
            </w:pPr>
            <w:r w:rsidRPr="00E60A23">
              <w:rPr>
                <w:b/>
                <w:szCs w:val="26"/>
              </w:rPr>
              <w:t>Члены комиссии</w:t>
            </w:r>
          </w:p>
        </w:tc>
        <w:tc>
          <w:tcPr>
            <w:tcW w:w="5812" w:type="dxa"/>
            <w:shd w:val="clear" w:color="auto" w:fill="auto"/>
          </w:tcPr>
          <w:p w:rsidR="000B1824" w:rsidRPr="00E60A23" w:rsidRDefault="000B1824" w:rsidP="001347B8">
            <w:pPr>
              <w:jc w:val="both"/>
              <w:rPr>
                <w:szCs w:val="26"/>
              </w:rPr>
            </w:pPr>
          </w:p>
        </w:tc>
      </w:tr>
      <w:tr w:rsidR="000B1824" w:rsidRPr="00E60A23" w:rsidTr="00E86D20">
        <w:tc>
          <w:tcPr>
            <w:tcW w:w="4414" w:type="dxa"/>
            <w:shd w:val="clear" w:color="auto" w:fill="auto"/>
          </w:tcPr>
          <w:p w:rsidR="000B1824" w:rsidRPr="00E60A23" w:rsidRDefault="000B1824" w:rsidP="001347B8">
            <w:pPr>
              <w:jc w:val="both"/>
              <w:rPr>
                <w:szCs w:val="26"/>
              </w:rPr>
            </w:pPr>
            <w:proofErr w:type="spellStart"/>
            <w:r w:rsidRPr="00E60A23">
              <w:rPr>
                <w:szCs w:val="26"/>
              </w:rPr>
              <w:t>Садретдинов</w:t>
            </w:r>
            <w:proofErr w:type="spellEnd"/>
            <w:r w:rsidRPr="00E60A23">
              <w:rPr>
                <w:szCs w:val="26"/>
              </w:rPr>
              <w:t xml:space="preserve"> Руслан </w:t>
            </w:r>
            <w:proofErr w:type="spellStart"/>
            <w:r w:rsidRPr="00E60A23">
              <w:rPr>
                <w:szCs w:val="26"/>
              </w:rPr>
              <w:t>Максудович</w:t>
            </w:r>
            <w:proofErr w:type="spellEnd"/>
          </w:p>
        </w:tc>
        <w:tc>
          <w:tcPr>
            <w:tcW w:w="5812" w:type="dxa"/>
            <w:shd w:val="clear" w:color="auto" w:fill="auto"/>
          </w:tcPr>
          <w:p w:rsidR="000B1824" w:rsidRPr="00E60A23" w:rsidRDefault="000B1824" w:rsidP="001347B8">
            <w:pPr>
              <w:jc w:val="both"/>
              <w:rPr>
                <w:szCs w:val="26"/>
              </w:rPr>
            </w:pPr>
            <w:r w:rsidRPr="00E60A23">
              <w:rPr>
                <w:szCs w:val="26"/>
              </w:rPr>
              <w:t>Начальник отдела</w:t>
            </w:r>
            <w:r w:rsidR="00E86D20">
              <w:rPr>
                <w:szCs w:val="26"/>
              </w:rPr>
              <w:t xml:space="preserve"> профилактики коррупционных и иных правонарушений и</w:t>
            </w:r>
            <w:r w:rsidRPr="00E60A23">
              <w:rPr>
                <w:szCs w:val="26"/>
              </w:rPr>
              <w:t xml:space="preserve"> безопасности </w:t>
            </w:r>
          </w:p>
        </w:tc>
      </w:tr>
      <w:tr w:rsidR="000B1824" w:rsidRPr="00E60A23" w:rsidTr="00E86D20">
        <w:tc>
          <w:tcPr>
            <w:tcW w:w="4414" w:type="dxa"/>
            <w:shd w:val="clear" w:color="auto" w:fill="auto"/>
          </w:tcPr>
          <w:p w:rsidR="000B1824" w:rsidRPr="00E60A23" w:rsidRDefault="000B1824" w:rsidP="001347B8">
            <w:pPr>
              <w:jc w:val="both"/>
              <w:rPr>
                <w:szCs w:val="26"/>
              </w:rPr>
            </w:pPr>
            <w:r w:rsidRPr="00E60A23">
              <w:rPr>
                <w:szCs w:val="26"/>
              </w:rPr>
              <w:t xml:space="preserve">Красильникова Альбина </w:t>
            </w:r>
            <w:proofErr w:type="spellStart"/>
            <w:r w:rsidRPr="00E60A23">
              <w:rPr>
                <w:szCs w:val="26"/>
              </w:rPr>
              <w:t>Мухтаровна</w:t>
            </w:r>
            <w:proofErr w:type="spellEnd"/>
          </w:p>
        </w:tc>
        <w:tc>
          <w:tcPr>
            <w:tcW w:w="5812" w:type="dxa"/>
            <w:shd w:val="clear" w:color="auto" w:fill="auto"/>
          </w:tcPr>
          <w:p w:rsidR="000B1824" w:rsidRPr="00E60A23" w:rsidRDefault="000B1824" w:rsidP="001347B8">
            <w:pPr>
              <w:jc w:val="both"/>
              <w:rPr>
                <w:szCs w:val="26"/>
              </w:rPr>
            </w:pPr>
            <w:r w:rsidRPr="00E60A23">
              <w:rPr>
                <w:szCs w:val="26"/>
              </w:rPr>
              <w:t>Начальник правового отдела</w:t>
            </w:r>
          </w:p>
        </w:tc>
      </w:tr>
      <w:tr w:rsidR="000B1824" w:rsidRPr="00E60A23" w:rsidTr="00E86D20">
        <w:tc>
          <w:tcPr>
            <w:tcW w:w="4414" w:type="dxa"/>
            <w:shd w:val="clear" w:color="auto" w:fill="auto"/>
          </w:tcPr>
          <w:p w:rsidR="000B1824" w:rsidRPr="00E60A23" w:rsidRDefault="000B1824" w:rsidP="001347B8">
            <w:pPr>
              <w:jc w:val="both"/>
              <w:rPr>
                <w:szCs w:val="26"/>
              </w:rPr>
            </w:pPr>
            <w:proofErr w:type="spellStart"/>
            <w:r w:rsidRPr="00E60A23">
              <w:rPr>
                <w:szCs w:val="26"/>
              </w:rPr>
              <w:t>Каюмова</w:t>
            </w:r>
            <w:proofErr w:type="spellEnd"/>
            <w:r w:rsidRPr="00E60A23">
              <w:rPr>
                <w:szCs w:val="26"/>
              </w:rPr>
              <w:t xml:space="preserve"> </w:t>
            </w:r>
            <w:proofErr w:type="spellStart"/>
            <w:r w:rsidRPr="00E60A23">
              <w:rPr>
                <w:szCs w:val="26"/>
              </w:rPr>
              <w:t>Гульфия</w:t>
            </w:r>
            <w:proofErr w:type="spellEnd"/>
            <w:r w:rsidRPr="00E60A23">
              <w:rPr>
                <w:szCs w:val="26"/>
              </w:rPr>
              <w:t xml:space="preserve"> </w:t>
            </w:r>
            <w:proofErr w:type="spellStart"/>
            <w:r w:rsidRPr="00E60A23">
              <w:rPr>
                <w:szCs w:val="26"/>
              </w:rPr>
              <w:t>Ильдаровна</w:t>
            </w:r>
            <w:proofErr w:type="spellEnd"/>
          </w:p>
        </w:tc>
        <w:tc>
          <w:tcPr>
            <w:tcW w:w="5812" w:type="dxa"/>
            <w:shd w:val="clear" w:color="auto" w:fill="auto"/>
          </w:tcPr>
          <w:p w:rsidR="000B1824" w:rsidRPr="00E60A23" w:rsidRDefault="000B1824" w:rsidP="001347B8">
            <w:pPr>
              <w:jc w:val="both"/>
              <w:rPr>
                <w:szCs w:val="26"/>
              </w:rPr>
            </w:pPr>
            <w:r w:rsidRPr="00E60A23">
              <w:rPr>
                <w:szCs w:val="26"/>
              </w:rPr>
              <w:t>Начальник отдела</w:t>
            </w:r>
            <w:r w:rsidR="000246C7">
              <w:rPr>
                <w:szCs w:val="26"/>
              </w:rPr>
              <w:t xml:space="preserve"> оказания государственных услуг </w:t>
            </w:r>
            <w:r w:rsidRPr="00E60A23">
              <w:rPr>
                <w:szCs w:val="26"/>
              </w:rPr>
              <w:t xml:space="preserve"> </w:t>
            </w:r>
          </w:p>
        </w:tc>
      </w:tr>
      <w:tr w:rsidR="003467A0" w:rsidRPr="00E60A23" w:rsidTr="00E86D20">
        <w:tc>
          <w:tcPr>
            <w:tcW w:w="4414" w:type="dxa"/>
            <w:shd w:val="clear" w:color="auto" w:fill="auto"/>
          </w:tcPr>
          <w:p w:rsidR="003467A0" w:rsidRPr="00E60A23" w:rsidRDefault="003467A0" w:rsidP="001347B8">
            <w:pPr>
              <w:jc w:val="both"/>
              <w:rPr>
                <w:szCs w:val="26"/>
              </w:rPr>
            </w:pPr>
            <w:r w:rsidRPr="00E60A23">
              <w:rPr>
                <w:szCs w:val="26"/>
              </w:rPr>
              <w:t xml:space="preserve">Захарова Лира </w:t>
            </w:r>
            <w:proofErr w:type="spellStart"/>
            <w:r w:rsidRPr="00E60A23">
              <w:rPr>
                <w:szCs w:val="26"/>
              </w:rPr>
              <w:t>Габдулхаевна</w:t>
            </w:r>
            <w:proofErr w:type="spellEnd"/>
          </w:p>
        </w:tc>
        <w:tc>
          <w:tcPr>
            <w:tcW w:w="5812" w:type="dxa"/>
            <w:shd w:val="clear" w:color="auto" w:fill="auto"/>
          </w:tcPr>
          <w:p w:rsidR="003467A0" w:rsidRPr="00E60A23" w:rsidRDefault="00E86D20" w:rsidP="001347B8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Заместитель начальника отдела </w:t>
            </w:r>
            <w:r w:rsidRPr="00E86D20">
              <w:rPr>
                <w:szCs w:val="26"/>
              </w:rPr>
              <w:t>профилактики коррупционных и иных правонарушений и безопасности</w:t>
            </w:r>
          </w:p>
        </w:tc>
      </w:tr>
      <w:tr w:rsidR="000B1824" w:rsidRPr="00E60A23" w:rsidTr="00E86D20">
        <w:tc>
          <w:tcPr>
            <w:tcW w:w="4414" w:type="dxa"/>
            <w:shd w:val="clear" w:color="auto" w:fill="auto"/>
          </w:tcPr>
          <w:p w:rsidR="000B1824" w:rsidRPr="00E60A23" w:rsidRDefault="0078402B" w:rsidP="001347B8">
            <w:pPr>
              <w:jc w:val="both"/>
              <w:rPr>
                <w:szCs w:val="26"/>
              </w:rPr>
            </w:pPr>
            <w:proofErr w:type="spellStart"/>
            <w:r>
              <w:rPr>
                <w:szCs w:val="26"/>
              </w:rPr>
              <w:t>Файзрахманова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Лейсан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Миннуровна</w:t>
            </w:r>
            <w:proofErr w:type="spellEnd"/>
          </w:p>
        </w:tc>
        <w:tc>
          <w:tcPr>
            <w:tcW w:w="5812" w:type="dxa"/>
            <w:shd w:val="clear" w:color="auto" w:fill="auto"/>
          </w:tcPr>
          <w:p w:rsidR="0078402B" w:rsidRPr="0078402B" w:rsidRDefault="0078402B" w:rsidP="0078402B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Кандидат юридических наук, доцент кафедры </w:t>
            </w:r>
            <w:proofErr w:type="gramStart"/>
            <w:r>
              <w:rPr>
                <w:szCs w:val="26"/>
              </w:rPr>
              <w:t>конституционного</w:t>
            </w:r>
            <w:proofErr w:type="gramEnd"/>
            <w:r>
              <w:rPr>
                <w:szCs w:val="26"/>
              </w:rPr>
              <w:t xml:space="preserve"> и </w:t>
            </w:r>
            <w:r w:rsidRPr="0078402B">
              <w:rPr>
                <w:szCs w:val="26"/>
              </w:rPr>
              <w:t>административного</w:t>
            </w:r>
          </w:p>
          <w:p w:rsidR="000B1824" w:rsidRPr="00E60A23" w:rsidRDefault="0078402B" w:rsidP="0078402B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права юридического </w:t>
            </w:r>
            <w:r w:rsidRPr="0078402B">
              <w:rPr>
                <w:szCs w:val="26"/>
              </w:rPr>
              <w:t>факультета</w:t>
            </w:r>
            <w:r>
              <w:rPr>
                <w:szCs w:val="26"/>
              </w:rPr>
              <w:t xml:space="preserve"> </w:t>
            </w:r>
            <w:r w:rsidRPr="0078402B">
              <w:rPr>
                <w:szCs w:val="26"/>
              </w:rPr>
              <w:t>Казанского (Приволжского) федерального университета</w:t>
            </w:r>
          </w:p>
        </w:tc>
      </w:tr>
      <w:tr w:rsidR="000B1824" w:rsidRPr="00E60A23" w:rsidTr="00E86D20">
        <w:tc>
          <w:tcPr>
            <w:tcW w:w="4414" w:type="dxa"/>
            <w:shd w:val="clear" w:color="auto" w:fill="auto"/>
          </w:tcPr>
          <w:p w:rsidR="000B1824" w:rsidRPr="00E60A23" w:rsidRDefault="0078402B" w:rsidP="0078402B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Хусаинов </w:t>
            </w:r>
            <w:proofErr w:type="spellStart"/>
            <w:r>
              <w:rPr>
                <w:szCs w:val="26"/>
              </w:rPr>
              <w:t>Зуфар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Фаатович</w:t>
            </w:r>
            <w:proofErr w:type="spellEnd"/>
          </w:p>
        </w:tc>
        <w:tc>
          <w:tcPr>
            <w:tcW w:w="5812" w:type="dxa"/>
            <w:shd w:val="clear" w:color="auto" w:fill="auto"/>
          </w:tcPr>
          <w:p w:rsidR="0078402B" w:rsidRPr="0078402B" w:rsidRDefault="0078402B" w:rsidP="0078402B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Доктор юридических наук, профессор </w:t>
            </w:r>
            <w:r w:rsidRPr="0078402B">
              <w:rPr>
                <w:szCs w:val="26"/>
              </w:rPr>
              <w:t>кафедры</w:t>
            </w:r>
          </w:p>
          <w:p w:rsidR="0078402B" w:rsidRPr="0078402B" w:rsidRDefault="0078402B" w:rsidP="0078402B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конституционного и </w:t>
            </w:r>
            <w:r w:rsidRPr="0078402B">
              <w:rPr>
                <w:szCs w:val="26"/>
              </w:rPr>
              <w:t>административного</w:t>
            </w:r>
          </w:p>
          <w:p w:rsidR="000B1824" w:rsidRPr="00E60A23" w:rsidRDefault="0078402B" w:rsidP="0078402B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права юридического </w:t>
            </w:r>
            <w:r w:rsidRPr="0078402B">
              <w:rPr>
                <w:szCs w:val="26"/>
              </w:rPr>
              <w:t>факультета</w:t>
            </w:r>
            <w:r>
              <w:rPr>
                <w:szCs w:val="26"/>
              </w:rPr>
              <w:t xml:space="preserve"> </w:t>
            </w:r>
            <w:r w:rsidRPr="00E60A23">
              <w:rPr>
                <w:szCs w:val="26"/>
              </w:rPr>
              <w:t>Казанского (Приволжского) федерального университета</w:t>
            </w:r>
          </w:p>
        </w:tc>
      </w:tr>
      <w:tr w:rsidR="003467A0" w:rsidRPr="00E60A23" w:rsidTr="00E86D20">
        <w:tc>
          <w:tcPr>
            <w:tcW w:w="4414" w:type="dxa"/>
            <w:shd w:val="clear" w:color="auto" w:fill="auto"/>
          </w:tcPr>
          <w:p w:rsidR="003467A0" w:rsidRPr="00E60A23" w:rsidRDefault="003467A0" w:rsidP="001347B8">
            <w:pPr>
              <w:jc w:val="both"/>
              <w:rPr>
                <w:szCs w:val="26"/>
              </w:rPr>
            </w:pPr>
            <w:proofErr w:type="spellStart"/>
            <w:r w:rsidRPr="00E60A23">
              <w:rPr>
                <w:szCs w:val="26"/>
              </w:rPr>
              <w:t>Туфетулов</w:t>
            </w:r>
            <w:proofErr w:type="spellEnd"/>
            <w:r w:rsidRPr="00E60A23">
              <w:rPr>
                <w:szCs w:val="26"/>
              </w:rPr>
              <w:t xml:space="preserve"> Айдар </w:t>
            </w:r>
            <w:proofErr w:type="spellStart"/>
            <w:r w:rsidRPr="00E60A23">
              <w:rPr>
                <w:szCs w:val="26"/>
              </w:rPr>
              <w:t>Миралимович</w:t>
            </w:r>
            <w:proofErr w:type="spellEnd"/>
          </w:p>
        </w:tc>
        <w:tc>
          <w:tcPr>
            <w:tcW w:w="5812" w:type="dxa"/>
            <w:shd w:val="clear" w:color="auto" w:fill="auto"/>
          </w:tcPr>
          <w:p w:rsidR="003467A0" w:rsidRPr="00E60A23" w:rsidRDefault="003467A0" w:rsidP="001347B8">
            <w:pPr>
              <w:jc w:val="both"/>
              <w:rPr>
                <w:szCs w:val="26"/>
              </w:rPr>
            </w:pPr>
            <w:r w:rsidRPr="00E60A23">
              <w:rPr>
                <w:szCs w:val="26"/>
              </w:rPr>
              <w:t>Профессор кафедры экономической безопасности и налогообложения института управления, экономики и финансов Казанского (Приволжского) федерального университета</w:t>
            </w:r>
          </w:p>
        </w:tc>
      </w:tr>
      <w:tr w:rsidR="000B1824" w:rsidRPr="00E60A23" w:rsidTr="00E86D20">
        <w:tc>
          <w:tcPr>
            <w:tcW w:w="4414" w:type="dxa"/>
            <w:shd w:val="clear" w:color="auto" w:fill="auto"/>
          </w:tcPr>
          <w:p w:rsidR="000B1824" w:rsidRPr="00E60A23" w:rsidRDefault="000B1824" w:rsidP="001347B8">
            <w:pPr>
              <w:jc w:val="both"/>
              <w:rPr>
                <w:b/>
                <w:szCs w:val="26"/>
              </w:rPr>
            </w:pPr>
            <w:r w:rsidRPr="00E60A23">
              <w:rPr>
                <w:b/>
                <w:szCs w:val="26"/>
              </w:rPr>
              <w:t>Секретарь комиссии</w:t>
            </w:r>
          </w:p>
        </w:tc>
        <w:tc>
          <w:tcPr>
            <w:tcW w:w="5812" w:type="dxa"/>
            <w:shd w:val="clear" w:color="auto" w:fill="auto"/>
          </w:tcPr>
          <w:p w:rsidR="000B1824" w:rsidRPr="00E60A23" w:rsidRDefault="000B1824" w:rsidP="001347B8">
            <w:pPr>
              <w:jc w:val="both"/>
              <w:rPr>
                <w:szCs w:val="26"/>
              </w:rPr>
            </w:pPr>
          </w:p>
        </w:tc>
      </w:tr>
      <w:tr w:rsidR="000B1824" w:rsidRPr="00E60A23" w:rsidTr="00E86D20">
        <w:tc>
          <w:tcPr>
            <w:tcW w:w="4414" w:type="dxa"/>
            <w:shd w:val="clear" w:color="auto" w:fill="auto"/>
          </w:tcPr>
          <w:p w:rsidR="000B1824" w:rsidRPr="00E60A23" w:rsidRDefault="00C65BC0" w:rsidP="001347B8">
            <w:pPr>
              <w:jc w:val="both"/>
              <w:rPr>
                <w:szCs w:val="26"/>
              </w:rPr>
            </w:pPr>
            <w:proofErr w:type="spellStart"/>
            <w:r>
              <w:rPr>
                <w:szCs w:val="26"/>
              </w:rPr>
              <w:t>Ситдикова</w:t>
            </w:r>
            <w:proofErr w:type="spellEnd"/>
            <w:r>
              <w:rPr>
                <w:szCs w:val="26"/>
              </w:rPr>
              <w:t xml:space="preserve"> Гузель </w:t>
            </w:r>
            <w:proofErr w:type="spellStart"/>
            <w:r>
              <w:rPr>
                <w:szCs w:val="26"/>
              </w:rPr>
              <w:t>Равкатовна</w:t>
            </w:r>
            <w:proofErr w:type="spellEnd"/>
          </w:p>
        </w:tc>
        <w:tc>
          <w:tcPr>
            <w:tcW w:w="5812" w:type="dxa"/>
            <w:shd w:val="clear" w:color="auto" w:fill="auto"/>
          </w:tcPr>
          <w:p w:rsidR="000B1824" w:rsidRPr="00E60A23" w:rsidRDefault="000B1824" w:rsidP="00E86D20">
            <w:pPr>
              <w:jc w:val="both"/>
              <w:rPr>
                <w:szCs w:val="26"/>
              </w:rPr>
            </w:pPr>
            <w:r w:rsidRPr="00E60A23">
              <w:rPr>
                <w:szCs w:val="26"/>
              </w:rPr>
              <w:t xml:space="preserve">Главный государственный налоговый инспектор отдела </w:t>
            </w:r>
            <w:r w:rsidR="00E86D20" w:rsidRPr="00E86D20">
              <w:rPr>
                <w:szCs w:val="26"/>
              </w:rPr>
              <w:t>профилактики коррупционных и иных правонарушений и безопасности</w:t>
            </w:r>
          </w:p>
        </w:tc>
      </w:tr>
    </w:tbl>
    <w:p w:rsidR="000B1824" w:rsidRDefault="000B1824" w:rsidP="00E60A23"/>
    <w:p w:rsidR="0042071E" w:rsidRPr="00301A22" w:rsidRDefault="0042071E" w:rsidP="0042071E">
      <w:pPr>
        <w:ind w:left="-284" w:right="-284" w:firstLine="710"/>
        <w:jc w:val="both"/>
        <w:rPr>
          <w:sz w:val="24"/>
          <w:szCs w:val="24"/>
        </w:rPr>
      </w:pPr>
      <w:proofErr w:type="gramStart"/>
      <w:r w:rsidRPr="00301A22">
        <w:rPr>
          <w:sz w:val="24"/>
          <w:szCs w:val="24"/>
        </w:rPr>
        <w:t>Комиссия по соблюдению требований к служебному поведению государственных  гражданских служащих Управления Федеральной налоговой службы по Республике Татарстан и урегулированию конфликта интересов  осуществляет свою деятельность в соответствии с Указом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    конфликта   интересов» и приказом ФНС России от 30.08.2017  № ММВ-7-4/700@ «Об утверждении Положения</w:t>
      </w:r>
      <w:proofErr w:type="gramEnd"/>
      <w:r w:rsidRPr="00301A22">
        <w:rPr>
          <w:sz w:val="24"/>
          <w:szCs w:val="24"/>
        </w:rPr>
        <w:t xml:space="preserve"> о комиссии территориального органа Федеральной налоговой службы по соблюдению требований к служебному поведению федеральных государственных гражданских служащих и урег</w:t>
      </w:r>
      <w:r w:rsidR="00301A22" w:rsidRPr="00301A22">
        <w:rPr>
          <w:sz w:val="24"/>
          <w:szCs w:val="24"/>
        </w:rPr>
        <w:t>улированию конфликта интересов». Деятельность Комиссии распространяется на территориальные налоговые органы, находящиеся в структуре УФНС России по Республике Татарстан.</w:t>
      </w:r>
    </w:p>
    <w:sectPr w:rsidR="0042071E" w:rsidRPr="00301A22" w:rsidSect="00933D84">
      <w:pgSz w:w="11906" w:h="16838" w:code="9"/>
      <w:pgMar w:top="539" w:right="849" w:bottom="719" w:left="1418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824"/>
    <w:rsid w:val="000246C7"/>
    <w:rsid w:val="000B1824"/>
    <w:rsid w:val="001749AC"/>
    <w:rsid w:val="001E02B2"/>
    <w:rsid w:val="00301A22"/>
    <w:rsid w:val="003467A0"/>
    <w:rsid w:val="0042071E"/>
    <w:rsid w:val="00567F0A"/>
    <w:rsid w:val="00757D2C"/>
    <w:rsid w:val="0078402B"/>
    <w:rsid w:val="008A4C6E"/>
    <w:rsid w:val="008B18EF"/>
    <w:rsid w:val="00C65BC0"/>
    <w:rsid w:val="00C748CB"/>
    <w:rsid w:val="00D1572D"/>
    <w:rsid w:val="00E56F28"/>
    <w:rsid w:val="00E60A23"/>
    <w:rsid w:val="00E8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824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1A2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01A22"/>
    <w:rPr>
      <w:rFonts w:ascii="Segoe UI" w:eastAsia="Times New Roman" w:hAnsi="Segoe UI" w:cs="Segoe UI"/>
      <w:snapToGrid w:val="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824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1A2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01A22"/>
    <w:rPr>
      <w:rFonts w:ascii="Segoe UI" w:eastAsia="Times New Roman" w:hAnsi="Segoe UI" w:cs="Segoe UI"/>
      <w:snapToGrid w:val="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7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Гирфанов Айнур Радикович</dc:creator>
  <cp:lastModifiedBy>Мухаметзянова Физалия Фаридовна</cp:lastModifiedBy>
  <cp:revision>2</cp:revision>
  <cp:lastPrinted>2026-03-24T08:22:00Z</cp:lastPrinted>
  <dcterms:created xsi:type="dcterms:W3CDTF">2026-04-16T11:49:00Z</dcterms:created>
  <dcterms:modified xsi:type="dcterms:W3CDTF">2026-04-16T11:49:00Z</dcterms:modified>
</cp:coreProperties>
</file>