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EE1960" w:rsidRPr="004E21F9" w:rsidTr="00C178FE">
        <w:tc>
          <w:tcPr>
            <w:tcW w:w="10548" w:type="dxa"/>
          </w:tcPr>
          <w:p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EE1960" w:rsidRPr="003C7F73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3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E2149" w:rsidRPr="003C7F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4AD4" w:rsidRPr="003C7F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E1960" w:rsidRPr="004E21F9" w:rsidTr="00C178FE">
        <w:tc>
          <w:tcPr>
            <w:tcW w:w="10548" w:type="dxa"/>
          </w:tcPr>
          <w:p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E2149" w:rsidRPr="003C7F73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при УФНС России </w:t>
            </w:r>
          </w:p>
          <w:p w:rsidR="00EE1960" w:rsidRPr="003C7F73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3">
              <w:rPr>
                <w:rFonts w:ascii="Times New Roman" w:hAnsi="Times New Roman" w:cs="Times New Roman"/>
                <w:sz w:val="24"/>
                <w:szCs w:val="24"/>
              </w:rPr>
              <w:t>по Ставропольскому краю</w:t>
            </w:r>
          </w:p>
          <w:p w:rsidR="00EE1960" w:rsidRPr="003C7F73" w:rsidRDefault="00E57A8A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3">
              <w:rPr>
                <w:rFonts w:ascii="Times New Roman" w:hAnsi="Times New Roman" w:cs="Times New Roman"/>
                <w:sz w:val="24"/>
                <w:szCs w:val="24"/>
              </w:rPr>
              <w:t>______________ В.М. Гурьянов</w:t>
            </w:r>
            <w:r w:rsidR="003E2149" w:rsidRPr="003C7F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7F73" w:rsidRDefault="003C7F73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49" w:rsidRPr="003C7F73" w:rsidRDefault="00E57A8A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3"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</w:p>
          <w:p w:rsidR="00EE1960" w:rsidRPr="003C7F73" w:rsidRDefault="00EE1960" w:rsidP="00737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53BE" w:rsidRDefault="007D53BE" w:rsidP="00EE1960">
      <w:pPr>
        <w:pStyle w:val="a6"/>
        <w:ind w:left="9540" w:right="281"/>
        <w:jc w:val="both"/>
        <w:outlineLvl w:val="0"/>
        <w:rPr>
          <w:caps/>
          <w:sz w:val="16"/>
          <w:szCs w:val="16"/>
        </w:rPr>
      </w:pPr>
    </w:p>
    <w:p w:rsidR="00D36560" w:rsidRDefault="00D36560" w:rsidP="00D36560">
      <w:pPr>
        <w:jc w:val="center"/>
        <w:rPr>
          <w:b/>
          <w:sz w:val="28"/>
          <w:szCs w:val="28"/>
        </w:rPr>
      </w:pPr>
      <w:r w:rsidRPr="00854126">
        <w:rPr>
          <w:b/>
          <w:sz w:val="28"/>
          <w:szCs w:val="28"/>
        </w:rPr>
        <w:t>План работы Общественного совета</w:t>
      </w:r>
      <w:r w:rsidR="00791556">
        <w:rPr>
          <w:b/>
          <w:sz w:val="28"/>
          <w:szCs w:val="28"/>
        </w:rPr>
        <w:t xml:space="preserve"> при </w:t>
      </w:r>
      <w:r w:rsidR="00A45F51">
        <w:rPr>
          <w:b/>
          <w:sz w:val="28"/>
          <w:szCs w:val="28"/>
        </w:rPr>
        <w:t xml:space="preserve">Управлении </w:t>
      </w:r>
      <w:r w:rsidR="00791556">
        <w:rPr>
          <w:b/>
          <w:sz w:val="28"/>
          <w:szCs w:val="28"/>
        </w:rPr>
        <w:t>Федеральной налоговой служб</w:t>
      </w:r>
      <w:r w:rsidR="00A45F51">
        <w:rPr>
          <w:b/>
          <w:sz w:val="28"/>
          <w:szCs w:val="28"/>
        </w:rPr>
        <w:t>ы по Ставропольскому краю</w:t>
      </w:r>
      <w:r w:rsidR="00791556">
        <w:rPr>
          <w:b/>
          <w:sz w:val="28"/>
          <w:szCs w:val="28"/>
        </w:rPr>
        <w:t xml:space="preserve"> на 20</w:t>
      </w:r>
      <w:r w:rsidR="00756E15">
        <w:rPr>
          <w:b/>
          <w:sz w:val="28"/>
          <w:szCs w:val="28"/>
        </w:rPr>
        <w:t>2</w:t>
      </w:r>
      <w:r w:rsidR="00BE1E0B">
        <w:rPr>
          <w:b/>
          <w:sz w:val="28"/>
          <w:szCs w:val="28"/>
        </w:rPr>
        <w:t>1</w:t>
      </w:r>
      <w:r w:rsidR="00791556">
        <w:rPr>
          <w:b/>
          <w:sz w:val="28"/>
          <w:szCs w:val="28"/>
        </w:rPr>
        <w:t xml:space="preserve"> год</w:t>
      </w:r>
    </w:p>
    <w:p w:rsidR="004903EC" w:rsidRDefault="004903EC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4"/>
        <w:gridCol w:w="1514"/>
        <w:gridCol w:w="3870"/>
        <w:gridCol w:w="5387"/>
        <w:gridCol w:w="1997"/>
        <w:gridCol w:w="1624"/>
      </w:tblGrid>
      <w:tr w:rsidR="00163F4D" w:rsidTr="003E2149">
        <w:trPr>
          <w:trHeight w:val="576"/>
        </w:trPr>
        <w:tc>
          <w:tcPr>
            <w:tcW w:w="394" w:type="dxa"/>
          </w:tcPr>
          <w:p w:rsidR="00D36560" w:rsidRDefault="00D36560">
            <w:r>
              <w:t>№</w:t>
            </w:r>
          </w:p>
        </w:tc>
        <w:tc>
          <w:tcPr>
            <w:tcW w:w="1514" w:type="dxa"/>
          </w:tcPr>
          <w:p w:rsidR="00D36560" w:rsidRDefault="003E2149" w:rsidP="003E2149">
            <w:r>
              <w:rPr>
                <w:b/>
              </w:rPr>
              <w:t>Сроки</w:t>
            </w:r>
          </w:p>
        </w:tc>
        <w:tc>
          <w:tcPr>
            <w:tcW w:w="3870" w:type="dxa"/>
          </w:tcPr>
          <w:p w:rsidR="00D36560" w:rsidRPr="00E507C1" w:rsidRDefault="003E2149" w:rsidP="003E2149">
            <w:pPr>
              <w:rPr>
                <w:b/>
              </w:rPr>
            </w:pPr>
            <w:r>
              <w:rPr>
                <w:b/>
              </w:rPr>
              <w:t>Наименование м</w:t>
            </w:r>
            <w:r w:rsidR="00853B33" w:rsidRPr="00E507C1">
              <w:rPr>
                <w:b/>
              </w:rPr>
              <w:t>ероприяти</w:t>
            </w:r>
            <w:r>
              <w:rPr>
                <w:b/>
              </w:rPr>
              <w:t>я</w:t>
            </w:r>
          </w:p>
        </w:tc>
        <w:tc>
          <w:tcPr>
            <w:tcW w:w="5387" w:type="dxa"/>
          </w:tcPr>
          <w:p w:rsidR="00D36560" w:rsidRPr="00E507C1" w:rsidRDefault="003E214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97" w:type="dxa"/>
          </w:tcPr>
          <w:p w:rsidR="00D36560" w:rsidRPr="00291FFB" w:rsidRDefault="00EB35F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624" w:type="dxa"/>
          </w:tcPr>
          <w:p w:rsidR="00D36560" w:rsidRDefault="00D36560">
            <w:r w:rsidRPr="00D6333F">
              <w:rPr>
                <w:b/>
              </w:rPr>
              <w:t>Место пр</w:t>
            </w:r>
            <w:r w:rsidRPr="00D6333F">
              <w:rPr>
                <w:b/>
              </w:rPr>
              <w:t>о</w:t>
            </w:r>
            <w:r w:rsidRPr="00D6333F">
              <w:rPr>
                <w:b/>
              </w:rPr>
              <w:t>ведения</w:t>
            </w:r>
          </w:p>
        </w:tc>
      </w:tr>
      <w:tr w:rsidR="00163F4D" w:rsidTr="003E2149">
        <w:trPr>
          <w:trHeight w:val="2854"/>
        </w:trPr>
        <w:tc>
          <w:tcPr>
            <w:tcW w:w="394" w:type="dxa"/>
          </w:tcPr>
          <w:p w:rsidR="009C67E5" w:rsidRDefault="002F384B" w:rsidP="009C67E5">
            <w:r>
              <w:t>1</w:t>
            </w:r>
          </w:p>
        </w:tc>
        <w:tc>
          <w:tcPr>
            <w:tcW w:w="1514" w:type="dxa"/>
          </w:tcPr>
          <w:p w:rsidR="00FD215E" w:rsidRPr="00BE1E0B" w:rsidRDefault="00BE1E0B" w:rsidP="00FD215E">
            <w:pPr>
              <w:jc w:val="both"/>
            </w:pPr>
            <w:r>
              <w:t>1 марта</w:t>
            </w:r>
          </w:p>
          <w:p w:rsidR="009C67E5" w:rsidRPr="00D26FCD" w:rsidRDefault="00A45F51" w:rsidP="00BE1E0B">
            <w:pPr>
              <w:jc w:val="both"/>
              <w:rPr>
                <w:lang w:val="en-US"/>
              </w:rPr>
            </w:pPr>
            <w:r>
              <w:t>20</w:t>
            </w:r>
            <w:r w:rsidR="00C9392C">
              <w:t>2</w:t>
            </w:r>
            <w:r w:rsidR="00BE1E0B">
              <w:t>1 г.</w:t>
            </w:r>
          </w:p>
        </w:tc>
        <w:tc>
          <w:tcPr>
            <w:tcW w:w="3870" w:type="dxa"/>
          </w:tcPr>
          <w:p w:rsidR="009C67E5" w:rsidRPr="00E81CED" w:rsidRDefault="003D401D" w:rsidP="00AC559E">
            <w:pPr>
              <w:jc w:val="both"/>
            </w:pPr>
            <w:r w:rsidRPr="00D6333F">
              <w:t xml:space="preserve">Заседание Общественного совета при </w:t>
            </w:r>
            <w:r w:rsidR="00990E4D">
              <w:t xml:space="preserve">Управлении </w:t>
            </w:r>
            <w:r w:rsidRPr="00D6333F">
              <w:t>Федеральной налоговой служб</w:t>
            </w:r>
            <w:r w:rsidR="00990E4D">
              <w:t>ы по Ставропол</w:t>
            </w:r>
            <w:r w:rsidR="00990E4D">
              <w:t>ь</w:t>
            </w:r>
            <w:r w:rsidR="00990E4D">
              <w:t>скому краю</w:t>
            </w:r>
            <w:r w:rsidR="00787AE0">
              <w:t xml:space="preserve"> (далее - Обществе</w:t>
            </w:r>
            <w:r w:rsidR="00787AE0">
              <w:t>н</w:t>
            </w:r>
            <w:r w:rsidR="00787AE0">
              <w:t>ный совет)</w:t>
            </w:r>
          </w:p>
        </w:tc>
        <w:tc>
          <w:tcPr>
            <w:tcW w:w="5387" w:type="dxa"/>
          </w:tcPr>
          <w:p w:rsidR="00BE1E0B" w:rsidRDefault="00BE1E0B" w:rsidP="00BE1E0B">
            <w:pPr>
              <w:jc w:val="both"/>
            </w:pPr>
            <w:r>
              <w:t xml:space="preserve">1. </w:t>
            </w:r>
            <w:r w:rsidRPr="00ED6280">
              <w:t>Избрание председателя, заместител</w:t>
            </w:r>
            <w:r>
              <w:t>ей</w:t>
            </w:r>
            <w:r w:rsidRPr="00ED6280">
              <w:t xml:space="preserve"> предс</w:t>
            </w:r>
            <w:r w:rsidRPr="00ED6280">
              <w:t>е</w:t>
            </w:r>
            <w:r w:rsidRPr="00ED6280">
              <w:t>дателя и секретаря Общественного совета</w:t>
            </w:r>
            <w:r>
              <w:t>.</w:t>
            </w:r>
          </w:p>
          <w:p w:rsidR="00BE1E0B" w:rsidRDefault="00BE1E0B" w:rsidP="00BE1E0B">
            <w:pPr>
              <w:jc w:val="both"/>
            </w:pPr>
            <w:r>
              <w:t xml:space="preserve">2. </w:t>
            </w:r>
            <w:r w:rsidRPr="00ED6280">
              <w:t>Утверждение состава рабочей группы УФНС России по Ставропольскому краю при Общ</w:t>
            </w:r>
            <w:r w:rsidRPr="00ED6280">
              <w:t>е</w:t>
            </w:r>
            <w:r w:rsidRPr="00ED6280">
              <w:t>ственном совете</w:t>
            </w:r>
            <w:r>
              <w:t>.</w:t>
            </w:r>
          </w:p>
          <w:p w:rsidR="00BE1E0B" w:rsidRDefault="00BE1E0B" w:rsidP="00BE1E0B">
            <w:pPr>
              <w:jc w:val="both"/>
            </w:pPr>
            <w:r>
              <w:t xml:space="preserve">3. </w:t>
            </w:r>
            <w:r w:rsidRPr="00ED6280">
              <w:t>Предложения по работе Общественного совета</w:t>
            </w:r>
            <w:r>
              <w:t>.</w:t>
            </w:r>
          </w:p>
          <w:p w:rsidR="00BE1E0B" w:rsidRPr="00ED6280" w:rsidRDefault="00BE1E0B" w:rsidP="00BE1E0B">
            <w:pPr>
              <w:jc w:val="both"/>
            </w:pPr>
            <w:r>
              <w:t xml:space="preserve">4. </w:t>
            </w:r>
            <w:r w:rsidRPr="00ED6280">
              <w:t>Утверждение плана работы Общественного с</w:t>
            </w:r>
            <w:r w:rsidRPr="00ED6280">
              <w:t>о</w:t>
            </w:r>
            <w:r w:rsidRPr="00ED6280">
              <w:t>вета</w:t>
            </w:r>
            <w:r>
              <w:t>.</w:t>
            </w:r>
          </w:p>
          <w:p w:rsidR="00BE1E0B" w:rsidRDefault="00BE1E0B" w:rsidP="00BE1E0B">
            <w:pPr>
              <w:jc w:val="both"/>
            </w:pPr>
            <w:r>
              <w:t>5.</w:t>
            </w:r>
            <w:r w:rsidRPr="00ED6280">
              <w:t xml:space="preserve"> </w:t>
            </w:r>
            <w:r>
              <w:t>Рассмотрение информации о декларационной кампании 2021 г.</w:t>
            </w:r>
          </w:p>
          <w:p w:rsidR="00BE1E0B" w:rsidRDefault="00BE1E0B" w:rsidP="00BE1E0B">
            <w:pPr>
              <w:jc w:val="both"/>
            </w:pPr>
            <w:r>
              <w:t>6. Рассмотрение информации о</w:t>
            </w:r>
            <w:r w:rsidRPr="007C1552">
              <w:t>б итогах админ</w:t>
            </w:r>
            <w:r w:rsidRPr="007C1552">
              <w:t>и</w:t>
            </w:r>
            <w:r w:rsidRPr="007C1552">
              <w:t>стрирования имущественных налогов за 2020 год</w:t>
            </w:r>
            <w:r w:rsidR="00E57A8A">
              <w:t xml:space="preserve"> и</w:t>
            </w:r>
            <w:r>
              <w:t xml:space="preserve"> </w:t>
            </w:r>
            <w:r w:rsidR="00E57A8A">
              <w:t>л</w:t>
            </w:r>
            <w:r>
              <w:t>ьгот</w:t>
            </w:r>
            <w:r w:rsidR="00E57A8A">
              <w:t>ах</w:t>
            </w:r>
            <w:r>
              <w:t xml:space="preserve"> по имущественным налогам.</w:t>
            </w:r>
          </w:p>
          <w:p w:rsidR="00BE1E0B" w:rsidRDefault="00BE1E0B" w:rsidP="00BE1E0B">
            <w:pPr>
              <w:jc w:val="both"/>
            </w:pPr>
            <w:r>
              <w:t>7. Рассмотрение информации об изменениях в патентной системе налогообложения.</w:t>
            </w:r>
          </w:p>
          <w:p w:rsidR="00FD215E" w:rsidRDefault="00BE1E0B" w:rsidP="00BE1E0B">
            <w:pPr>
              <w:tabs>
                <w:tab w:val="num" w:pos="0"/>
                <w:tab w:val="left" w:pos="3010"/>
              </w:tabs>
              <w:spacing w:line="276" w:lineRule="auto"/>
              <w:jc w:val="both"/>
            </w:pPr>
            <w:r>
              <w:t xml:space="preserve">8. Рассмотрение информации о </w:t>
            </w:r>
            <w:r w:rsidRPr="00056EE9">
              <w:t>реализации отра</w:t>
            </w:r>
            <w:r w:rsidRPr="00056EE9">
              <w:t>с</w:t>
            </w:r>
            <w:r w:rsidRPr="00056EE9">
              <w:t>левого проекта в сфере общественного питания</w:t>
            </w:r>
            <w:r>
              <w:t>.</w:t>
            </w:r>
          </w:p>
          <w:p w:rsidR="00E57A8A" w:rsidRPr="003E2149" w:rsidRDefault="00E57A8A" w:rsidP="00BE1E0B">
            <w:pPr>
              <w:tabs>
                <w:tab w:val="num" w:pos="0"/>
                <w:tab w:val="left" w:pos="3010"/>
              </w:tabs>
              <w:spacing w:line="276" w:lineRule="auto"/>
              <w:jc w:val="both"/>
            </w:pPr>
            <w:r>
              <w:t xml:space="preserve">9. </w:t>
            </w:r>
            <w:r w:rsidRPr="00E57A8A">
              <w:t>Рассмотрение доклада Руководителя УФНС по Ставропольскому краю по итогам 2021 года и о</w:t>
            </w:r>
            <w:r w:rsidRPr="00E57A8A">
              <w:t>т</w:t>
            </w:r>
            <w:r w:rsidRPr="00E57A8A">
              <w:t>чета о результатах выполнения Плана деятельн</w:t>
            </w:r>
            <w:r w:rsidRPr="00E57A8A">
              <w:t>о</w:t>
            </w:r>
            <w:r w:rsidRPr="00E57A8A">
              <w:t>сти УФНС.</w:t>
            </w:r>
          </w:p>
          <w:p w:rsidR="00582377" w:rsidRPr="00010BAB" w:rsidRDefault="00582377" w:rsidP="00FD215E">
            <w:pPr>
              <w:pStyle w:val="a4"/>
              <w:tabs>
                <w:tab w:val="center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990E4D" w:rsidRPr="003C7F73" w:rsidRDefault="00E57A8A" w:rsidP="003E2149">
            <w:r w:rsidRPr="003C7F73">
              <w:t xml:space="preserve">В.М. Гурьянов  </w:t>
            </w:r>
          </w:p>
        </w:tc>
        <w:tc>
          <w:tcPr>
            <w:tcW w:w="1624" w:type="dxa"/>
          </w:tcPr>
          <w:p w:rsidR="009C67E5" w:rsidRDefault="00990E4D" w:rsidP="00AC559E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787AE0" w:rsidTr="003E2149">
        <w:trPr>
          <w:trHeight w:val="2326"/>
        </w:trPr>
        <w:tc>
          <w:tcPr>
            <w:tcW w:w="394" w:type="dxa"/>
          </w:tcPr>
          <w:p w:rsidR="00787AE0" w:rsidRDefault="003E2149" w:rsidP="009C67E5">
            <w:r>
              <w:lastRenderedPageBreak/>
              <w:t>3</w:t>
            </w:r>
          </w:p>
        </w:tc>
        <w:tc>
          <w:tcPr>
            <w:tcW w:w="1514" w:type="dxa"/>
          </w:tcPr>
          <w:p w:rsidR="00121734" w:rsidRPr="00121734" w:rsidRDefault="00121734" w:rsidP="00121734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787AE0" w:rsidRDefault="00787AE0" w:rsidP="00BE1E0B">
            <w:pPr>
              <w:jc w:val="both"/>
            </w:pPr>
            <w:r>
              <w:t>20</w:t>
            </w:r>
            <w:r w:rsidR="003E1E19">
              <w:t>2</w:t>
            </w:r>
            <w:r w:rsidR="00BE1E0B">
              <w:t>1 г.</w:t>
            </w:r>
          </w:p>
        </w:tc>
        <w:tc>
          <w:tcPr>
            <w:tcW w:w="3870" w:type="dxa"/>
          </w:tcPr>
          <w:p w:rsidR="00787AE0" w:rsidRPr="00D6333F" w:rsidRDefault="00E57A8A" w:rsidP="00E57A8A">
            <w:pPr>
              <w:jc w:val="both"/>
            </w:pPr>
            <w:r w:rsidRPr="00D6333F">
              <w:t xml:space="preserve">Заседание Общественного совета </w:t>
            </w:r>
          </w:p>
        </w:tc>
        <w:tc>
          <w:tcPr>
            <w:tcW w:w="5387" w:type="dxa"/>
          </w:tcPr>
          <w:p w:rsidR="00BE1E0B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BE1E0B">
              <w:rPr>
                <w:color w:val="auto"/>
              </w:rPr>
              <w:t xml:space="preserve">О </w:t>
            </w:r>
            <w:r w:rsidR="00BC61F8">
              <w:rPr>
                <w:color w:val="auto"/>
              </w:rPr>
              <w:t>массовом</w:t>
            </w:r>
            <w:r w:rsidR="00BE1E0B" w:rsidRPr="00BE1E0B">
              <w:rPr>
                <w:color w:val="auto"/>
              </w:rPr>
              <w:t xml:space="preserve"> направлени</w:t>
            </w:r>
            <w:r w:rsidR="00BC61F8">
              <w:rPr>
                <w:color w:val="auto"/>
              </w:rPr>
              <w:t>и</w:t>
            </w:r>
            <w:r w:rsidR="00BE1E0B" w:rsidRPr="00BE1E0B">
              <w:rPr>
                <w:color w:val="auto"/>
              </w:rPr>
              <w:t xml:space="preserve"> налоговых уведомл</w:t>
            </w:r>
            <w:r w:rsidR="00BE1E0B" w:rsidRPr="00BE1E0B">
              <w:rPr>
                <w:color w:val="auto"/>
              </w:rPr>
              <w:t>е</w:t>
            </w:r>
            <w:r w:rsidR="00BC61F8">
              <w:rPr>
                <w:color w:val="auto"/>
              </w:rPr>
              <w:t>ний в 2021</w:t>
            </w:r>
            <w:r w:rsidR="00BE1E0B" w:rsidRPr="00BE1E0B">
              <w:rPr>
                <w:color w:val="auto"/>
              </w:rPr>
              <w:t xml:space="preserve"> году</w:t>
            </w:r>
            <w:r>
              <w:rPr>
                <w:color w:val="auto"/>
              </w:rPr>
              <w:t>.</w:t>
            </w:r>
          </w:p>
          <w:p w:rsidR="00155F6A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2. О </w:t>
            </w:r>
            <w:r w:rsidRPr="00155F6A">
              <w:rPr>
                <w:color w:val="auto"/>
              </w:rPr>
              <w:t>срок</w:t>
            </w:r>
            <w:r>
              <w:rPr>
                <w:color w:val="auto"/>
              </w:rPr>
              <w:t>е</w:t>
            </w:r>
            <w:r w:rsidRPr="00155F6A">
              <w:rPr>
                <w:color w:val="auto"/>
              </w:rPr>
              <w:t xml:space="preserve"> уплаты имущественных налогов физ</w:t>
            </w:r>
            <w:r w:rsidRPr="00155F6A">
              <w:rPr>
                <w:color w:val="auto"/>
              </w:rPr>
              <w:t>и</w:t>
            </w:r>
            <w:r w:rsidRPr="00155F6A">
              <w:rPr>
                <w:color w:val="auto"/>
              </w:rPr>
              <w:t>чески</w:t>
            </w:r>
            <w:r>
              <w:rPr>
                <w:color w:val="auto"/>
              </w:rPr>
              <w:t>ми</w:t>
            </w:r>
            <w:r w:rsidRPr="00155F6A">
              <w:rPr>
                <w:color w:val="auto"/>
              </w:rPr>
              <w:t xml:space="preserve"> лиц</w:t>
            </w:r>
            <w:r>
              <w:rPr>
                <w:color w:val="auto"/>
              </w:rPr>
              <w:t>ами</w:t>
            </w:r>
            <w:r w:rsidRPr="00155F6A">
              <w:rPr>
                <w:color w:val="auto"/>
              </w:rPr>
              <w:t xml:space="preserve"> за 20</w:t>
            </w:r>
            <w:r>
              <w:rPr>
                <w:color w:val="auto"/>
              </w:rPr>
              <w:t>20</w:t>
            </w:r>
            <w:r w:rsidRPr="00155F6A">
              <w:rPr>
                <w:color w:val="auto"/>
              </w:rPr>
              <w:t xml:space="preserve"> год</w:t>
            </w:r>
            <w:r>
              <w:rPr>
                <w:color w:val="auto"/>
              </w:rPr>
              <w:t>.</w:t>
            </w:r>
          </w:p>
          <w:p w:rsidR="00C9392C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C9392C" w:rsidRPr="00C9392C">
              <w:rPr>
                <w:color w:val="auto"/>
              </w:rPr>
              <w:t xml:space="preserve">О налоговых льготах </w:t>
            </w:r>
            <w:r w:rsidR="00BE1E0B">
              <w:rPr>
                <w:color w:val="auto"/>
              </w:rPr>
              <w:t>по имущественным нал</w:t>
            </w:r>
            <w:r w:rsidR="00BE1E0B">
              <w:rPr>
                <w:color w:val="auto"/>
              </w:rPr>
              <w:t>о</w:t>
            </w:r>
            <w:r w:rsidR="00BE1E0B">
              <w:rPr>
                <w:color w:val="auto"/>
              </w:rPr>
              <w:t>гам</w:t>
            </w:r>
            <w:r w:rsidR="00C9392C" w:rsidRPr="00C9392C">
              <w:rPr>
                <w:color w:val="auto"/>
              </w:rPr>
              <w:t xml:space="preserve">. </w:t>
            </w:r>
          </w:p>
          <w:p w:rsidR="00155F6A" w:rsidRPr="00C9392C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>4. О необходимости погашения задолженности по имущественным налогам физических лиц.</w:t>
            </w:r>
          </w:p>
          <w:p w:rsidR="00C9392C" w:rsidRPr="00C9392C" w:rsidRDefault="00155F6A" w:rsidP="00C939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C9392C" w:rsidRPr="00C9392C">
              <w:rPr>
                <w:color w:val="auto"/>
              </w:rPr>
              <w:t xml:space="preserve"> О качестве оказания услуг налогоплательщ</w:t>
            </w:r>
            <w:r w:rsidR="00C9392C" w:rsidRPr="00C9392C">
              <w:rPr>
                <w:color w:val="auto"/>
              </w:rPr>
              <w:t>и</w:t>
            </w:r>
            <w:r w:rsidR="00C9392C" w:rsidRPr="00C9392C">
              <w:rPr>
                <w:color w:val="auto"/>
              </w:rPr>
              <w:t xml:space="preserve">кам. </w:t>
            </w:r>
          </w:p>
          <w:p w:rsidR="00C9392C" w:rsidRDefault="00155F6A" w:rsidP="00C939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  <w:r w:rsidR="00C9392C" w:rsidRPr="00C9392C">
              <w:rPr>
                <w:color w:val="auto"/>
              </w:rPr>
              <w:t xml:space="preserve"> О работе налоговых органов в целях создания прозрачности налоговой среды. </w:t>
            </w:r>
          </w:p>
          <w:p w:rsidR="00155F6A" w:rsidRDefault="00155F6A" w:rsidP="00155F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 Об иных актуальных вопросах налогового а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министрирования</w:t>
            </w:r>
          </w:p>
          <w:p w:rsidR="000F7C15" w:rsidRDefault="00C9392C" w:rsidP="00155F6A">
            <w:pPr>
              <w:pStyle w:val="Default"/>
            </w:pPr>
            <w:r w:rsidRPr="00C9392C">
              <w:rPr>
                <w:color w:val="auto"/>
              </w:rPr>
              <w:t xml:space="preserve"> </w:t>
            </w:r>
          </w:p>
        </w:tc>
        <w:tc>
          <w:tcPr>
            <w:tcW w:w="1997" w:type="dxa"/>
          </w:tcPr>
          <w:p w:rsidR="00787AE0" w:rsidRPr="003C7F73" w:rsidRDefault="00E57A8A" w:rsidP="003E2149">
            <w:r w:rsidRPr="003C7F73">
              <w:t>В.М. Гурь</w:t>
            </w:r>
            <w:r w:rsidRPr="003C7F73">
              <w:t>я</w:t>
            </w:r>
            <w:r w:rsidRPr="003C7F73">
              <w:t>нов</w:t>
            </w:r>
            <w:r w:rsidRPr="003C7F73">
              <w:t>, Рабочая группа Общественного с</w:t>
            </w:r>
            <w:r w:rsidRPr="003C7F73">
              <w:t>о</w:t>
            </w:r>
            <w:r w:rsidRPr="003C7F73">
              <w:t>вета</w:t>
            </w:r>
            <w:r w:rsidRPr="003C7F73">
              <w:t xml:space="preserve">  </w:t>
            </w:r>
          </w:p>
        </w:tc>
        <w:tc>
          <w:tcPr>
            <w:tcW w:w="1624" w:type="dxa"/>
          </w:tcPr>
          <w:p w:rsidR="00787AE0" w:rsidRDefault="00787AE0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3E2149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t>4</w:t>
            </w:r>
          </w:p>
        </w:tc>
        <w:tc>
          <w:tcPr>
            <w:tcW w:w="1514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870" w:type="dxa"/>
          </w:tcPr>
          <w:p w:rsidR="009D1C15" w:rsidRPr="00D6333F" w:rsidRDefault="009D1C15" w:rsidP="009C4764">
            <w:pPr>
              <w:jc w:val="both"/>
            </w:pPr>
            <w:r>
              <w:t>Работа с обращениями граждан и организаций, поступившими в а</w:t>
            </w:r>
            <w:r>
              <w:t>д</w:t>
            </w:r>
            <w:r>
              <w:t>рес членов Общественного совета при УФНС России по Ставропол</w:t>
            </w:r>
            <w:r>
              <w:t>ь</w:t>
            </w:r>
            <w:r>
              <w:t>скому краю</w:t>
            </w:r>
          </w:p>
        </w:tc>
        <w:tc>
          <w:tcPr>
            <w:tcW w:w="5387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Рассмотрение обращений граждан, подготовка ответов.</w:t>
            </w:r>
          </w:p>
        </w:tc>
        <w:tc>
          <w:tcPr>
            <w:tcW w:w="1997" w:type="dxa"/>
          </w:tcPr>
          <w:p w:rsidR="003E2149" w:rsidRDefault="00E57A8A" w:rsidP="003E2149">
            <w:r>
              <w:t>Рабочая группа Общественного совета с привл</w:t>
            </w:r>
            <w:r>
              <w:t>е</w:t>
            </w:r>
            <w:r>
              <w:t>чением отрасл</w:t>
            </w:r>
            <w:r>
              <w:t>е</w:t>
            </w:r>
            <w:r>
              <w:t>вых отделов УФНС России по Ставропол</w:t>
            </w:r>
            <w:r>
              <w:t>ь</w:t>
            </w:r>
            <w:r>
              <w:t>скому краю</w:t>
            </w:r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3E2149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t>5</w:t>
            </w:r>
          </w:p>
        </w:tc>
        <w:tc>
          <w:tcPr>
            <w:tcW w:w="1514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По мере принятия решений</w:t>
            </w:r>
          </w:p>
        </w:tc>
        <w:tc>
          <w:tcPr>
            <w:tcW w:w="3870" w:type="dxa"/>
          </w:tcPr>
          <w:p w:rsidR="009D1C15" w:rsidRPr="009D1C15" w:rsidRDefault="009D1C15" w:rsidP="009D1C15">
            <w:pPr>
              <w:jc w:val="both"/>
            </w:pPr>
            <w:r>
              <w:t xml:space="preserve">Подготовка для размещения на официальном сайте ФНС России </w:t>
            </w:r>
            <w:proofErr w:type="spellStart"/>
            <w:r>
              <w:rPr>
                <w:lang w:val="en-US"/>
              </w:rPr>
              <w:t>nalog</w:t>
            </w:r>
            <w:proofErr w:type="spellEnd"/>
            <w:r w:rsidRPr="009D1C1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в сети «Интернет» прин</w:t>
            </w:r>
            <w:r>
              <w:t>я</w:t>
            </w:r>
            <w:r>
              <w:t>тых Общественным советом реш</w:t>
            </w:r>
            <w:r>
              <w:t>е</w:t>
            </w:r>
            <w:r>
              <w:t>ний и заключений по рассматрив</w:t>
            </w:r>
            <w:r>
              <w:t>а</w:t>
            </w:r>
            <w:r>
              <w:t>емым проектам и инициативам УФНС России по Ставропольск</w:t>
            </w:r>
            <w:r>
              <w:t>о</w:t>
            </w:r>
            <w:r>
              <w:t>му краю</w:t>
            </w:r>
          </w:p>
        </w:tc>
        <w:tc>
          <w:tcPr>
            <w:tcW w:w="5387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Доведен</w:t>
            </w:r>
            <w:r w:rsidR="00544AD4">
              <w:t>ие до УФНС России для размещения</w:t>
            </w:r>
            <w:r>
              <w:t xml:space="preserve"> на официальном сайте ФНС России </w:t>
            </w:r>
            <w:proofErr w:type="spellStart"/>
            <w:r>
              <w:rPr>
                <w:lang w:val="en-US"/>
              </w:rPr>
              <w:t>nalog</w:t>
            </w:r>
            <w:proofErr w:type="spellEnd"/>
            <w:r w:rsidRPr="009D1C1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в сети «Интернет» принятых Общественным советом решений</w:t>
            </w:r>
          </w:p>
        </w:tc>
        <w:tc>
          <w:tcPr>
            <w:tcW w:w="1997" w:type="dxa"/>
          </w:tcPr>
          <w:p w:rsidR="003E2149" w:rsidRPr="009D1C15" w:rsidRDefault="00E57A8A" w:rsidP="003E2149">
            <w:r>
              <w:t>М.Ю. Фролова, Ю.И. </w:t>
            </w:r>
            <w:proofErr w:type="spellStart"/>
            <w:r>
              <w:t>Юткина</w:t>
            </w:r>
            <w:proofErr w:type="spellEnd"/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3E2149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lastRenderedPageBreak/>
              <w:t>6</w:t>
            </w:r>
          </w:p>
        </w:tc>
        <w:tc>
          <w:tcPr>
            <w:tcW w:w="1514" w:type="dxa"/>
          </w:tcPr>
          <w:p w:rsidR="009D1C15" w:rsidRDefault="009D1C15" w:rsidP="00416CEC">
            <w:pPr>
              <w:jc w:val="both"/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870" w:type="dxa"/>
          </w:tcPr>
          <w:p w:rsidR="009D1C15" w:rsidRDefault="009D1C15" w:rsidP="009D1C15">
            <w:pPr>
              <w:jc w:val="both"/>
            </w:pPr>
            <w:r>
              <w:t>Организация обсуждения в рамках встреч с экспертным сообществом и представителями СМИ актуал</w:t>
            </w:r>
            <w:r>
              <w:t>ь</w:t>
            </w:r>
            <w:r>
              <w:t>ных вопросов законодательства о налогах и сборах и налогового а</w:t>
            </w:r>
            <w:r>
              <w:t>д</w:t>
            </w:r>
            <w:r>
              <w:t>министрирования</w:t>
            </w:r>
          </w:p>
        </w:tc>
        <w:tc>
          <w:tcPr>
            <w:tcW w:w="5387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Доведение до экспертных сообществ информации по актуальным вопросам законодательства о налогах и сборах и налогового администриров</w:t>
            </w:r>
            <w:r>
              <w:t>а</w:t>
            </w:r>
            <w:r>
              <w:t>ния</w:t>
            </w:r>
          </w:p>
        </w:tc>
        <w:tc>
          <w:tcPr>
            <w:tcW w:w="1997" w:type="dxa"/>
          </w:tcPr>
          <w:p w:rsidR="009D1C15" w:rsidRDefault="00E57A8A" w:rsidP="003E2149">
            <w:r>
              <w:t>М.Ю. Фролова, Ю.И. </w:t>
            </w:r>
            <w:proofErr w:type="spellStart"/>
            <w:r>
              <w:t>Юткина</w:t>
            </w:r>
            <w:proofErr w:type="spellEnd"/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E57A8A" w:rsidTr="003E2149">
        <w:trPr>
          <w:trHeight w:val="2326"/>
        </w:trPr>
        <w:tc>
          <w:tcPr>
            <w:tcW w:w="394" w:type="dxa"/>
          </w:tcPr>
          <w:p w:rsidR="00E57A8A" w:rsidRDefault="00E57A8A" w:rsidP="009C67E5">
            <w:r>
              <w:t>7</w:t>
            </w:r>
          </w:p>
        </w:tc>
        <w:tc>
          <w:tcPr>
            <w:tcW w:w="1514" w:type="dxa"/>
          </w:tcPr>
          <w:p w:rsidR="00E57A8A" w:rsidRDefault="00E57A8A" w:rsidP="00416CEC">
            <w:pPr>
              <w:jc w:val="both"/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870" w:type="dxa"/>
          </w:tcPr>
          <w:p w:rsidR="00E57A8A" w:rsidRDefault="00E57A8A" w:rsidP="003C7F73">
            <w:pPr>
              <w:jc w:val="both"/>
            </w:pPr>
            <w:r>
              <w:t>З</w:t>
            </w:r>
            <w:r w:rsidRPr="00E57A8A">
              <w:t>аседания аттестационных коми</w:t>
            </w:r>
            <w:r w:rsidRPr="00E57A8A">
              <w:t>с</w:t>
            </w:r>
            <w:r w:rsidRPr="00E57A8A">
              <w:t>сий и конкурсных комиссий по з</w:t>
            </w:r>
            <w:r w:rsidRPr="00E57A8A">
              <w:t>а</w:t>
            </w:r>
            <w:r w:rsidRPr="00E57A8A">
              <w:t>мещению должностей, комисс</w:t>
            </w:r>
            <w:bookmarkStart w:id="0" w:name="_GoBack"/>
            <w:bookmarkEnd w:id="0"/>
            <w:r w:rsidRPr="00E57A8A">
              <w:t>и</w:t>
            </w:r>
            <w:r>
              <w:t>и</w:t>
            </w:r>
            <w:r w:rsidRPr="00E57A8A">
              <w:t xml:space="preserve"> по соблюдению требований к сл</w:t>
            </w:r>
            <w:r w:rsidRPr="00E57A8A">
              <w:t>у</w:t>
            </w:r>
            <w:r w:rsidRPr="00E57A8A">
              <w:t>жебному поведению ф</w:t>
            </w:r>
            <w:r w:rsidRPr="00E57A8A">
              <w:t>е</w:t>
            </w:r>
            <w:r w:rsidRPr="00E57A8A">
              <w:t>деральных государственных служащих и ур</w:t>
            </w:r>
            <w:r w:rsidRPr="00E57A8A">
              <w:t>е</w:t>
            </w:r>
            <w:r w:rsidRPr="00E57A8A">
              <w:t>гулированию конфликта интер</w:t>
            </w:r>
            <w:r w:rsidRPr="00E57A8A">
              <w:t>е</w:t>
            </w:r>
            <w:r w:rsidRPr="00E57A8A">
              <w:t>сов</w:t>
            </w:r>
          </w:p>
        </w:tc>
        <w:tc>
          <w:tcPr>
            <w:tcW w:w="5387" w:type="dxa"/>
          </w:tcPr>
          <w:p w:rsidR="00E57A8A" w:rsidRPr="00E57A8A" w:rsidRDefault="00E57A8A" w:rsidP="00E57A8A">
            <w:pPr>
              <w:jc w:val="both"/>
            </w:pPr>
            <w:r w:rsidRPr="00E57A8A">
              <w:t>Участие членов Общественного совета в засед</w:t>
            </w:r>
            <w:r w:rsidRPr="00E57A8A">
              <w:t>а</w:t>
            </w:r>
            <w:r w:rsidRPr="00E57A8A">
              <w:t>ниях аттестационных комиссий и конкурсных комиссий по замещению должностей, комиссий по соблюдению требований к служебному пов</w:t>
            </w:r>
            <w:r w:rsidRPr="00E57A8A">
              <w:t>е</w:t>
            </w:r>
            <w:r w:rsidRPr="00E57A8A">
              <w:t>дению федеральных государственных сл</w:t>
            </w:r>
            <w:r w:rsidRPr="00E57A8A">
              <w:t>у</w:t>
            </w:r>
            <w:r w:rsidRPr="00E57A8A">
              <w:t>жащих и урегулированию кон</w:t>
            </w:r>
            <w:r w:rsidR="003C7F73">
              <w:t>фликта интересов</w:t>
            </w:r>
          </w:p>
          <w:p w:rsidR="00E57A8A" w:rsidRDefault="00E57A8A" w:rsidP="009D1C15">
            <w:pPr>
              <w:tabs>
                <w:tab w:val="num" w:pos="0"/>
              </w:tabs>
            </w:pPr>
          </w:p>
        </w:tc>
        <w:tc>
          <w:tcPr>
            <w:tcW w:w="1997" w:type="dxa"/>
          </w:tcPr>
          <w:p w:rsidR="00E57A8A" w:rsidRDefault="003C7F73" w:rsidP="003E2149">
            <w:r>
              <w:t>И.Ю. Скляров</w:t>
            </w:r>
          </w:p>
        </w:tc>
        <w:tc>
          <w:tcPr>
            <w:tcW w:w="1624" w:type="dxa"/>
          </w:tcPr>
          <w:p w:rsidR="00E57A8A" w:rsidRDefault="00E57A8A" w:rsidP="004424CD">
            <w:pPr>
              <w:jc w:val="both"/>
            </w:pPr>
          </w:p>
        </w:tc>
      </w:tr>
    </w:tbl>
    <w:p w:rsidR="00D36560" w:rsidRDefault="00D36560"/>
    <w:p w:rsidR="003E2149" w:rsidRPr="003C7F73" w:rsidRDefault="003E2149" w:rsidP="003E2149">
      <w:pPr>
        <w:ind w:left="9072"/>
        <w:rPr>
          <w:b/>
        </w:rPr>
      </w:pPr>
      <w:r w:rsidRPr="003C7F73">
        <w:rPr>
          <w:b/>
        </w:rPr>
        <w:t>СОГЛАСОВАНО</w:t>
      </w:r>
    </w:p>
    <w:p w:rsidR="003E2149" w:rsidRPr="003C7F73" w:rsidRDefault="003E2149" w:rsidP="003E2149">
      <w:pPr>
        <w:ind w:left="9072"/>
      </w:pPr>
      <w:r w:rsidRPr="003C7F73">
        <w:t xml:space="preserve">Руководитель УФНС России </w:t>
      </w:r>
    </w:p>
    <w:p w:rsidR="003E2149" w:rsidRPr="003C7F73" w:rsidRDefault="003E2149" w:rsidP="003E2149">
      <w:pPr>
        <w:ind w:left="9072"/>
      </w:pPr>
      <w:r w:rsidRPr="003C7F73">
        <w:t>по Ставропольскому краю</w:t>
      </w:r>
    </w:p>
    <w:p w:rsidR="003E2149" w:rsidRPr="003C7F73" w:rsidRDefault="003E2149" w:rsidP="003E2149">
      <w:pPr>
        <w:ind w:left="9072"/>
      </w:pPr>
      <w:r w:rsidRPr="003C7F73">
        <w:t>___________________________Е.А. </w:t>
      </w:r>
      <w:proofErr w:type="spellStart"/>
      <w:r w:rsidRPr="003C7F73">
        <w:t>Афонина</w:t>
      </w:r>
      <w:proofErr w:type="spellEnd"/>
    </w:p>
    <w:p w:rsidR="003E2149" w:rsidRPr="003C7F73" w:rsidRDefault="003E2149" w:rsidP="003E2149">
      <w:pPr>
        <w:ind w:left="9072"/>
      </w:pPr>
      <w:r w:rsidRPr="003C7F73">
        <w:t>«___» _____________________</w:t>
      </w:r>
    </w:p>
    <w:sectPr w:rsidR="003E2149" w:rsidRPr="003C7F73" w:rsidSect="00EE1960">
      <w:pgSz w:w="16838" w:h="11906" w:orient="landscape"/>
      <w:pgMar w:top="54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6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0"/>
    <w:rsid w:val="00010BAB"/>
    <w:rsid w:val="00017118"/>
    <w:rsid w:val="00024873"/>
    <w:rsid w:val="0005187A"/>
    <w:rsid w:val="000F7C15"/>
    <w:rsid w:val="00121734"/>
    <w:rsid w:val="00124D05"/>
    <w:rsid w:val="001537EB"/>
    <w:rsid w:val="00155F6A"/>
    <w:rsid w:val="00163F4D"/>
    <w:rsid w:val="00173227"/>
    <w:rsid w:val="001C6AE4"/>
    <w:rsid w:val="001D22BC"/>
    <w:rsid w:val="001E7C47"/>
    <w:rsid w:val="00204D77"/>
    <w:rsid w:val="002106C6"/>
    <w:rsid w:val="0024088A"/>
    <w:rsid w:val="00291FFB"/>
    <w:rsid w:val="0029602F"/>
    <w:rsid w:val="002A7A06"/>
    <w:rsid w:val="002B6D7F"/>
    <w:rsid w:val="002F384B"/>
    <w:rsid w:val="0031219F"/>
    <w:rsid w:val="003A215F"/>
    <w:rsid w:val="003B175F"/>
    <w:rsid w:val="003C7F73"/>
    <w:rsid w:val="003D401D"/>
    <w:rsid w:val="003E1E19"/>
    <w:rsid w:val="003E2149"/>
    <w:rsid w:val="00400096"/>
    <w:rsid w:val="004115C0"/>
    <w:rsid w:val="00412143"/>
    <w:rsid w:val="00415983"/>
    <w:rsid w:val="004424CD"/>
    <w:rsid w:val="00450A62"/>
    <w:rsid w:val="004664E1"/>
    <w:rsid w:val="00470132"/>
    <w:rsid w:val="00483697"/>
    <w:rsid w:val="004903EC"/>
    <w:rsid w:val="004A4FA8"/>
    <w:rsid w:val="004B1F12"/>
    <w:rsid w:val="004B6C70"/>
    <w:rsid w:val="004C618B"/>
    <w:rsid w:val="004E21F9"/>
    <w:rsid w:val="004E6341"/>
    <w:rsid w:val="004F41CA"/>
    <w:rsid w:val="00506BF3"/>
    <w:rsid w:val="00533EEC"/>
    <w:rsid w:val="00544AD4"/>
    <w:rsid w:val="00582377"/>
    <w:rsid w:val="0058245B"/>
    <w:rsid w:val="006A1C2A"/>
    <w:rsid w:val="006C6535"/>
    <w:rsid w:val="00737A92"/>
    <w:rsid w:val="00756E15"/>
    <w:rsid w:val="0077514E"/>
    <w:rsid w:val="00787AE0"/>
    <w:rsid w:val="00791556"/>
    <w:rsid w:val="007D24D5"/>
    <w:rsid w:val="007D52D3"/>
    <w:rsid w:val="007D53BE"/>
    <w:rsid w:val="007E157A"/>
    <w:rsid w:val="00805EFF"/>
    <w:rsid w:val="008440C2"/>
    <w:rsid w:val="00844299"/>
    <w:rsid w:val="00853B33"/>
    <w:rsid w:val="00854126"/>
    <w:rsid w:val="008B6A51"/>
    <w:rsid w:val="008E1C9B"/>
    <w:rsid w:val="008F4776"/>
    <w:rsid w:val="00911952"/>
    <w:rsid w:val="00977541"/>
    <w:rsid w:val="00990E4D"/>
    <w:rsid w:val="009A1B6E"/>
    <w:rsid w:val="009C3A63"/>
    <w:rsid w:val="009C4764"/>
    <w:rsid w:val="009C67E5"/>
    <w:rsid w:val="009D1C15"/>
    <w:rsid w:val="009E4E55"/>
    <w:rsid w:val="009F706C"/>
    <w:rsid w:val="00A12717"/>
    <w:rsid w:val="00A3590F"/>
    <w:rsid w:val="00A45F51"/>
    <w:rsid w:val="00A62E44"/>
    <w:rsid w:val="00AC0731"/>
    <w:rsid w:val="00AC559E"/>
    <w:rsid w:val="00AF4006"/>
    <w:rsid w:val="00B07B27"/>
    <w:rsid w:val="00B15F8A"/>
    <w:rsid w:val="00B6377D"/>
    <w:rsid w:val="00BA5F97"/>
    <w:rsid w:val="00BC61F8"/>
    <w:rsid w:val="00BE1E0B"/>
    <w:rsid w:val="00C01AFA"/>
    <w:rsid w:val="00C178FE"/>
    <w:rsid w:val="00C21502"/>
    <w:rsid w:val="00C47BB5"/>
    <w:rsid w:val="00C56A0F"/>
    <w:rsid w:val="00C74769"/>
    <w:rsid w:val="00C93243"/>
    <w:rsid w:val="00C9392C"/>
    <w:rsid w:val="00CC1A73"/>
    <w:rsid w:val="00D00EFA"/>
    <w:rsid w:val="00D02D8C"/>
    <w:rsid w:val="00D26FCD"/>
    <w:rsid w:val="00D36560"/>
    <w:rsid w:val="00D6333F"/>
    <w:rsid w:val="00D90140"/>
    <w:rsid w:val="00D955E1"/>
    <w:rsid w:val="00DD2599"/>
    <w:rsid w:val="00DF32B0"/>
    <w:rsid w:val="00DF5DC0"/>
    <w:rsid w:val="00E069B4"/>
    <w:rsid w:val="00E21D43"/>
    <w:rsid w:val="00E507C1"/>
    <w:rsid w:val="00E57A8A"/>
    <w:rsid w:val="00E81CED"/>
    <w:rsid w:val="00E97710"/>
    <w:rsid w:val="00EB35F1"/>
    <w:rsid w:val="00EC6295"/>
    <w:rsid w:val="00EE1960"/>
    <w:rsid w:val="00EF1136"/>
    <w:rsid w:val="00F22B75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8EF3-0251-4409-90DA-FC15647B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Фролова Марианна Юрьевна</cp:lastModifiedBy>
  <cp:revision>4</cp:revision>
  <cp:lastPrinted>2015-03-18T08:22:00Z</cp:lastPrinted>
  <dcterms:created xsi:type="dcterms:W3CDTF">2021-03-01T12:08:00Z</dcterms:created>
  <dcterms:modified xsi:type="dcterms:W3CDTF">2021-03-16T07:27:00Z</dcterms:modified>
</cp:coreProperties>
</file>