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BEF" w:rsidRDefault="00020BEF">
      <w:pPr>
        <w:rPr>
          <w:rFonts w:ascii="Times New Roman" w:eastAsia="Times New Roman" w:hAnsi="Times New Roman"/>
          <w:sz w:val="24"/>
          <w:szCs w:val="24"/>
          <w:lang w:val="en-US"/>
        </w:rPr>
      </w:pPr>
    </w:p>
    <w:p w:rsidR="00CC52F4" w:rsidRDefault="00CC52F4">
      <w:pPr>
        <w:rPr>
          <w:rFonts w:ascii="Times New Roman" w:eastAsia="Times New Roman" w:hAnsi="Times New Roman"/>
          <w:sz w:val="24"/>
          <w:szCs w:val="24"/>
          <w:lang w:val="en-US"/>
        </w:rPr>
      </w:pPr>
    </w:p>
    <w:p w:rsidR="00CC52F4" w:rsidRDefault="00CC52F4">
      <w:pPr>
        <w:rPr>
          <w:rFonts w:ascii="Times New Roman" w:eastAsia="Times New Roman" w:hAnsi="Times New Roman"/>
          <w:sz w:val="24"/>
          <w:szCs w:val="24"/>
          <w:lang w:val="en-US"/>
        </w:rPr>
      </w:pPr>
    </w:p>
    <w:p w:rsidR="00CC52F4" w:rsidRDefault="00CC52F4">
      <w:pPr>
        <w:rPr>
          <w:rFonts w:ascii="Times New Roman" w:eastAsia="Times New Roman" w:hAnsi="Times New Roman"/>
          <w:sz w:val="24"/>
          <w:szCs w:val="24"/>
          <w:lang w:val="en-US"/>
        </w:rPr>
      </w:pPr>
    </w:p>
    <w:p w:rsidR="00CC52F4" w:rsidRDefault="00CC52F4">
      <w:pPr>
        <w:rPr>
          <w:rFonts w:ascii="Times New Roman" w:eastAsia="Times New Roman" w:hAnsi="Times New Roman"/>
          <w:sz w:val="24"/>
          <w:szCs w:val="24"/>
          <w:lang w:val="en-US"/>
        </w:rPr>
      </w:pPr>
    </w:p>
    <w:p w:rsidR="00CC52F4" w:rsidRDefault="00CC52F4">
      <w:pPr>
        <w:rPr>
          <w:rFonts w:ascii="Times New Roman" w:eastAsia="Times New Roman" w:hAnsi="Times New Roman"/>
          <w:sz w:val="24"/>
          <w:szCs w:val="24"/>
          <w:lang w:val="en-US"/>
        </w:rPr>
      </w:pPr>
    </w:p>
    <w:p w:rsidR="00CC52F4" w:rsidRDefault="00CC52F4">
      <w:pPr>
        <w:rPr>
          <w:rFonts w:ascii="Times New Roman" w:eastAsia="Times New Roman" w:hAnsi="Times New Roman"/>
          <w:sz w:val="24"/>
          <w:szCs w:val="24"/>
          <w:lang w:val="en-US"/>
        </w:rPr>
      </w:pPr>
    </w:p>
    <w:p w:rsidR="00CC52F4" w:rsidRPr="00CC52F4" w:rsidRDefault="00CC52F4">
      <w:pPr>
        <w:rPr>
          <w:rFonts w:ascii="Times New Roman" w:eastAsia="Times New Roman" w:hAnsi="Times New Roman"/>
          <w:sz w:val="24"/>
          <w:szCs w:val="24"/>
          <w:lang w:val="en-US"/>
        </w:rPr>
      </w:pPr>
    </w:p>
    <w:p w:rsidR="00020BEF" w:rsidRPr="00CC52F4" w:rsidRDefault="003D63EB">
      <w:pPr>
        <w:pStyle w:val="a5"/>
        <w:jc w:val="center"/>
        <w:rPr>
          <w:sz w:val="40"/>
          <w:szCs w:val="40"/>
        </w:rPr>
      </w:pPr>
      <w:r w:rsidRPr="00CC52F4">
        <w:rPr>
          <w:rStyle w:val="a8"/>
          <w:sz w:val="40"/>
          <w:szCs w:val="40"/>
        </w:rPr>
        <w:t>ПАМЯТКА</w:t>
      </w:r>
    </w:p>
    <w:p w:rsidR="00020BEF" w:rsidRPr="00CC52F4" w:rsidRDefault="003D63EB">
      <w:pPr>
        <w:pStyle w:val="a5"/>
        <w:spacing w:before="0" w:beforeAutospacing="0" w:after="0" w:afterAutospacing="0"/>
        <w:jc w:val="center"/>
        <w:rPr>
          <w:rStyle w:val="a8"/>
          <w:sz w:val="32"/>
          <w:szCs w:val="32"/>
        </w:rPr>
      </w:pPr>
      <w:r w:rsidRPr="00CC52F4">
        <w:rPr>
          <w:rStyle w:val="a8"/>
          <w:sz w:val="32"/>
          <w:szCs w:val="32"/>
        </w:rPr>
        <w:t xml:space="preserve">о соблюдении требований к служебному поведению, </w:t>
      </w:r>
    </w:p>
    <w:p w:rsidR="00020BEF" w:rsidRPr="00CC52F4" w:rsidRDefault="003D63EB">
      <w:pPr>
        <w:pStyle w:val="a5"/>
        <w:spacing w:before="0" w:beforeAutospacing="0" w:after="0" w:afterAutospacing="0"/>
        <w:jc w:val="center"/>
        <w:rPr>
          <w:rStyle w:val="a8"/>
          <w:sz w:val="32"/>
          <w:szCs w:val="32"/>
        </w:rPr>
      </w:pPr>
      <w:r w:rsidRPr="00CC52F4">
        <w:rPr>
          <w:rStyle w:val="a8"/>
          <w:sz w:val="32"/>
          <w:szCs w:val="32"/>
        </w:rPr>
        <w:t xml:space="preserve">возлагаемых федеральными законами по профилактике коррупционных правонарушений на государственных служащих </w:t>
      </w:r>
    </w:p>
    <w:p w:rsidR="00020BEF" w:rsidRPr="00CC52F4" w:rsidRDefault="003B5A03">
      <w:pPr>
        <w:pStyle w:val="a5"/>
        <w:spacing w:before="0" w:beforeAutospacing="0" w:after="0" w:afterAutospacing="0"/>
        <w:jc w:val="center"/>
        <w:rPr>
          <w:sz w:val="32"/>
          <w:szCs w:val="32"/>
        </w:rPr>
      </w:pPr>
      <w:r>
        <w:rPr>
          <w:rStyle w:val="a8"/>
          <w:sz w:val="32"/>
          <w:szCs w:val="32"/>
        </w:rPr>
        <w:t xml:space="preserve">Управления </w:t>
      </w:r>
      <w:r w:rsidR="003D63EB" w:rsidRPr="00CC52F4">
        <w:rPr>
          <w:rStyle w:val="a8"/>
          <w:sz w:val="32"/>
          <w:szCs w:val="32"/>
        </w:rPr>
        <w:t xml:space="preserve">Федеральной налоговой службы </w:t>
      </w:r>
      <w:r>
        <w:rPr>
          <w:rStyle w:val="a8"/>
          <w:sz w:val="32"/>
          <w:szCs w:val="32"/>
        </w:rPr>
        <w:t xml:space="preserve">по </w:t>
      </w:r>
      <w:r w:rsidR="009039B7">
        <w:rPr>
          <w:rStyle w:val="a8"/>
          <w:sz w:val="32"/>
          <w:szCs w:val="32"/>
        </w:rPr>
        <w:t>Ставропольскому краю</w:t>
      </w:r>
    </w:p>
    <w:p w:rsidR="00B068D6" w:rsidRDefault="003D63EB">
      <w:pPr>
        <w:pStyle w:val="consplustitle"/>
      </w:pPr>
      <w:r>
        <w:t>                                                                            </w:t>
      </w:r>
    </w:p>
    <w:p w:rsidR="00B068D6" w:rsidRDefault="00B068D6">
      <w:pPr>
        <w:pStyle w:val="consplustitle"/>
      </w:pPr>
    </w:p>
    <w:p w:rsidR="00B068D6" w:rsidRDefault="00B068D6">
      <w:pPr>
        <w:pStyle w:val="consplustitle"/>
      </w:pPr>
    </w:p>
    <w:p w:rsidR="00B068D6" w:rsidRDefault="00B068D6">
      <w:pPr>
        <w:pStyle w:val="consplustitle"/>
      </w:pPr>
    </w:p>
    <w:p w:rsidR="00B068D6" w:rsidRDefault="00B068D6">
      <w:pPr>
        <w:pStyle w:val="consplustitle"/>
      </w:pPr>
    </w:p>
    <w:p w:rsidR="00B068D6" w:rsidRDefault="00B068D6">
      <w:pPr>
        <w:pStyle w:val="consplustitle"/>
      </w:pPr>
    </w:p>
    <w:p w:rsidR="00B068D6" w:rsidRDefault="00B068D6">
      <w:pPr>
        <w:pStyle w:val="consplustitle"/>
      </w:pPr>
    </w:p>
    <w:p w:rsidR="00B068D6" w:rsidRDefault="00B068D6">
      <w:pPr>
        <w:pStyle w:val="consplustitle"/>
      </w:pPr>
    </w:p>
    <w:p w:rsidR="00B068D6" w:rsidRDefault="00B068D6">
      <w:pPr>
        <w:pStyle w:val="consplustitle"/>
      </w:pPr>
    </w:p>
    <w:p w:rsidR="00B068D6" w:rsidRDefault="00B068D6">
      <w:pPr>
        <w:pStyle w:val="consplustitle"/>
      </w:pPr>
    </w:p>
    <w:p w:rsidR="00B068D6" w:rsidRDefault="00B068D6">
      <w:pPr>
        <w:pStyle w:val="consplustitle"/>
      </w:pPr>
    </w:p>
    <w:p w:rsidR="00B068D6" w:rsidRDefault="00B068D6">
      <w:pPr>
        <w:pStyle w:val="consplustitle"/>
      </w:pPr>
    </w:p>
    <w:p w:rsidR="00B068D6" w:rsidRDefault="00B068D6">
      <w:pPr>
        <w:pStyle w:val="consplustitle"/>
      </w:pPr>
    </w:p>
    <w:p w:rsidR="00B068D6" w:rsidRDefault="00B068D6">
      <w:pPr>
        <w:pStyle w:val="consplustitle"/>
      </w:pPr>
    </w:p>
    <w:p w:rsidR="00B068D6" w:rsidRDefault="00B068D6">
      <w:pPr>
        <w:pStyle w:val="consplustitle"/>
      </w:pPr>
    </w:p>
    <w:p w:rsidR="00B068D6" w:rsidRDefault="00CC52F4" w:rsidP="00CC52F4">
      <w:pPr>
        <w:pStyle w:val="consplustitle"/>
        <w:jc w:val="center"/>
      </w:pPr>
      <w:r>
        <w:t xml:space="preserve">г. </w:t>
      </w:r>
      <w:r w:rsidR="009039B7">
        <w:t>Ставрополь</w:t>
      </w:r>
    </w:p>
    <w:p w:rsidR="00CC52F4" w:rsidRPr="00A34980" w:rsidRDefault="009039B7" w:rsidP="00CC52F4">
      <w:pPr>
        <w:pStyle w:val="consplustitle"/>
        <w:jc w:val="center"/>
        <w:rPr>
          <w:lang w:val="en-US"/>
        </w:rPr>
      </w:pPr>
      <w:r>
        <w:t>202</w:t>
      </w:r>
      <w:r w:rsidR="00A34980">
        <w:rPr>
          <w:lang w:val="en-US"/>
        </w:rPr>
        <w:t>6</w:t>
      </w:r>
      <w:bookmarkStart w:id="0" w:name="_GoBack"/>
      <w:bookmarkEnd w:id="0"/>
    </w:p>
    <w:p w:rsidR="00020BEF" w:rsidRDefault="003D63EB">
      <w:pPr>
        <w:pStyle w:val="consplustitle"/>
        <w:jc w:val="center"/>
        <w:rPr>
          <w:b/>
        </w:rPr>
      </w:pPr>
      <w:r>
        <w:rPr>
          <w:b/>
        </w:rPr>
        <w:lastRenderedPageBreak/>
        <w:t>Введение</w:t>
      </w:r>
    </w:p>
    <w:p w:rsidR="00020BEF" w:rsidRDefault="003D63EB" w:rsidP="00E85A8B">
      <w:pPr>
        <w:pStyle w:val="consplustitle"/>
        <w:ind w:firstLine="360"/>
        <w:jc w:val="both"/>
      </w:pPr>
      <w:r>
        <w:t xml:space="preserve">Государственная политика Российской Федерации в области противодействия коррупции является одним из важнейших направлений государственного строительства и включает </w:t>
      </w:r>
      <w:r w:rsidR="00E85A8B">
        <w:t xml:space="preserve">в себя </w:t>
      </w:r>
      <w:r>
        <w:t>комплекс мероприятий по профилактике коррупционных правонарушений в государственных и иных органах власти.</w:t>
      </w:r>
    </w:p>
    <w:p w:rsidR="00020BEF" w:rsidRDefault="003D63EB">
      <w:pPr>
        <w:pStyle w:val="consplustitle"/>
        <w:ind w:firstLine="360"/>
        <w:jc w:val="both"/>
      </w:pPr>
      <w:r>
        <w:t>Одной из основных целей противодействия коррупции в системе ФНС России Российской Федерации (далее – Федеральная налоговая служба) является создание условий</w:t>
      </w:r>
      <w:r w:rsidR="00E85A8B">
        <w:t>,</w:t>
      </w:r>
      <w:r>
        <w:t xml:space="preserve"> исключающих возникновение у  государственных служащих коррупционных возможностей. Достижение этой цели среди прочих способов осуществляется посредством профилактики коррупционных правонарушений.</w:t>
      </w:r>
    </w:p>
    <w:p w:rsidR="00020BEF" w:rsidRDefault="003D63EB">
      <w:pPr>
        <w:pStyle w:val="consplustitle"/>
        <w:ind w:firstLine="360"/>
        <w:jc w:val="both"/>
      </w:pPr>
      <w:r>
        <w:t>Действенным инструментом профилактики коррупционных правонарушений в системе Федеральной налоговой службы является кадровая политика, которая позволяет решать задачи и осуществлять функции, которые побуждают государственных служащих к правомерному служебному поведению. </w:t>
      </w:r>
    </w:p>
    <w:p w:rsidR="00020BEF" w:rsidRPr="00B068D6" w:rsidRDefault="003D63EB" w:rsidP="00B068D6">
      <w:pPr>
        <w:pStyle w:val="consplustitle"/>
        <w:numPr>
          <w:ilvl w:val="0"/>
          <w:numId w:val="4"/>
        </w:numPr>
        <w:jc w:val="both"/>
        <w:rPr>
          <w:rFonts w:eastAsia="Times New Roman"/>
          <w:b/>
        </w:rPr>
      </w:pPr>
      <w:r w:rsidRPr="00B068D6">
        <w:rPr>
          <w:rFonts w:eastAsia="Times New Roman"/>
          <w:b/>
        </w:rPr>
        <w:t>Основные принципы служебного поведения государственных служащих Федеральной налоговой службы.</w:t>
      </w:r>
    </w:p>
    <w:p w:rsidR="00020BEF" w:rsidRDefault="003D63EB" w:rsidP="00B068D6">
      <w:pPr>
        <w:pStyle w:val="consplustitle"/>
        <w:spacing w:before="0" w:beforeAutospacing="0" w:after="0" w:afterAutospacing="0"/>
        <w:jc w:val="both"/>
      </w:pPr>
      <w:r>
        <w:t> </w:t>
      </w:r>
      <w:r w:rsidR="00B068D6" w:rsidRPr="00B068D6">
        <w:tab/>
      </w:r>
      <w:r>
        <w:t>В соответствии с Указом Президента Российской Федерации от 16 июля 2009 г. № 814 общие принципы служебного поведения представляют собой основы поведения государственных служащих, которыми им надлежит руководствоваться при исполнении должностных обязанностей.</w:t>
      </w:r>
    </w:p>
    <w:p w:rsidR="00020BEF" w:rsidRDefault="003D63EB" w:rsidP="00B068D6">
      <w:pPr>
        <w:pStyle w:val="a5"/>
        <w:spacing w:before="0" w:beforeAutospacing="0" w:after="0" w:afterAutospacing="0"/>
        <w:ind w:firstLine="357"/>
        <w:jc w:val="both"/>
      </w:pPr>
      <w:r>
        <w:t>Государственные служащие Федеральной налоговой службы, сознавая ответственность перед государством, обществом и гражданами, призваны:</w:t>
      </w:r>
    </w:p>
    <w:p w:rsidR="00020BEF" w:rsidRDefault="003D63EB" w:rsidP="00B068D6">
      <w:pPr>
        <w:pStyle w:val="a5"/>
        <w:spacing w:before="0" w:beforeAutospacing="0" w:after="0" w:afterAutospacing="0"/>
        <w:ind w:firstLine="357"/>
        <w:jc w:val="both"/>
      </w:pPr>
      <w:r>
        <w:t>а) исполнять должностные обязанности добросовестно и на высоком профессиональном уровне в целях обеспечения эффективной работы Федеральной налоговой службы;</w:t>
      </w:r>
    </w:p>
    <w:p w:rsidR="00020BEF" w:rsidRDefault="003D63EB" w:rsidP="00B068D6">
      <w:pPr>
        <w:pStyle w:val="a5"/>
        <w:spacing w:before="0" w:beforeAutospacing="0" w:after="0" w:afterAutospacing="0"/>
        <w:ind w:firstLine="357"/>
        <w:jc w:val="both"/>
      </w:pPr>
      <w:r>
        <w:t>б) исходить из того, что признание, соблюдение и защита прав и свобод человека и гражданина определяют основной смысл и содержание деятельности государственных служащих;</w:t>
      </w:r>
    </w:p>
    <w:p w:rsidR="00020BEF" w:rsidRDefault="003D63EB" w:rsidP="00B068D6">
      <w:pPr>
        <w:pStyle w:val="a5"/>
        <w:spacing w:before="0" w:beforeAutospacing="0" w:after="0" w:afterAutospacing="0"/>
        <w:ind w:firstLine="357"/>
        <w:jc w:val="both"/>
      </w:pPr>
      <w:r>
        <w:t>в) осуществлять свою деятельность в пределах полномочий Федеральной налоговой службы;</w:t>
      </w:r>
    </w:p>
    <w:p w:rsidR="00020BEF" w:rsidRDefault="003D63EB" w:rsidP="00B068D6">
      <w:pPr>
        <w:pStyle w:val="a5"/>
        <w:spacing w:before="0" w:beforeAutospacing="0" w:after="0" w:afterAutospacing="0"/>
        <w:ind w:firstLine="357"/>
        <w:jc w:val="both"/>
      </w:pPr>
      <w: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020BEF" w:rsidRDefault="003D63EB" w:rsidP="00B068D6">
      <w:pPr>
        <w:pStyle w:val="a5"/>
        <w:spacing w:before="0" w:beforeAutospacing="0" w:after="0" w:afterAutospacing="0"/>
        <w:ind w:firstLine="357"/>
        <w:jc w:val="both"/>
      </w:pPr>
      <w:r>
        <w:t>д)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452EF5" w:rsidRDefault="00452EF5" w:rsidP="00452EF5">
      <w:pPr>
        <w:ind w:firstLine="357"/>
        <w:jc w:val="both"/>
      </w:pPr>
      <w:r>
        <w:rPr>
          <w:rFonts w:ascii="Times New Roman" w:hAnsi="Times New Roman"/>
          <w:sz w:val="24"/>
        </w:rPr>
        <w:t>е) уведомлять представителя нанимателя (работодателя), органы прокуратуры или другие государственные органы обо всех случаях обращения к государственному служащему каких-либо лиц в целях склонения к совершению коррупционных правонарушений;</w:t>
      </w:r>
    </w:p>
    <w:p w:rsidR="00452EF5" w:rsidRDefault="00452EF5" w:rsidP="00452EF5">
      <w:pPr>
        <w:ind w:firstLine="357"/>
        <w:jc w:val="both"/>
      </w:pPr>
      <w:r>
        <w:rPr>
          <w:rFonts w:ascii="Times New Roman" w:hAnsi="Times New Roman"/>
          <w:sz w:val="24"/>
        </w:rPr>
        <w:t>ж) соблюдать установленные федеральными законами ограничения и запреты, исполнять обязанности, связанные с прохождением государственной службы;</w:t>
      </w:r>
    </w:p>
    <w:p w:rsidR="00452EF5" w:rsidRDefault="00452EF5" w:rsidP="00452EF5">
      <w:pPr>
        <w:ind w:firstLine="357"/>
        <w:jc w:val="both"/>
      </w:pPr>
      <w:r>
        <w:rPr>
          <w:rFonts w:ascii="Times New Roman" w:hAnsi="Times New Roman"/>
          <w:sz w:val="24"/>
        </w:rPr>
        <w:t>з) соблюдать нейтральность, исключающую возможность влияния на их служебную деятельность решений политических партий, иных общественных объединений;</w:t>
      </w:r>
    </w:p>
    <w:p w:rsidR="00452EF5" w:rsidRDefault="00452EF5" w:rsidP="00452EF5">
      <w:pPr>
        <w:ind w:firstLine="357"/>
        <w:jc w:val="both"/>
      </w:pPr>
      <w:r>
        <w:rPr>
          <w:rFonts w:ascii="Times New Roman" w:hAnsi="Times New Roman"/>
          <w:sz w:val="24"/>
        </w:rPr>
        <w:t>и) соблюдать нормы служебной, профессиональной этики и правила делового поведения;</w:t>
      </w:r>
    </w:p>
    <w:p w:rsidR="00452EF5" w:rsidRDefault="00452EF5" w:rsidP="00452EF5">
      <w:pPr>
        <w:ind w:firstLine="357"/>
        <w:jc w:val="both"/>
        <w:rPr>
          <w:rFonts w:ascii="Times New Roman" w:hAnsi="Times New Roman"/>
          <w:sz w:val="24"/>
        </w:rPr>
      </w:pPr>
      <w:r>
        <w:rPr>
          <w:rFonts w:ascii="Times New Roman" w:hAnsi="Times New Roman"/>
          <w:sz w:val="24"/>
        </w:rPr>
        <w:t>к) проявлять корректность и внимательность в обращении с гражданами и должностными лицами;</w:t>
      </w:r>
    </w:p>
    <w:p w:rsidR="00452EF5" w:rsidRDefault="00452EF5" w:rsidP="00452EF5">
      <w:pPr>
        <w:ind w:firstLine="539"/>
        <w:jc w:val="both"/>
      </w:pPr>
    </w:p>
    <w:p w:rsidR="00452EF5" w:rsidRDefault="00452EF5" w:rsidP="00452EF5">
      <w:pPr>
        <w:ind w:firstLine="357"/>
        <w:jc w:val="both"/>
      </w:pPr>
      <w:r>
        <w:rPr>
          <w:rFonts w:ascii="Times New Roman" w:hAnsi="Times New Roman"/>
          <w:sz w:val="24"/>
        </w:rPr>
        <w:t>л) проявлять терпимость и уважение к обычаям и традициям народов России,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452EF5" w:rsidRDefault="00452EF5" w:rsidP="00452EF5">
      <w:pPr>
        <w:ind w:firstLine="357"/>
        <w:jc w:val="both"/>
      </w:pPr>
      <w:r>
        <w:rPr>
          <w:rFonts w:ascii="Times New Roman" w:hAnsi="Times New Roman"/>
          <w:sz w:val="24"/>
        </w:rPr>
        <w:lastRenderedPageBreak/>
        <w:t>м) воздерживаться от поведения, которое могло бы вызвать сомнение в объективном исполнении государственными служащими должностных обязанностей, а также избегать конфликтных ситуаций, способных нанести ущерб их репутации или авторитету Федеральной налоговой службы;</w:t>
      </w:r>
    </w:p>
    <w:p w:rsidR="00452EF5" w:rsidRDefault="00452EF5" w:rsidP="00452EF5">
      <w:pPr>
        <w:ind w:firstLine="357"/>
        <w:jc w:val="both"/>
      </w:pPr>
      <w:r>
        <w:rPr>
          <w:rFonts w:ascii="Times New Roman" w:hAnsi="Times New Roman"/>
          <w:sz w:val="24"/>
        </w:rPr>
        <w:t>н)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w:t>
      </w:r>
    </w:p>
    <w:p w:rsidR="00452EF5" w:rsidRDefault="00452EF5" w:rsidP="00452EF5">
      <w:pPr>
        <w:ind w:firstLine="357"/>
        <w:jc w:val="both"/>
      </w:pPr>
      <w:r>
        <w:rPr>
          <w:rFonts w:ascii="Times New Roman" w:hAnsi="Times New Roman"/>
          <w:sz w:val="24"/>
        </w:rPr>
        <w:t>о) не использовать служебное положение для оказания влияния на деятельность государственных органов, организаций, должностных лиц, государственных служащих и граждан при решении вопросов личного характера;</w:t>
      </w:r>
    </w:p>
    <w:p w:rsidR="00452EF5" w:rsidRDefault="00452EF5" w:rsidP="00452EF5">
      <w:pPr>
        <w:ind w:firstLine="357"/>
        <w:jc w:val="both"/>
      </w:pPr>
      <w:r>
        <w:rPr>
          <w:rFonts w:ascii="Times New Roman" w:hAnsi="Times New Roman"/>
          <w:sz w:val="24"/>
        </w:rPr>
        <w:t>п) воздерживаться от публичных высказываний, суждений и оценок в отношении деятельности государственных органов, их руководителей, если это не входит в должностные обязанности государственного служащего;</w:t>
      </w:r>
    </w:p>
    <w:p w:rsidR="00452EF5" w:rsidRDefault="00452EF5" w:rsidP="00452EF5">
      <w:pPr>
        <w:ind w:firstLine="357"/>
        <w:jc w:val="both"/>
      </w:pPr>
      <w:r>
        <w:rPr>
          <w:rFonts w:ascii="Times New Roman" w:hAnsi="Times New Roman"/>
          <w:sz w:val="24"/>
        </w:rPr>
        <w:t>р) соблюдать установленные в государственном органе правила публичных выступлений и предоставления служебной информации;</w:t>
      </w:r>
    </w:p>
    <w:p w:rsidR="00452EF5" w:rsidRDefault="00452EF5" w:rsidP="00452EF5">
      <w:pPr>
        <w:ind w:firstLine="357"/>
        <w:jc w:val="both"/>
      </w:pPr>
      <w:r>
        <w:rPr>
          <w:rFonts w:ascii="Times New Roman" w:hAnsi="Times New Roman"/>
          <w:sz w:val="24"/>
        </w:rPr>
        <w:t>с) уважительно относиться к деятельности представителей средств массовой информации по информированию общества о работе Федеральной налоговой службы, а также оказывать содействие в получении достоверной информации;</w:t>
      </w:r>
    </w:p>
    <w:p w:rsidR="00020BEF" w:rsidRPr="00E85A8B" w:rsidRDefault="003D63EB" w:rsidP="00B068D6">
      <w:pPr>
        <w:pStyle w:val="a5"/>
        <w:spacing w:before="0" w:beforeAutospacing="0" w:after="0" w:afterAutospacing="0"/>
        <w:ind w:firstLine="357"/>
        <w:jc w:val="both"/>
      </w:pPr>
      <w:proofErr w:type="gramStart"/>
      <w:r>
        <w:t>Вместе с этим, существуют и другие ограничения, запреты и обязанности, установленные Федеральным законом от 25 декабря 2008 г. № 273-ФЗ "О противодействии коррупции"</w:t>
      </w:r>
      <w:r w:rsidR="00E85A8B">
        <w:t xml:space="preserve"> (далее – Федеральный закон № 273-ФЗ), Федеральным законом от 27.07.</w:t>
      </w:r>
      <w:r w:rsidR="00055DE9">
        <w:t xml:space="preserve">2004 № 79-ФЗ </w:t>
      </w:r>
      <w:r w:rsidR="00E85A8B">
        <w:t xml:space="preserve"> «О государственной гражданской службе» (далее – Федеральный закон</w:t>
      </w:r>
      <w:r w:rsidR="00055DE9">
        <w:t xml:space="preserve"> </w:t>
      </w:r>
      <w:r w:rsidR="00E85A8B">
        <w:t>№ 79-ФЗ)</w:t>
      </w:r>
      <w:r w:rsidR="00DD558D">
        <w:t xml:space="preserve">, </w:t>
      </w:r>
      <w:r w:rsidR="00DD558D" w:rsidRPr="00DD558D">
        <w:t xml:space="preserve">Указ Президента РФ от 21.07.2010 </w:t>
      </w:r>
      <w:r w:rsidR="00DD558D">
        <w:t>№</w:t>
      </w:r>
      <w:r w:rsidR="00DD558D" w:rsidRPr="00DD558D">
        <w:t xml:space="preserve"> 925 "О мерах по реализации отдельных положений Федерального закона "О противодействии коррупции"</w:t>
      </w:r>
      <w:r w:rsidR="00DD558D">
        <w:t xml:space="preserve"> (далее – Указ № 925)</w:t>
      </w:r>
      <w:r w:rsidR="00E85A8B">
        <w:t>.</w:t>
      </w:r>
      <w:proofErr w:type="gramEnd"/>
    </w:p>
    <w:p w:rsidR="00020BEF" w:rsidRDefault="003D63EB" w:rsidP="00B068D6">
      <w:pPr>
        <w:pStyle w:val="a5"/>
        <w:jc w:val="both"/>
      </w:pPr>
      <w:r>
        <w:t> </w:t>
      </w:r>
      <w:r w:rsidR="00B068D6">
        <w:tab/>
      </w:r>
      <w:r>
        <w:rPr>
          <w:rStyle w:val="a8"/>
        </w:rPr>
        <w:t xml:space="preserve">2. Ограничения, запреты и обязанности, распространяемые на государственных служащих </w:t>
      </w:r>
      <w:r>
        <w:rPr>
          <w:b/>
          <w:bCs/>
        </w:rPr>
        <w:t>Федеральной налоговой службы</w:t>
      </w:r>
      <w:r>
        <w:rPr>
          <w:rStyle w:val="a8"/>
        </w:rPr>
        <w:t xml:space="preserve">. </w:t>
      </w:r>
    </w:p>
    <w:tbl>
      <w:tblPr>
        <w:tblW w:w="965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35"/>
        <w:gridCol w:w="2551"/>
        <w:gridCol w:w="2268"/>
      </w:tblGrid>
      <w:tr w:rsidR="00020BEF" w:rsidTr="00AB6721">
        <w:trPr>
          <w:tblCellSpacing w:w="0" w:type="dxa"/>
        </w:trPr>
        <w:tc>
          <w:tcPr>
            <w:tcW w:w="9654" w:type="dxa"/>
            <w:gridSpan w:val="3"/>
            <w:tcBorders>
              <w:top w:val="outset" w:sz="6" w:space="0" w:color="auto"/>
              <w:left w:val="outset" w:sz="6" w:space="0" w:color="auto"/>
              <w:bottom w:val="outset" w:sz="6" w:space="0" w:color="auto"/>
              <w:right w:val="outset" w:sz="6" w:space="0" w:color="auto"/>
            </w:tcBorders>
            <w:hideMark/>
          </w:tcPr>
          <w:p w:rsidR="00020BEF" w:rsidRDefault="003D63EB">
            <w:pPr>
              <w:pStyle w:val="a5"/>
              <w:jc w:val="center"/>
            </w:pPr>
            <w:r>
              <w:rPr>
                <w:rStyle w:val="a8"/>
              </w:rPr>
              <w:t> Сведения о доходах, об имуществе и обязательствах имущественного характера</w:t>
            </w:r>
          </w:p>
        </w:tc>
      </w:tr>
      <w:tr w:rsidR="00020BEF" w:rsidTr="00AB6721">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020BEF" w:rsidRDefault="003D63EB">
            <w:pPr>
              <w:pStyle w:val="a5"/>
              <w:jc w:val="center"/>
            </w:pPr>
            <w:r>
              <w:rPr>
                <w:rStyle w:val="a8"/>
              </w:rPr>
              <w:t>Содержание запрета/ограничения</w:t>
            </w:r>
          </w:p>
        </w:tc>
        <w:tc>
          <w:tcPr>
            <w:tcW w:w="2551" w:type="dxa"/>
            <w:tcBorders>
              <w:top w:val="outset" w:sz="6" w:space="0" w:color="auto"/>
              <w:left w:val="outset" w:sz="6" w:space="0" w:color="auto"/>
              <w:bottom w:val="outset" w:sz="6" w:space="0" w:color="auto"/>
              <w:right w:val="outset" w:sz="6" w:space="0" w:color="auto"/>
            </w:tcBorders>
            <w:hideMark/>
          </w:tcPr>
          <w:p w:rsidR="00020BEF" w:rsidRDefault="003D63EB">
            <w:pPr>
              <w:pStyle w:val="a5"/>
              <w:jc w:val="center"/>
            </w:pPr>
            <w:r>
              <w:rPr>
                <w:rStyle w:val="a8"/>
              </w:rPr>
              <w:t>Нормативные правовые основания</w:t>
            </w:r>
          </w:p>
        </w:tc>
        <w:tc>
          <w:tcPr>
            <w:tcW w:w="2268" w:type="dxa"/>
            <w:tcBorders>
              <w:top w:val="outset" w:sz="6" w:space="0" w:color="auto"/>
              <w:left w:val="outset" w:sz="6" w:space="0" w:color="auto"/>
              <w:bottom w:val="outset" w:sz="6" w:space="0" w:color="auto"/>
              <w:right w:val="outset" w:sz="6" w:space="0" w:color="auto"/>
            </w:tcBorders>
            <w:hideMark/>
          </w:tcPr>
          <w:p w:rsidR="00020BEF" w:rsidRDefault="003D63EB">
            <w:pPr>
              <w:pStyle w:val="a5"/>
              <w:jc w:val="center"/>
            </w:pPr>
            <w:r>
              <w:rPr>
                <w:rStyle w:val="a8"/>
              </w:rPr>
              <w:t>Необходимые действия (обязанности)</w:t>
            </w:r>
          </w:p>
        </w:tc>
      </w:tr>
      <w:tr w:rsidR="00020BEF" w:rsidTr="00AB6721">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D9134F" w:rsidRPr="00D9134F" w:rsidRDefault="00160BBE" w:rsidP="00D9134F">
            <w:pPr>
              <w:tabs>
                <w:tab w:val="left" w:pos="567"/>
                <w:tab w:val="left" w:pos="1134"/>
              </w:tabs>
              <w:contextualSpacing/>
              <w:jc w:val="both"/>
              <w:rPr>
                <w:rFonts w:ascii="Times New Roman" w:eastAsia="Calibri" w:hAnsi="Times New Roman"/>
                <w:sz w:val="24"/>
                <w:szCs w:val="24"/>
                <w:lang w:eastAsia="en-US"/>
              </w:rPr>
            </w:pPr>
            <w:proofErr w:type="gramStart"/>
            <w:r w:rsidRPr="00D9134F">
              <w:rPr>
                <w:rFonts w:ascii="Times New Roman" w:hAnsi="Times New Roman"/>
                <w:sz w:val="24"/>
                <w:szCs w:val="24"/>
              </w:rPr>
              <w:t xml:space="preserve">Государственный служащий обязан </w:t>
            </w:r>
            <w:r w:rsidRPr="00D9134F">
              <w:rPr>
                <w:rFonts w:ascii="Times New Roman" w:eastAsia="Calibri" w:hAnsi="Times New Roman"/>
                <w:sz w:val="24"/>
                <w:szCs w:val="24"/>
                <w:lang w:eastAsia="en-US"/>
              </w:rPr>
              <w:t xml:space="preserve">представлять </w:t>
            </w:r>
            <w:r w:rsidRPr="00D9134F">
              <w:rPr>
                <w:rFonts w:ascii="Times New Roman" w:hAnsi="Times New Roman"/>
                <w:sz w:val="24"/>
                <w:szCs w:val="24"/>
              </w:rPr>
              <w:t>представителю нанимателя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w:t>
            </w:r>
            <w:r w:rsidR="00D9134F" w:rsidRPr="00D9134F">
              <w:rPr>
                <w:rFonts w:ascii="Times New Roman" w:hAnsi="Times New Roman"/>
                <w:sz w:val="24"/>
                <w:szCs w:val="24"/>
              </w:rPr>
              <w:t xml:space="preserve">, в случае </w:t>
            </w:r>
            <w:r w:rsidR="00D9134F" w:rsidRPr="00D9134F">
              <w:rPr>
                <w:rFonts w:ascii="Times New Roman" w:eastAsia="Calibri" w:hAnsi="Times New Roman"/>
                <w:sz w:val="24"/>
                <w:szCs w:val="24"/>
                <w:lang w:eastAsia="en-US"/>
              </w:rPr>
              <w:t>возникновении основания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w:t>
            </w:r>
            <w:proofErr w:type="gramEnd"/>
          </w:p>
          <w:p w:rsidR="00160BBE" w:rsidRDefault="00D9134F" w:rsidP="00160BBE">
            <w:pPr>
              <w:pStyle w:val="a5"/>
            </w:pPr>
            <w:r w:rsidRPr="00160BBE">
              <w:rPr>
                <w:rFonts w:eastAsia="Calibri"/>
                <w:lang w:eastAsia="en-US"/>
              </w:rPr>
              <w:t>Государственные служащие, претендующие на замещение должности государственной службы в данном государственном органе, включенной в перечень должностей</w:t>
            </w:r>
            <w:r>
              <w:rPr>
                <w:rFonts w:eastAsia="Calibri"/>
                <w:lang w:eastAsia="en-US"/>
              </w:rPr>
              <w:t>.</w:t>
            </w:r>
            <w:r w:rsidRPr="00160BBE">
              <w:rPr>
                <w:rFonts w:eastAsia="Calibri"/>
                <w:lang w:eastAsia="en-US"/>
              </w:rPr>
              <w:t xml:space="preserve"> </w:t>
            </w:r>
          </w:p>
          <w:p w:rsidR="00020BEF" w:rsidRDefault="003D63EB" w:rsidP="00055DE9">
            <w:pPr>
              <w:pStyle w:val="a5"/>
            </w:pPr>
            <w:proofErr w:type="gramStart"/>
            <w:r>
              <w:t xml:space="preserve">Перечни должностей, на которые распространяется данная обязанность, </w:t>
            </w:r>
            <w:r>
              <w:lastRenderedPageBreak/>
              <w:t xml:space="preserve">утверждены Указом </w:t>
            </w:r>
            <w:r w:rsidR="00055DE9">
              <w:t>Президента РФ от 18.05.2009 №</w:t>
            </w:r>
            <w:r w:rsidR="00055DE9" w:rsidRPr="00055DE9">
              <w:t xml:space="preserve">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055DE9">
              <w:t xml:space="preserve"> </w:t>
            </w:r>
            <w:r>
              <w:t xml:space="preserve">и приказом </w:t>
            </w:r>
            <w:r w:rsidR="00055DE9" w:rsidRPr="00055DE9">
              <w:t>Приказ ФНС</w:t>
            </w:r>
            <w:proofErr w:type="gramEnd"/>
            <w:r w:rsidR="00055DE9" w:rsidRPr="00055DE9">
              <w:t xml:space="preserve"> </w:t>
            </w:r>
            <w:proofErr w:type="gramStart"/>
            <w:r w:rsidR="00055DE9" w:rsidRPr="00055DE9">
              <w:t xml:space="preserve">России от 28.07.2017 </w:t>
            </w:r>
            <w:r w:rsidR="00055DE9">
              <w:t>№</w:t>
            </w:r>
            <w:r w:rsidR="00055DE9" w:rsidRPr="00055DE9">
              <w:t xml:space="preserve"> ММВ-7-4/585@  "Об утверждении Порядка представления сведений о доходах, расходах, об имуществе и обязательствах имущественного характера гражданами, претендующими на назначение на должности, и работниками, замещающими должности, включенные в Перечень должностей в организациях, созданных для выполнения задач, поставленных перед Федеральной налоговой службой, при назначении на которые граждане и при замещении которых работники обязаны представлять сведения о своих доходах</w:t>
            </w:r>
            <w:proofErr w:type="gramEnd"/>
            <w:r w:rsidR="00055DE9" w:rsidRPr="00055DE9">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tc>
        <w:tc>
          <w:tcPr>
            <w:tcW w:w="2551"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lastRenderedPageBreak/>
              <w:t>ч. 1 ст. 20 Федерального закона № 79-ФЗ;</w:t>
            </w:r>
          </w:p>
          <w:p w:rsidR="00020BEF" w:rsidRDefault="003D63EB">
            <w:pPr>
              <w:pStyle w:val="a5"/>
            </w:pPr>
            <w:r>
              <w:t>ч. 1 ст. 8 Федерального закона № 273-ФЗ;</w:t>
            </w:r>
          </w:p>
          <w:p w:rsidR="00020BEF" w:rsidRDefault="003D63EB">
            <w:pPr>
              <w:pStyle w:val="a5"/>
            </w:pPr>
            <w:r>
              <w:t xml:space="preserve">Указ </w:t>
            </w:r>
            <w:r w:rsidR="00055DE9" w:rsidRPr="00055DE9">
              <w:t>Президента РФ от 18.05.2009</w:t>
            </w:r>
            <w:r w:rsidR="00055DE9">
              <w:t xml:space="preserve"> </w:t>
            </w:r>
            <w:r>
              <w:t>№ 557</w:t>
            </w:r>
            <w:r w:rsidR="00343D99">
              <w:t>;</w:t>
            </w:r>
          </w:p>
          <w:p w:rsidR="00343D99" w:rsidRDefault="00343D99" w:rsidP="00900C70">
            <w:pPr>
              <w:pStyle w:val="a5"/>
            </w:pPr>
            <w:r>
              <w:t xml:space="preserve">Приказ ФНС  России </w:t>
            </w:r>
            <w:r w:rsidRPr="00343D99">
              <w:t xml:space="preserve">от 28 июля 2017 г. </w:t>
            </w:r>
            <w:r w:rsidR="00157071">
              <w:t xml:space="preserve">              </w:t>
            </w:r>
            <w:r>
              <w:t>№</w:t>
            </w:r>
            <w:r w:rsidRPr="00343D99">
              <w:t xml:space="preserve"> ММВ-7-4/585@</w:t>
            </w:r>
            <w:r>
              <w:t>.</w:t>
            </w:r>
          </w:p>
        </w:tc>
        <w:tc>
          <w:tcPr>
            <w:tcW w:w="2268"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proofErr w:type="gramStart"/>
            <w:r>
              <w:t>Представить не позднее 30 апреля года, следующего за отчетным, сведения о доходах, об имуществе и обязательствах имущественного характера своих (супруга (супруги) и несовершеннолетних детей)</w:t>
            </w:r>
            <w:proofErr w:type="gramEnd"/>
          </w:p>
          <w:p w:rsidR="00D9134F" w:rsidRDefault="00D9134F" w:rsidP="00D9134F">
            <w:pPr>
              <w:pStyle w:val="a5"/>
            </w:pPr>
            <w:r w:rsidRPr="00160BBE">
              <w:rPr>
                <w:rFonts w:eastAsia="Calibri"/>
                <w:lang w:eastAsia="en-US"/>
              </w:rPr>
              <w:t xml:space="preserve">представляют сведения о доходах, об имуществе и обязательствах имущественного характера до издания акта о назначении на </w:t>
            </w:r>
            <w:r w:rsidRPr="00160BBE">
              <w:rPr>
                <w:rFonts w:eastAsia="Calibri"/>
                <w:lang w:eastAsia="en-US"/>
              </w:rPr>
              <w:lastRenderedPageBreak/>
              <w:t>должность.</w:t>
            </w:r>
          </w:p>
          <w:p w:rsidR="00D9134F" w:rsidRDefault="00D9134F">
            <w:pPr>
              <w:pStyle w:val="a5"/>
            </w:pPr>
          </w:p>
          <w:p w:rsidR="00D9134F" w:rsidRDefault="00D9134F">
            <w:pPr>
              <w:pStyle w:val="a5"/>
            </w:pPr>
          </w:p>
        </w:tc>
      </w:tr>
      <w:tr w:rsidR="00020BEF" w:rsidTr="00AB6721">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lastRenderedPageBreak/>
              <w:t>В случае непредставления по объективным причинам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и урегулированию конфликта интересов</w:t>
            </w:r>
            <w:r w:rsidR="00AB6721">
              <w:t>.</w:t>
            </w:r>
          </w:p>
        </w:tc>
        <w:tc>
          <w:tcPr>
            <w:tcW w:w="2551" w:type="dxa"/>
            <w:tcBorders>
              <w:top w:val="outset" w:sz="6" w:space="0" w:color="auto"/>
              <w:left w:val="outset" w:sz="6" w:space="0" w:color="auto"/>
              <w:bottom w:val="outset" w:sz="6" w:space="0" w:color="auto"/>
              <w:right w:val="outset" w:sz="6" w:space="0" w:color="auto"/>
            </w:tcBorders>
            <w:hideMark/>
          </w:tcPr>
          <w:p w:rsidR="00D313E2" w:rsidRDefault="003D63EB" w:rsidP="00D313E2">
            <w:pPr>
              <w:pStyle w:val="a5"/>
            </w:pPr>
            <w:r>
              <w:t>п.</w:t>
            </w:r>
            <w:r w:rsidRPr="00936C55">
              <w:t xml:space="preserve"> </w:t>
            </w:r>
            <w:r>
              <w:t xml:space="preserve">9 Положения, утвержденного </w:t>
            </w:r>
            <w:r w:rsidR="00055DE9" w:rsidRPr="00055DE9">
              <w:t>Указ</w:t>
            </w:r>
            <w:r w:rsidR="00055DE9">
              <w:t>ом</w:t>
            </w:r>
            <w:r w:rsidR="00055DE9" w:rsidRPr="00055DE9">
              <w:t xml:space="preserve"> Президента РФ от 18.05.2009 </w:t>
            </w:r>
            <w:r w:rsidR="00055DE9">
              <w:t>№</w:t>
            </w:r>
            <w:r w:rsidR="00055DE9" w:rsidRPr="00055DE9">
              <w:t xml:space="preserve">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p>
          <w:p w:rsidR="00343D99" w:rsidRDefault="00055DE9" w:rsidP="00D313E2">
            <w:pPr>
              <w:pStyle w:val="a5"/>
            </w:pPr>
            <w:r w:rsidRPr="00055DE9">
              <w:t xml:space="preserve">Приказ ФНС России от 30.08.2017 </w:t>
            </w:r>
            <w:r>
              <w:t>№</w:t>
            </w:r>
            <w:r w:rsidRPr="00055DE9">
              <w:t xml:space="preserve"> ММВ-7-4/700@ "Об утверждении </w:t>
            </w:r>
            <w:r w:rsidRPr="00055DE9">
              <w:lastRenderedPageBreak/>
              <w:t>Положения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w:t>
            </w:r>
          </w:p>
        </w:tc>
        <w:tc>
          <w:tcPr>
            <w:tcW w:w="2268" w:type="dxa"/>
            <w:tcBorders>
              <w:top w:val="outset" w:sz="6" w:space="0" w:color="auto"/>
              <w:left w:val="outset" w:sz="6" w:space="0" w:color="auto"/>
              <w:bottom w:val="outset" w:sz="6" w:space="0" w:color="auto"/>
              <w:right w:val="outset" w:sz="6" w:space="0" w:color="auto"/>
            </w:tcBorders>
          </w:tcPr>
          <w:p w:rsidR="00020BEF" w:rsidRDefault="003D63EB">
            <w:pPr>
              <w:pStyle w:val="a5"/>
              <w:spacing w:before="0" w:beforeAutospacing="0" w:after="0" w:afterAutospacing="0"/>
            </w:pPr>
            <w:r>
              <w:lastRenderedPageBreak/>
              <w:t>Подать в комиссию по соблюдению требований к служебному поведению и урегулированию конфликта интересов заявление о невозможности по объективным причинам представить сведения о доходах, об имуществе и обязательствах имущественного</w:t>
            </w:r>
          </w:p>
          <w:p w:rsidR="00020BEF" w:rsidRDefault="003D63EB">
            <w:pPr>
              <w:pStyle w:val="a5"/>
              <w:spacing w:before="0" w:beforeAutospacing="0" w:after="0" w:afterAutospacing="0"/>
            </w:pPr>
            <w:r>
              <w:t>характера своих супруги (супруга) и несовершеннолетних</w:t>
            </w:r>
          </w:p>
          <w:p w:rsidR="00B068D6" w:rsidRPr="00B068D6" w:rsidRDefault="003D63EB" w:rsidP="00AB6721">
            <w:pPr>
              <w:pStyle w:val="a5"/>
              <w:spacing w:before="0" w:beforeAutospacing="0" w:after="0" w:afterAutospacing="0"/>
            </w:pPr>
            <w:r>
              <w:t>детей</w:t>
            </w:r>
            <w:r w:rsidR="00AB6721">
              <w:t>.</w:t>
            </w:r>
          </w:p>
        </w:tc>
      </w:tr>
      <w:tr w:rsidR="00020BEF" w:rsidTr="00AB6721">
        <w:trPr>
          <w:tblCellSpacing w:w="0" w:type="dxa"/>
        </w:trPr>
        <w:tc>
          <w:tcPr>
            <w:tcW w:w="9654" w:type="dxa"/>
            <w:gridSpan w:val="3"/>
            <w:tcBorders>
              <w:top w:val="outset" w:sz="6" w:space="0" w:color="auto"/>
              <w:left w:val="outset" w:sz="6" w:space="0" w:color="auto"/>
              <w:bottom w:val="outset" w:sz="6" w:space="0" w:color="auto"/>
              <w:right w:val="outset" w:sz="6" w:space="0" w:color="auto"/>
            </w:tcBorders>
            <w:hideMark/>
          </w:tcPr>
          <w:p w:rsidR="00020BEF" w:rsidRDefault="003D63EB">
            <w:pPr>
              <w:pStyle w:val="a5"/>
              <w:jc w:val="center"/>
            </w:pPr>
            <w:r>
              <w:rPr>
                <w:rStyle w:val="a8"/>
              </w:rPr>
              <w:lastRenderedPageBreak/>
              <w:t>Конфликт интересов</w:t>
            </w:r>
          </w:p>
        </w:tc>
      </w:tr>
      <w:tr w:rsidR="00020BEF" w:rsidTr="00AB6721">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В случае возникновения у государственного служащего личной заинтересованности, которая приводит или может привести к конфликту интересов, он обязан проинформировать об этом представителя нанимателя, а также непосредственного руководителя в письменной форме</w:t>
            </w:r>
            <w:r w:rsidR="00AB6721">
              <w:t>.</w:t>
            </w:r>
          </w:p>
        </w:tc>
        <w:tc>
          <w:tcPr>
            <w:tcW w:w="2551" w:type="dxa"/>
            <w:tcBorders>
              <w:top w:val="outset" w:sz="6" w:space="0" w:color="auto"/>
              <w:left w:val="outset" w:sz="6" w:space="0" w:color="auto"/>
              <w:bottom w:val="outset" w:sz="6" w:space="0" w:color="auto"/>
              <w:right w:val="outset" w:sz="6" w:space="0" w:color="auto"/>
            </w:tcBorders>
            <w:hideMark/>
          </w:tcPr>
          <w:p w:rsidR="00020BEF" w:rsidRDefault="003D63EB" w:rsidP="00157071">
            <w:pPr>
              <w:pStyle w:val="a5"/>
              <w:spacing w:before="0" w:beforeAutospacing="0" w:after="0" w:afterAutospacing="0"/>
            </w:pPr>
            <w:r>
              <w:t xml:space="preserve">п. 12 ч. 1 </w:t>
            </w:r>
            <w:r w:rsidRPr="00157071">
              <w:rPr>
                <w:rStyle w:val="a8"/>
                <w:b w:val="0"/>
              </w:rPr>
              <w:t>с</w:t>
            </w:r>
            <w:r w:rsidR="00157071">
              <w:rPr>
                <w:rStyle w:val="a8"/>
                <w:b w:val="0"/>
              </w:rPr>
              <w:t>т.</w:t>
            </w:r>
            <w:r>
              <w:rPr>
                <w:rStyle w:val="a8"/>
              </w:rPr>
              <w:t xml:space="preserve"> </w:t>
            </w:r>
            <w:r>
              <w:t xml:space="preserve">15 Федерального закона </w:t>
            </w:r>
            <w:r w:rsidR="00157071">
              <w:t xml:space="preserve"> </w:t>
            </w:r>
            <w:r>
              <w:t>№ 79-ФЗ</w:t>
            </w:r>
            <w:r w:rsidR="00343D99">
              <w:t>;</w:t>
            </w:r>
          </w:p>
          <w:p w:rsidR="00AB6721" w:rsidRDefault="003D63EB" w:rsidP="00157071">
            <w:pPr>
              <w:pStyle w:val="a5"/>
              <w:spacing w:before="0" w:beforeAutospacing="0" w:after="0" w:afterAutospacing="0"/>
            </w:pPr>
            <w:r>
              <w:t xml:space="preserve">ч. 3 ст. 19 </w:t>
            </w:r>
          </w:p>
          <w:p w:rsidR="00020BEF" w:rsidRDefault="003D63EB" w:rsidP="00AB6721">
            <w:pPr>
              <w:pStyle w:val="a5"/>
              <w:spacing w:before="0" w:beforeAutospacing="0" w:after="0" w:afterAutospacing="0"/>
            </w:pPr>
            <w:r>
              <w:t xml:space="preserve">Федерального закона </w:t>
            </w:r>
            <w:r w:rsidR="00157071">
              <w:t xml:space="preserve"> </w:t>
            </w:r>
            <w:r>
              <w:t>№ 79-ФЗ</w:t>
            </w:r>
            <w:r w:rsidR="00343D99">
              <w:t>;</w:t>
            </w:r>
          </w:p>
          <w:p w:rsidR="00020BEF" w:rsidRDefault="003D63EB">
            <w:pPr>
              <w:pStyle w:val="a5"/>
            </w:pPr>
            <w:r>
              <w:t>ч. 2 ст. 11 Федерального закона № 273-ФЗ</w:t>
            </w:r>
            <w:r w:rsidR="00343D99">
              <w:t>;</w:t>
            </w:r>
          </w:p>
          <w:p w:rsidR="00343D99" w:rsidRDefault="00D313E2">
            <w:pPr>
              <w:pStyle w:val="a5"/>
            </w:pPr>
            <w:r w:rsidRPr="00D313E2">
              <w:t>Приказ ФНС России от 30.08.2017 № ММВ-7-4/700@ "Об утверждении Положения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w:t>
            </w:r>
          </w:p>
          <w:p w:rsidR="00844661" w:rsidRDefault="00844661" w:rsidP="00844661">
            <w:pPr>
              <w:pStyle w:val="a5"/>
            </w:pPr>
            <w:proofErr w:type="gramStart"/>
            <w:r w:rsidRPr="00844661">
              <w:t xml:space="preserve">Приказ ФНС России от 07.07.2023 N ЕД-7-4/453@ "Об утверждении Порядка уведомления федеральными государственными гражданскими служащими центрального аппарата и территориальных органов Федеральной налоговой службы о </w:t>
            </w:r>
            <w:r w:rsidRPr="00844661">
              <w:lastRenderedPageBreak/>
              <w:t>возникновении личной заинтересованности при исполнении должностных обязанностей, которая приводит или может привести к конфликту интересов, и Порядка уведомления работниками, замещающими отдельные должности на основании трудового договора в организациях, созданных для выполнения задач, поставленных перед Федеральной</w:t>
            </w:r>
            <w:proofErr w:type="gramEnd"/>
            <w:r w:rsidRPr="00844661">
              <w:t xml:space="preserve"> налоговой службой, о возникновении личной заинтересованности при исполнении должностных обязанностей, которая приводит или может п</w:t>
            </w:r>
            <w:r>
              <w:t xml:space="preserve">ривести к конфликту интересов" </w:t>
            </w:r>
          </w:p>
        </w:tc>
        <w:tc>
          <w:tcPr>
            <w:tcW w:w="2268"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lastRenderedPageBreak/>
              <w:t>Проинформировать представителя нанимателя в письменной форме о возникновении личной заинтересованности</w:t>
            </w:r>
            <w:r w:rsidR="00AB6721">
              <w:t>.</w:t>
            </w:r>
          </w:p>
        </w:tc>
      </w:tr>
      <w:tr w:rsidR="00020BEF" w:rsidTr="00AB6721">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lastRenderedPageBreak/>
              <w:t>Представитель нанимателя, которому стало известно о возникновении у государственного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r w:rsidR="00AB6721">
              <w:t>.</w:t>
            </w:r>
          </w:p>
        </w:tc>
        <w:tc>
          <w:tcPr>
            <w:tcW w:w="2551"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ч. 4 ст. 19 Федерального закона № 79-ФЗ</w:t>
            </w:r>
            <w:r w:rsidR="00891CB2">
              <w:t>.</w:t>
            </w:r>
          </w:p>
        </w:tc>
        <w:tc>
          <w:tcPr>
            <w:tcW w:w="2268"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 </w:t>
            </w:r>
          </w:p>
        </w:tc>
      </w:tr>
      <w:tr w:rsidR="00020BEF" w:rsidTr="00AB6721">
        <w:trPr>
          <w:tblCellSpacing w:w="0" w:type="dxa"/>
        </w:trPr>
        <w:tc>
          <w:tcPr>
            <w:tcW w:w="9654" w:type="dxa"/>
            <w:gridSpan w:val="3"/>
            <w:tcBorders>
              <w:top w:val="outset" w:sz="6" w:space="0" w:color="auto"/>
              <w:left w:val="outset" w:sz="6" w:space="0" w:color="auto"/>
              <w:bottom w:val="outset" w:sz="6" w:space="0" w:color="auto"/>
              <w:right w:val="outset" w:sz="6" w:space="0" w:color="auto"/>
            </w:tcBorders>
            <w:hideMark/>
          </w:tcPr>
          <w:p w:rsidR="00020BEF" w:rsidRDefault="003D63EB">
            <w:pPr>
              <w:pStyle w:val="a5"/>
              <w:jc w:val="center"/>
            </w:pPr>
            <w:r>
              <w:rPr>
                <w:rStyle w:val="a8"/>
              </w:rPr>
              <w:t>Уведомление о склонении к коррупционным правонарушениям</w:t>
            </w:r>
          </w:p>
        </w:tc>
      </w:tr>
      <w:tr w:rsidR="00020BEF" w:rsidTr="00AB6721">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Государственный служащий обязан уведомлять представителя нанимателя, органы прокуратуры или другие государственные органы обо всех случаях склонения его к совершению коррупционных правонарушений.</w:t>
            </w:r>
          </w:p>
          <w:p w:rsidR="00020BEF" w:rsidRDefault="003D63EB">
            <w:pPr>
              <w:pStyle w:val="a5"/>
            </w:pPr>
            <w:r>
              <w:t> </w:t>
            </w:r>
          </w:p>
        </w:tc>
        <w:tc>
          <w:tcPr>
            <w:tcW w:w="2551" w:type="dxa"/>
            <w:tcBorders>
              <w:top w:val="outset" w:sz="6" w:space="0" w:color="auto"/>
              <w:left w:val="outset" w:sz="6" w:space="0" w:color="auto"/>
              <w:bottom w:val="outset" w:sz="6" w:space="0" w:color="auto"/>
              <w:right w:val="outset" w:sz="6" w:space="0" w:color="auto"/>
            </w:tcBorders>
            <w:hideMark/>
          </w:tcPr>
          <w:p w:rsidR="00AB6721" w:rsidRDefault="003D63EB" w:rsidP="00AB6721">
            <w:pPr>
              <w:pStyle w:val="a5"/>
              <w:spacing w:before="0" w:beforeAutospacing="0" w:after="0" w:afterAutospacing="0"/>
            </w:pPr>
            <w:r>
              <w:t xml:space="preserve">ч. 1 ст. 9 </w:t>
            </w:r>
          </w:p>
          <w:p w:rsidR="00020BEF" w:rsidRDefault="003D63EB" w:rsidP="00AB6721">
            <w:pPr>
              <w:pStyle w:val="a5"/>
              <w:spacing w:before="0" w:beforeAutospacing="0" w:after="0" w:afterAutospacing="0"/>
            </w:pPr>
            <w:r>
              <w:t>Федерального закона  № 273-ФЗ</w:t>
            </w:r>
            <w:r w:rsidR="00891CB2">
              <w:t>;</w:t>
            </w:r>
          </w:p>
          <w:p w:rsidR="00891CB2" w:rsidRDefault="00891CB2" w:rsidP="00AB6721">
            <w:pPr>
              <w:pStyle w:val="a5"/>
              <w:spacing w:before="0" w:beforeAutospacing="0" w:after="0" w:afterAutospacing="0"/>
            </w:pPr>
          </w:p>
          <w:p w:rsidR="00020BEF" w:rsidRDefault="00FE174C">
            <w:pPr>
              <w:pStyle w:val="a5"/>
            </w:pPr>
            <w:r w:rsidRPr="00FE174C">
              <w:t xml:space="preserve">Приказ ФНС РФ от 15.03.2011 </w:t>
            </w:r>
            <w:r>
              <w:t>№</w:t>
            </w:r>
            <w:r w:rsidRPr="00FE174C">
              <w:t xml:space="preserve"> ММВ-7-4/202@ "О порядке уведомления государственными гражданскими служащими Федеральной налоговой службы представителя нанимателя (работодателя) о фактах обращения в целях </w:t>
            </w:r>
            <w:r w:rsidRPr="00FE174C">
              <w:lastRenderedPageBreak/>
              <w:t xml:space="preserve">склонения их к совершению коррупционных правонарушений, регистрации таких уведомлений и проверки содержащихся в них сведений" </w:t>
            </w:r>
          </w:p>
          <w:p w:rsidR="00020BEF" w:rsidRDefault="003D63EB">
            <w:pPr>
              <w:pStyle w:val="a5"/>
            </w:pPr>
            <w:r>
              <w:t> </w:t>
            </w:r>
          </w:p>
        </w:tc>
        <w:tc>
          <w:tcPr>
            <w:tcW w:w="2268"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lastRenderedPageBreak/>
              <w:t>Уведомить представителя нанимателя, органы прокуратуры или другие государственные органы обо всех случаях обращения в целях склонения к совершению коррупционных правонарушений</w:t>
            </w:r>
            <w:r w:rsidR="00AB6721">
              <w:t>.</w:t>
            </w:r>
          </w:p>
        </w:tc>
      </w:tr>
      <w:tr w:rsidR="00020BEF" w:rsidTr="00AB6721">
        <w:trPr>
          <w:tblCellSpacing w:w="0" w:type="dxa"/>
        </w:trPr>
        <w:tc>
          <w:tcPr>
            <w:tcW w:w="9654" w:type="dxa"/>
            <w:gridSpan w:val="3"/>
            <w:tcBorders>
              <w:top w:val="outset" w:sz="6" w:space="0" w:color="auto"/>
              <w:left w:val="outset" w:sz="6" w:space="0" w:color="auto"/>
              <w:bottom w:val="outset" w:sz="6" w:space="0" w:color="auto"/>
              <w:right w:val="outset" w:sz="6" w:space="0" w:color="auto"/>
            </w:tcBorders>
            <w:hideMark/>
          </w:tcPr>
          <w:p w:rsidR="00020BEF" w:rsidRDefault="003D63EB">
            <w:pPr>
              <w:pStyle w:val="a5"/>
              <w:jc w:val="center"/>
            </w:pPr>
            <w:r>
              <w:rPr>
                <w:rStyle w:val="a8"/>
              </w:rPr>
              <w:lastRenderedPageBreak/>
              <w:t>Получение подарков, услуг, наград и иных благ</w:t>
            </w:r>
          </w:p>
        </w:tc>
      </w:tr>
      <w:tr w:rsidR="00A95E18" w:rsidTr="00AB6721">
        <w:trPr>
          <w:tblCellSpacing w:w="0" w:type="dxa"/>
        </w:trPr>
        <w:tc>
          <w:tcPr>
            <w:tcW w:w="4835" w:type="dxa"/>
            <w:tcBorders>
              <w:top w:val="outset" w:sz="6" w:space="0" w:color="auto"/>
              <w:left w:val="outset" w:sz="6" w:space="0" w:color="auto"/>
              <w:bottom w:val="outset" w:sz="6" w:space="0" w:color="auto"/>
              <w:right w:val="outset" w:sz="6" w:space="0" w:color="auto"/>
            </w:tcBorders>
          </w:tcPr>
          <w:p w:rsidR="00A95E18" w:rsidRDefault="00A95E18" w:rsidP="00AB6721">
            <w:r>
              <w:rPr>
                <w:rFonts w:ascii="Times New Roman" w:hAnsi="Times New Roman"/>
                <w:sz w:val="24"/>
              </w:rPr>
              <w:t>Федеральные государственные гражданские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A95E18" w:rsidRDefault="00A95E18" w:rsidP="00A95E18">
            <w:pPr>
              <w:spacing w:after="1" w:line="240" w:lineRule="atLeast"/>
            </w:pPr>
          </w:p>
        </w:tc>
        <w:tc>
          <w:tcPr>
            <w:tcW w:w="2551" w:type="dxa"/>
            <w:tcBorders>
              <w:top w:val="outset" w:sz="6" w:space="0" w:color="auto"/>
              <w:left w:val="outset" w:sz="6" w:space="0" w:color="auto"/>
              <w:bottom w:val="outset" w:sz="6" w:space="0" w:color="auto"/>
              <w:right w:val="outset" w:sz="6" w:space="0" w:color="auto"/>
            </w:tcBorders>
          </w:tcPr>
          <w:p w:rsidR="00A95E18" w:rsidRDefault="00A34980" w:rsidP="00FE174C">
            <w:pPr>
              <w:spacing w:after="1" w:line="240" w:lineRule="atLeast"/>
            </w:pPr>
            <w:hyperlink r:id="rId7" w:history="1">
              <w:proofErr w:type="gramStart"/>
              <w:r w:rsidR="00A95E18" w:rsidRPr="00A95E18">
                <w:rPr>
                  <w:rFonts w:ascii="Times New Roman" w:hAnsi="Times New Roman"/>
                  <w:sz w:val="24"/>
                </w:rPr>
                <w:t xml:space="preserve">Приказ ФНС России от 06.07.2016 </w:t>
              </w:r>
              <w:r w:rsidR="00A95E18">
                <w:rPr>
                  <w:rFonts w:ascii="Times New Roman" w:hAnsi="Times New Roman"/>
                  <w:sz w:val="24"/>
                </w:rPr>
                <w:t>№</w:t>
              </w:r>
              <w:r w:rsidR="00A95E18" w:rsidRPr="00A95E18">
                <w:rPr>
                  <w:rFonts w:ascii="Times New Roman" w:hAnsi="Times New Roman"/>
                  <w:sz w:val="24"/>
                </w:rPr>
                <w:t xml:space="preserve"> ММВ-7-10/395@  "Об утверждении Порядка сообщения федеральными государственными гражданскими служащими Федеральной налоговой службы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00A95E18">
                <w:rPr>
                  <w:rFonts w:ascii="Times New Roman" w:hAnsi="Times New Roman"/>
                  <w:sz w:val="24"/>
                </w:rPr>
                <w:t>.</w:t>
              </w:r>
            </w:hyperlink>
            <w:proofErr w:type="gramEnd"/>
          </w:p>
        </w:tc>
        <w:tc>
          <w:tcPr>
            <w:tcW w:w="2268" w:type="dxa"/>
            <w:tcBorders>
              <w:top w:val="outset" w:sz="6" w:space="0" w:color="auto"/>
              <w:left w:val="outset" w:sz="6" w:space="0" w:color="auto"/>
              <w:bottom w:val="outset" w:sz="6" w:space="0" w:color="auto"/>
              <w:right w:val="outset" w:sz="6" w:space="0" w:color="auto"/>
            </w:tcBorders>
          </w:tcPr>
          <w:p w:rsidR="00A95E18" w:rsidRDefault="00AB6721" w:rsidP="00AB6721">
            <w:pPr>
              <w:spacing w:after="1" w:line="240" w:lineRule="atLeast"/>
            </w:pPr>
            <w:r>
              <w:rPr>
                <w:rFonts w:ascii="Times New Roman" w:hAnsi="Times New Roman"/>
                <w:sz w:val="24"/>
              </w:rPr>
              <w:t>У</w:t>
            </w:r>
            <w:r w:rsidR="00A95E18">
              <w:rPr>
                <w:rFonts w:ascii="Times New Roman" w:hAnsi="Times New Roman"/>
                <w:sz w:val="24"/>
              </w:rPr>
              <w:t>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r>
              <w:rPr>
                <w:rFonts w:ascii="Times New Roman" w:hAnsi="Times New Roman"/>
                <w:sz w:val="24"/>
              </w:rPr>
              <w:t>.</w:t>
            </w:r>
          </w:p>
          <w:p w:rsidR="00A95E18" w:rsidRDefault="00A95E18">
            <w:pPr>
              <w:spacing w:after="1" w:line="240" w:lineRule="atLeast"/>
            </w:pPr>
            <w:r>
              <w:rPr>
                <w:rFonts w:ascii="Times New Roman" w:hAnsi="Times New Roman"/>
                <w:sz w:val="24"/>
              </w:rPr>
              <w:br/>
            </w:r>
          </w:p>
          <w:p w:rsidR="00A95E18" w:rsidRDefault="00A95E18" w:rsidP="00A95E18">
            <w:pPr>
              <w:spacing w:after="1" w:line="240" w:lineRule="atLeast"/>
              <w:rPr>
                <w:rFonts w:ascii="Times New Roman" w:hAnsi="Times New Roman"/>
                <w:sz w:val="24"/>
                <w:szCs w:val="24"/>
              </w:rPr>
            </w:pPr>
          </w:p>
          <w:p w:rsidR="00A95E18" w:rsidRDefault="00A95E18" w:rsidP="00A95E18">
            <w:pPr>
              <w:spacing w:after="1" w:line="240" w:lineRule="atLeast"/>
              <w:rPr>
                <w:rFonts w:ascii="Times New Roman" w:hAnsi="Times New Roman"/>
                <w:sz w:val="24"/>
                <w:szCs w:val="24"/>
              </w:rPr>
            </w:pPr>
          </w:p>
          <w:p w:rsidR="00A95E18" w:rsidRDefault="00A95E18" w:rsidP="00A95E18">
            <w:pPr>
              <w:spacing w:after="1" w:line="240" w:lineRule="atLeast"/>
              <w:rPr>
                <w:rFonts w:ascii="Times New Roman" w:hAnsi="Times New Roman"/>
                <w:sz w:val="24"/>
                <w:szCs w:val="24"/>
              </w:rPr>
            </w:pPr>
          </w:p>
          <w:p w:rsidR="00A95E18" w:rsidRPr="00A95E18" w:rsidRDefault="00A95E18" w:rsidP="00A95E18">
            <w:pPr>
              <w:spacing w:after="1" w:line="240" w:lineRule="atLeast"/>
              <w:rPr>
                <w:rFonts w:ascii="Times New Roman" w:hAnsi="Times New Roman"/>
                <w:sz w:val="24"/>
                <w:szCs w:val="24"/>
              </w:rPr>
            </w:pPr>
          </w:p>
        </w:tc>
      </w:tr>
      <w:tr w:rsidR="00F165F1" w:rsidTr="00AB6721">
        <w:trPr>
          <w:tblCellSpacing w:w="0" w:type="dxa"/>
        </w:trPr>
        <w:tc>
          <w:tcPr>
            <w:tcW w:w="4835" w:type="dxa"/>
            <w:tcBorders>
              <w:top w:val="outset" w:sz="6" w:space="0" w:color="auto"/>
              <w:left w:val="outset" w:sz="6" w:space="0" w:color="auto"/>
              <w:bottom w:val="outset" w:sz="6" w:space="0" w:color="auto"/>
              <w:right w:val="outset" w:sz="6" w:space="0" w:color="auto"/>
            </w:tcBorders>
          </w:tcPr>
          <w:p w:rsidR="00F165F1" w:rsidRDefault="00F165F1" w:rsidP="00F165F1">
            <w:pPr>
              <w:pStyle w:val="a5"/>
              <w:spacing w:before="0" w:beforeAutospacing="0" w:after="0" w:afterAutospacing="0"/>
            </w:pPr>
            <w:r>
              <w:t>Подарки, полученные гражданским служащим в связи с протокольными мероприятиями, со</w:t>
            </w:r>
            <w:r>
              <w:br/>
              <w:t>служебными командировками и с другими</w:t>
            </w:r>
            <w:r>
              <w:br/>
              <w:t>официальными мероприятиями, признаются</w:t>
            </w:r>
            <w:r>
              <w:br/>
              <w:t>федеральной собственностью или собственностью субъекта Российской Федерации и передаются государственным служащим по акту в государственный орган, в котором он замещает должность.</w:t>
            </w:r>
          </w:p>
          <w:p w:rsidR="00F165F1" w:rsidRPr="00E85A8B" w:rsidRDefault="00F165F1" w:rsidP="00551E9F">
            <w:pPr>
              <w:pStyle w:val="a5"/>
              <w:spacing w:before="0" w:beforeAutospacing="0" w:after="0" w:afterAutospacing="0"/>
            </w:pPr>
            <w:r>
              <w:t>Государственный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w:t>
            </w:r>
          </w:p>
        </w:tc>
        <w:tc>
          <w:tcPr>
            <w:tcW w:w="2551" w:type="dxa"/>
            <w:tcBorders>
              <w:top w:val="outset" w:sz="6" w:space="0" w:color="auto"/>
              <w:left w:val="outset" w:sz="6" w:space="0" w:color="auto"/>
              <w:bottom w:val="outset" w:sz="6" w:space="0" w:color="auto"/>
              <w:right w:val="outset" w:sz="6" w:space="0" w:color="auto"/>
            </w:tcBorders>
          </w:tcPr>
          <w:p w:rsidR="00F165F1" w:rsidRDefault="00F165F1">
            <w:pPr>
              <w:pStyle w:val="a5"/>
            </w:pPr>
            <w:r>
              <w:t xml:space="preserve">п. 6 ч. 1 ст. 17 Федерального закона </w:t>
            </w:r>
            <w:r w:rsidR="00157071">
              <w:t xml:space="preserve"> </w:t>
            </w:r>
            <w:r>
              <w:t>№ 79-ФЗ</w:t>
            </w:r>
            <w:r w:rsidR="00891CB2">
              <w:t>.</w:t>
            </w:r>
          </w:p>
        </w:tc>
        <w:tc>
          <w:tcPr>
            <w:tcW w:w="2268" w:type="dxa"/>
            <w:tcBorders>
              <w:top w:val="outset" w:sz="6" w:space="0" w:color="auto"/>
              <w:left w:val="outset" w:sz="6" w:space="0" w:color="auto"/>
              <w:bottom w:val="outset" w:sz="6" w:space="0" w:color="auto"/>
              <w:right w:val="outset" w:sz="6" w:space="0" w:color="auto"/>
            </w:tcBorders>
          </w:tcPr>
          <w:p w:rsidR="00F165F1" w:rsidRDefault="00F165F1">
            <w:pPr>
              <w:pStyle w:val="a5"/>
            </w:pPr>
            <w:r w:rsidRPr="00A95E18">
              <w:t>Передать по акту подарок, полученный в связи с протокольными и иными официальными мероприятиями</w:t>
            </w:r>
            <w:r w:rsidR="00AB6721">
              <w:t>.</w:t>
            </w:r>
          </w:p>
        </w:tc>
      </w:tr>
      <w:tr w:rsidR="00020BEF" w:rsidTr="00AB6721">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020BEF" w:rsidRPr="00A00306" w:rsidRDefault="003D63EB">
            <w:pPr>
              <w:pStyle w:val="a5"/>
            </w:pPr>
            <w:r>
              <w:lastRenderedPageBreak/>
              <w:t>Запрещается получать от физических и юридических лиц в связи с исполнением должностных обязанностей подарки, денежное вознаграждение, ссуды, услуги, оплату развлечений, отдыха, транспортных расходов и иные вознаграждения.</w:t>
            </w:r>
          </w:p>
        </w:tc>
        <w:tc>
          <w:tcPr>
            <w:tcW w:w="2551"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п. 6 ч. 1 ст. 17 Федерального закона № 79-ФЗ</w:t>
            </w:r>
            <w:r w:rsidR="00891CB2">
              <w:t>.</w:t>
            </w:r>
          </w:p>
        </w:tc>
        <w:tc>
          <w:tcPr>
            <w:tcW w:w="2268" w:type="dxa"/>
            <w:tcBorders>
              <w:top w:val="outset" w:sz="6" w:space="0" w:color="auto"/>
              <w:left w:val="outset" w:sz="6" w:space="0" w:color="auto"/>
              <w:bottom w:val="outset" w:sz="6" w:space="0" w:color="auto"/>
              <w:right w:val="outset" w:sz="6" w:space="0" w:color="auto"/>
            </w:tcBorders>
            <w:hideMark/>
          </w:tcPr>
          <w:p w:rsidR="00020BEF" w:rsidRDefault="00020BEF">
            <w:pPr>
              <w:pStyle w:val="a5"/>
            </w:pPr>
          </w:p>
        </w:tc>
      </w:tr>
      <w:tr w:rsidR="00020BEF" w:rsidTr="00AB6721">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020BEF" w:rsidRDefault="000C6D82" w:rsidP="000C6D82">
            <w:pPr>
              <w:pStyle w:val="a5"/>
            </w:pPr>
            <w:r>
              <w:t xml:space="preserve">Запрещается </w:t>
            </w:r>
            <w:r w:rsidRPr="000C6D82">
              <w:t>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w:t>
            </w:r>
            <w:r>
              <w:t>и организациями и объединениями.</w:t>
            </w:r>
          </w:p>
        </w:tc>
        <w:tc>
          <w:tcPr>
            <w:tcW w:w="2551"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п. 11 ч. 1 ст. 17 Федерального закона  № 79-ФЗ</w:t>
            </w:r>
            <w:r w:rsidR="00891CB2">
              <w:t>.</w:t>
            </w:r>
          </w:p>
        </w:tc>
        <w:tc>
          <w:tcPr>
            <w:tcW w:w="2268" w:type="dxa"/>
            <w:tcBorders>
              <w:top w:val="outset" w:sz="6" w:space="0" w:color="auto"/>
              <w:left w:val="outset" w:sz="6" w:space="0" w:color="auto"/>
              <w:bottom w:val="outset" w:sz="6" w:space="0" w:color="auto"/>
              <w:right w:val="outset" w:sz="6" w:space="0" w:color="auto"/>
            </w:tcBorders>
            <w:hideMark/>
          </w:tcPr>
          <w:p w:rsidR="00020BEF" w:rsidRPr="003B5A03" w:rsidRDefault="003D63EB">
            <w:pPr>
              <w:pStyle w:val="a5"/>
            </w:pPr>
            <w:r>
              <w:t>Получить письменное разрешение представителя нанимателя</w:t>
            </w:r>
            <w:r w:rsidR="00AB6721">
              <w:t>.</w:t>
            </w:r>
          </w:p>
        </w:tc>
      </w:tr>
      <w:tr w:rsidR="00020BEF" w:rsidTr="00AB6721">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020BEF" w:rsidRDefault="003D63EB" w:rsidP="00B068D6">
            <w:pPr>
              <w:pStyle w:val="a5"/>
            </w:pPr>
            <w:r>
              <w:t>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 </w:t>
            </w:r>
          </w:p>
        </w:tc>
        <w:tc>
          <w:tcPr>
            <w:tcW w:w="2551" w:type="dxa"/>
            <w:tcBorders>
              <w:top w:val="outset" w:sz="6" w:space="0" w:color="auto"/>
              <w:left w:val="outset" w:sz="6" w:space="0" w:color="auto"/>
              <w:bottom w:val="outset" w:sz="6" w:space="0" w:color="auto"/>
              <w:right w:val="outset" w:sz="6" w:space="0" w:color="auto"/>
            </w:tcBorders>
            <w:hideMark/>
          </w:tcPr>
          <w:p w:rsidR="00020BEF" w:rsidRDefault="003D63EB" w:rsidP="00AB6721">
            <w:pPr>
              <w:pStyle w:val="a5"/>
              <w:spacing w:before="0" w:beforeAutospacing="0" w:after="0" w:afterAutospacing="0"/>
            </w:pPr>
            <w:r>
              <w:t xml:space="preserve">п. 6 ч. 1 ст. 17 Федерального закона </w:t>
            </w:r>
            <w:r w:rsidR="00157071">
              <w:t xml:space="preserve"> </w:t>
            </w:r>
            <w:r>
              <w:t>№ 79-ФЗ</w:t>
            </w:r>
            <w:r w:rsidR="00891CB2">
              <w:t>;</w:t>
            </w:r>
          </w:p>
          <w:p w:rsidR="00020BEF" w:rsidRDefault="003D63EB" w:rsidP="00AB6721">
            <w:pPr>
              <w:pStyle w:val="a5"/>
              <w:spacing w:before="0" w:beforeAutospacing="0" w:after="0" w:afterAutospacing="0"/>
            </w:pPr>
            <w:r>
              <w:t xml:space="preserve"> п. 7 ч. 1 ст. 17 Федерального закона </w:t>
            </w:r>
            <w:r w:rsidR="00157071">
              <w:t xml:space="preserve"> </w:t>
            </w:r>
            <w:r>
              <w:t>№ 79-ФЗ</w:t>
            </w:r>
            <w:r w:rsidR="00891CB2">
              <w:t>.</w:t>
            </w:r>
          </w:p>
        </w:tc>
        <w:tc>
          <w:tcPr>
            <w:tcW w:w="2268"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rPr>
                <w:rStyle w:val="a8"/>
              </w:rPr>
              <w:t> </w:t>
            </w:r>
          </w:p>
        </w:tc>
      </w:tr>
      <w:tr w:rsidR="00020BEF" w:rsidTr="00AB6721">
        <w:trPr>
          <w:tblCellSpacing w:w="0" w:type="dxa"/>
        </w:trPr>
        <w:tc>
          <w:tcPr>
            <w:tcW w:w="9654" w:type="dxa"/>
            <w:gridSpan w:val="3"/>
            <w:tcBorders>
              <w:top w:val="outset" w:sz="6" w:space="0" w:color="auto"/>
              <w:left w:val="outset" w:sz="6" w:space="0" w:color="auto"/>
              <w:bottom w:val="outset" w:sz="6" w:space="0" w:color="auto"/>
              <w:right w:val="outset" w:sz="6" w:space="0" w:color="auto"/>
            </w:tcBorders>
            <w:hideMark/>
          </w:tcPr>
          <w:p w:rsidR="00020BEF" w:rsidRDefault="003D63EB">
            <w:pPr>
              <w:pStyle w:val="a5"/>
              <w:jc w:val="center"/>
            </w:pPr>
            <w:r>
              <w:rPr>
                <w:rStyle w:val="a8"/>
              </w:rPr>
              <w:t>Выполнение иной работы</w:t>
            </w:r>
          </w:p>
        </w:tc>
      </w:tr>
      <w:tr w:rsidR="00020BEF" w:rsidTr="00AB6721">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020BEF" w:rsidRDefault="00E3389D" w:rsidP="00E3389D">
            <w:pPr>
              <w:pStyle w:val="a5"/>
            </w:pPr>
            <w:r>
              <w:t xml:space="preserve">Запрещается </w:t>
            </w:r>
            <w:r w:rsidRPr="00E3389D">
              <w:t>участвовать в управлении коммерческой или некоммерческой организацией, за искл</w:t>
            </w:r>
            <w:r>
              <w:t>ючением случаев, установленных федеральным законом.</w:t>
            </w:r>
          </w:p>
        </w:tc>
        <w:tc>
          <w:tcPr>
            <w:tcW w:w="2551"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 xml:space="preserve">п. 3 ч. 1 ст. 17 Федерального закона </w:t>
            </w:r>
            <w:r w:rsidR="00157071">
              <w:t xml:space="preserve"> </w:t>
            </w:r>
            <w:r>
              <w:t>№ 79-ФЗ</w:t>
            </w:r>
            <w:r w:rsidR="00891CB2">
              <w:t>.</w:t>
            </w:r>
          </w:p>
        </w:tc>
        <w:tc>
          <w:tcPr>
            <w:tcW w:w="2268"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rPr>
                <w:rStyle w:val="a8"/>
              </w:rPr>
              <w:t> </w:t>
            </w:r>
          </w:p>
        </w:tc>
      </w:tr>
      <w:tr w:rsidR="00020BEF" w:rsidTr="00AB6721">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Запрещается заниматься предпринимательской деятельностью лично или через доверенных лиц</w:t>
            </w:r>
            <w:r w:rsidR="00AB6721">
              <w:t>.</w:t>
            </w:r>
          </w:p>
        </w:tc>
        <w:tc>
          <w:tcPr>
            <w:tcW w:w="2551"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 xml:space="preserve">п. 3.1 ч. 1 ст. 17 Федерального закона </w:t>
            </w:r>
            <w:r w:rsidR="00157071">
              <w:t xml:space="preserve"> </w:t>
            </w:r>
            <w:r>
              <w:t>№ 79-ФЗ</w:t>
            </w:r>
            <w:r w:rsidR="00891CB2">
              <w:t>.</w:t>
            </w:r>
          </w:p>
        </w:tc>
        <w:tc>
          <w:tcPr>
            <w:tcW w:w="2268"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rPr>
                <w:rStyle w:val="a8"/>
              </w:rPr>
              <w:t> </w:t>
            </w:r>
          </w:p>
        </w:tc>
      </w:tr>
      <w:tr w:rsidR="00020BEF" w:rsidTr="00AB6721">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Запрещается быть поверенным или представителем по делам третьих лиц в государственном органе, в котором  государственный служащий замещает должность государственной службы, за исключением случаев, установленных федеральным законом</w:t>
            </w:r>
            <w:r w:rsidR="00AB6721">
              <w:t>.</w:t>
            </w:r>
          </w:p>
        </w:tc>
        <w:tc>
          <w:tcPr>
            <w:tcW w:w="2551" w:type="dxa"/>
            <w:tcBorders>
              <w:top w:val="outset" w:sz="6" w:space="0" w:color="auto"/>
              <w:left w:val="outset" w:sz="6" w:space="0" w:color="auto"/>
              <w:bottom w:val="outset" w:sz="6" w:space="0" w:color="auto"/>
              <w:right w:val="outset" w:sz="6" w:space="0" w:color="auto"/>
            </w:tcBorders>
            <w:hideMark/>
          </w:tcPr>
          <w:p w:rsidR="00020BEF" w:rsidRDefault="00157071" w:rsidP="00157071">
            <w:pPr>
              <w:pStyle w:val="a5"/>
            </w:pPr>
            <w:r>
              <w:t>п.</w:t>
            </w:r>
            <w:r w:rsidR="003D63EB">
              <w:t xml:space="preserve"> 5 ч. 1 ст. 17 Федерального закона </w:t>
            </w:r>
            <w:r>
              <w:t xml:space="preserve"> </w:t>
            </w:r>
            <w:r w:rsidR="003D63EB">
              <w:t>№ 79-ФЗ</w:t>
            </w:r>
            <w:r w:rsidR="00891CB2">
              <w:t>.</w:t>
            </w:r>
          </w:p>
        </w:tc>
        <w:tc>
          <w:tcPr>
            <w:tcW w:w="2268"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 </w:t>
            </w:r>
          </w:p>
        </w:tc>
      </w:tr>
      <w:tr w:rsidR="00020BEF" w:rsidTr="00AB6721">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или российским законодательством</w:t>
            </w:r>
            <w:r w:rsidR="00AB6721">
              <w:t>.</w:t>
            </w:r>
          </w:p>
        </w:tc>
        <w:tc>
          <w:tcPr>
            <w:tcW w:w="2551"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 xml:space="preserve">п. 16 ч. 1 ст. 17 Федерального закона </w:t>
            </w:r>
            <w:r w:rsidR="00157071">
              <w:t xml:space="preserve"> </w:t>
            </w:r>
            <w:r>
              <w:t>№ 79-ФЗ</w:t>
            </w:r>
            <w:r w:rsidR="00891CB2">
              <w:t>.</w:t>
            </w:r>
          </w:p>
        </w:tc>
        <w:tc>
          <w:tcPr>
            <w:tcW w:w="2268"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 </w:t>
            </w:r>
          </w:p>
        </w:tc>
      </w:tr>
      <w:tr w:rsidR="00020BEF" w:rsidTr="00AB6721">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 xml:space="preserve">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w:t>
            </w:r>
            <w:r>
              <w:lastRenderedPageBreak/>
              <w:t>организаций, иностранных граждан и лиц без гражданства, если иное не предусмотрено международным договором или российским законодательством</w:t>
            </w:r>
            <w:r w:rsidR="00AB6721">
              <w:t>.</w:t>
            </w:r>
          </w:p>
        </w:tc>
        <w:tc>
          <w:tcPr>
            <w:tcW w:w="2551" w:type="dxa"/>
            <w:tcBorders>
              <w:top w:val="outset" w:sz="6" w:space="0" w:color="auto"/>
              <w:left w:val="outset" w:sz="6" w:space="0" w:color="auto"/>
              <w:bottom w:val="outset" w:sz="6" w:space="0" w:color="auto"/>
              <w:right w:val="outset" w:sz="6" w:space="0" w:color="auto"/>
            </w:tcBorders>
            <w:hideMark/>
          </w:tcPr>
          <w:p w:rsidR="00020BEF" w:rsidRDefault="003D63EB" w:rsidP="00891CB2">
            <w:pPr>
              <w:pStyle w:val="a5"/>
              <w:spacing w:before="0" w:beforeAutospacing="0" w:after="0" w:afterAutospacing="0"/>
            </w:pPr>
            <w:r>
              <w:lastRenderedPageBreak/>
              <w:t>п. 17 ч. 1 ст. 17</w:t>
            </w:r>
          </w:p>
          <w:p w:rsidR="00020BEF" w:rsidRDefault="003D63EB" w:rsidP="00891CB2">
            <w:pPr>
              <w:pStyle w:val="a5"/>
              <w:spacing w:before="0" w:beforeAutospacing="0" w:after="0" w:afterAutospacing="0"/>
            </w:pPr>
            <w:r>
              <w:t xml:space="preserve">Федерального закона </w:t>
            </w:r>
            <w:r w:rsidR="00157071">
              <w:t xml:space="preserve"> </w:t>
            </w:r>
            <w:r>
              <w:t>№ 79-ФЗ</w:t>
            </w:r>
            <w:r w:rsidR="00891CB2">
              <w:t>.</w:t>
            </w:r>
          </w:p>
        </w:tc>
        <w:tc>
          <w:tcPr>
            <w:tcW w:w="2268"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Получить письменное разрешение представителя нанимателя</w:t>
            </w:r>
            <w:r w:rsidR="00AB6721">
              <w:t>.</w:t>
            </w:r>
          </w:p>
        </w:tc>
      </w:tr>
      <w:tr w:rsidR="00020BEF" w:rsidTr="00AB6721">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lastRenderedPageBreak/>
              <w:t>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sidR="00AB6721">
              <w:t>.</w:t>
            </w:r>
          </w:p>
        </w:tc>
        <w:tc>
          <w:tcPr>
            <w:tcW w:w="2551" w:type="dxa"/>
            <w:tcBorders>
              <w:top w:val="outset" w:sz="6" w:space="0" w:color="auto"/>
              <w:left w:val="outset" w:sz="6" w:space="0" w:color="auto"/>
              <w:bottom w:val="outset" w:sz="6" w:space="0" w:color="auto"/>
              <w:right w:val="outset" w:sz="6" w:space="0" w:color="auto"/>
            </w:tcBorders>
          </w:tcPr>
          <w:p w:rsidR="00020BEF" w:rsidRDefault="003D63EB">
            <w:pPr>
              <w:pStyle w:val="a5"/>
            </w:pPr>
            <w:r>
              <w:t>ч. 2 ст. 14 Федерального закона № 79-ФЗ</w:t>
            </w:r>
            <w:r w:rsidR="00891CB2">
              <w:t>.</w:t>
            </w:r>
            <w:r>
              <w:t>  </w:t>
            </w:r>
          </w:p>
          <w:p w:rsidR="00020BEF" w:rsidRDefault="00020BEF">
            <w:pPr>
              <w:pStyle w:val="a5"/>
            </w:pPr>
          </w:p>
          <w:p w:rsidR="00020BEF" w:rsidRDefault="003D63EB">
            <w:pPr>
              <w:pStyle w:val="a5"/>
            </w:pPr>
            <w:r>
              <w:t> </w:t>
            </w:r>
          </w:p>
        </w:tc>
        <w:tc>
          <w:tcPr>
            <w:tcW w:w="2268" w:type="dxa"/>
            <w:tcBorders>
              <w:top w:val="outset" w:sz="6" w:space="0" w:color="auto"/>
              <w:left w:val="outset" w:sz="6" w:space="0" w:color="auto"/>
              <w:bottom w:val="outset" w:sz="6" w:space="0" w:color="auto"/>
              <w:right w:val="outset" w:sz="6" w:space="0" w:color="auto"/>
            </w:tcBorders>
            <w:hideMark/>
          </w:tcPr>
          <w:p w:rsidR="00B068D6" w:rsidRDefault="003D63EB" w:rsidP="00CC52F4">
            <w:pPr>
              <w:pStyle w:val="a5"/>
            </w:pPr>
            <w:r>
              <w:t>Уведомить представителя нанимателя до начала выполнения иной оплачиваемой работы</w:t>
            </w:r>
            <w:r w:rsidR="00AB6721">
              <w:t>.</w:t>
            </w:r>
          </w:p>
        </w:tc>
      </w:tr>
      <w:tr w:rsidR="00020BEF" w:rsidTr="00AB6721">
        <w:trPr>
          <w:tblCellSpacing w:w="0" w:type="dxa"/>
        </w:trPr>
        <w:tc>
          <w:tcPr>
            <w:tcW w:w="9654" w:type="dxa"/>
            <w:gridSpan w:val="3"/>
            <w:tcBorders>
              <w:top w:val="outset" w:sz="6" w:space="0" w:color="auto"/>
              <w:left w:val="outset" w:sz="6" w:space="0" w:color="auto"/>
              <w:bottom w:val="outset" w:sz="6" w:space="0" w:color="auto"/>
              <w:right w:val="outset" w:sz="6" w:space="0" w:color="auto"/>
            </w:tcBorders>
            <w:hideMark/>
          </w:tcPr>
          <w:p w:rsidR="00020BEF" w:rsidRDefault="003D63EB">
            <w:pPr>
              <w:pStyle w:val="a5"/>
              <w:jc w:val="center"/>
            </w:pPr>
            <w:r>
              <w:rPr>
                <w:rStyle w:val="a8"/>
              </w:rPr>
              <w:t>Владение акциями и иными ценными бумагами</w:t>
            </w:r>
          </w:p>
        </w:tc>
      </w:tr>
      <w:tr w:rsidR="00020BEF" w:rsidTr="00AB6721">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В случае если, государственный служащий владеет приносящими доход ценными бумагами, акциями (долями участия в уставных капиталах организаций)</w:t>
            </w:r>
            <w:r w:rsidR="00936C55">
              <w:t>, что</w:t>
            </w:r>
            <w:r>
              <w:t xml:space="preserve"> может привести к конфликту интересов, он обязан передать принадлежащие ему указанные ценные бумаги в доверительное управление.</w:t>
            </w:r>
          </w:p>
        </w:tc>
        <w:tc>
          <w:tcPr>
            <w:tcW w:w="2551"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ч. 2 ст. 17 Федерального закона № 79-ФЗ</w:t>
            </w:r>
            <w:r w:rsidR="00891CB2">
              <w:t>;</w:t>
            </w:r>
          </w:p>
          <w:p w:rsidR="00020BEF" w:rsidRDefault="003D63EB" w:rsidP="00DE548E">
            <w:pPr>
              <w:pStyle w:val="a5"/>
            </w:pPr>
            <w:r>
              <w:t xml:space="preserve">ч. </w:t>
            </w:r>
            <w:r w:rsidR="00DE548E">
              <w:t>7</w:t>
            </w:r>
            <w:r>
              <w:t xml:space="preserve"> ст. 11 Федерального закона №273-ФЗ</w:t>
            </w:r>
            <w:r w:rsidR="00891CB2">
              <w:t>.</w:t>
            </w:r>
          </w:p>
        </w:tc>
        <w:tc>
          <w:tcPr>
            <w:tcW w:w="2268"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Обратиться в комиссию по соблюдению требований к служебному поведению и урегулированию конфликта интересов в целях получения решения комиссии о необходимости передавать ценные бумаги, акции (доли участия в уставных капиталах организаций) в доверительное управление.</w:t>
            </w:r>
          </w:p>
        </w:tc>
      </w:tr>
      <w:tr w:rsidR="00020BEF" w:rsidTr="00AB6721">
        <w:trPr>
          <w:tblCellSpacing w:w="0" w:type="dxa"/>
        </w:trPr>
        <w:tc>
          <w:tcPr>
            <w:tcW w:w="9654" w:type="dxa"/>
            <w:gridSpan w:val="3"/>
            <w:tcBorders>
              <w:top w:val="outset" w:sz="6" w:space="0" w:color="auto"/>
              <w:left w:val="outset" w:sz="6" w:space="0" w:color="auto"/>
              <w:bottom w:val="outset" w:sz="6" w:space="0" w:color="auto"/>
              <w:right w:val="outset" w:sz="6" w:space="0" w:color="auto"/>
            </w:tcBorders>
            <w:hideMark/>
          </w:tcPr>
          <w:p w:rsidR="00020BEF" w:rsidRDefault="003D63EB">
            <w:pPr>
              <w:pStyle w:val="a5"/>
              <w:jc w:val="center"/>
            </w:pPr>
            <w:r>
              <w:rPr>
                <w:rStyle w:val="a8"/>
              </w:rPr>
              <w:t>Трудоустройство бывших государственных служащих</w:t>
            </w:r>
          </w:p>
        </w:tc>
      </w:tr>
      <w:tr w:rsidR="00020BEF" w:rsidTr="00AB6721">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020BEF" w:rsidRDefault="003D63EB" w:rsidP="00B520C9">
            <w:pPr>
              <w:pStyle w:val="a5"/>
              <w:spacing w:before="0" w:beforeAutospacing="0" w:after="0" w:afterAutospacing="0"/>
            </w:pPr>
            <w:proofErr w:type="gramStart"/>
            <w:r>
              <w:t>Гражданин после увольнения с государственной службы не вправе в течение двух лет замещать должности, а также выполнять работу на условиях гражданско-правового договора в коммерческих и некоммерческих организациях, если отдельные функции государственного управления данными организациями входили в должностные обязанности служащего, без согласия соответствующей комиссии по соблюдению требований к служебному поведению и урегулированию конфликтов интересов.</w:t>
            </w:r>
            <w:proofErr w:type="gramEnd"/>
          </w:p>
          <w:p w:rsidR="00B520C9" w:rsidRDefault="00B520C9" w:rsidP="00B520C9">
            <w:pPr>
              <w:pStyle w:val="a5"/>
              <w:spacing w:before="0" w:beforeAutospacing="0" w:after="0" w:afterAutospacing="0"/>
            </w:pPr>
          </w:p>
          <w:p w:rsidR="00020BEF" w:rsidRDefault="003D63EB" w:rsidP="00B520C9">
            <w:pPr>
              <w:pStyle w:val="a5"/>
              <w:spacing w:before="0" w:beforeAutospacing="0" w:after="0" w:afterAutospacing="0"/>
            </w:pPr>
            <w:r>
              <w:t>Данное ограничение распространяется на бывших государственных  служащих, которые были обязаны представлять сведения о доходах, об имуществе и обязательствах имущественного характера</w:t>
            </w:r>
            <w:r w:rsidR="00AB6721">
              <w:t>.</w:t>
            </w:r>
          </w:p>
        </w:tc>
        <w:tc>
          <w:tcPr>
            <w:tcW w:w="2551"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ч. 3.1 ст.17 Федерального  закона  № 79-ФЗ</w:t>
            </w:r>
            <w:r w:rsidR="00891CB2">
              <w:t>;</w:t>
            </w:r>
          </w:p>
          <w:p w:rsidR="00020BEF" w:rsidRDefault="003D63EB">
            <w:pPr>
              <w:pStyle w:val="a5"/>
            </w:pPr>
            <w:r>
              <w:t>ч. 1 ст. 12 Федерального закона  № 273-ФЗ</w:t>
            </w:r>
            <w:r w:rsidR="00891CB2">
              <w:t>;</w:t>
            </w:r>
          </w:p>
          <w:p w:rsidR="00020BEF" w:rsidRDefault="00FE174C" w:rsidP="00FE174C">
            <w:pPr>
              <w:pStyle w:val="a5"/>
            </w:pPr>
            <w:r w:rsidRPr="00FE174C">
              <w:t xml:space="preserve">Указ Президента РФ от 21.07.2010 </w:t>
            </w:r>
            <w:r>
              <w:t xml:space="preserve">№ </w:t>
            </w:r>
            <w:r w:rsidRPr="00FE174C">
              <w:t>925 "О мерах по реализации отдельных положений Федерального закона "О противодействии коррупции"</w:t>
            </w:r>
          </w:p>
        </w:tc>
        <w:tc>
          <w:tcPr>
            <w:tcW w:w="2268"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Получить согласие комиссии по урегулированию конфликта интересов</w:t>
            </w:r>
            <w:r w:rsidR="00AB6721">
              <w:t>.</w:t>
            </w:r>
          </w:p>
        </w:tc>
      </w:tr>
      <w:tr w:rsidR="00020BEF" w:rsidTr="00AB6721">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 xml:space="preserve">Гражданин в течение двух лет после увольнения с государственной службы обязан при заключении трудовых договоров </w:t>
            </w:r>
            <w:r>
              <w:lastRenderedPageBreak/>
              <w:t>сообщать представителю нанимателя (работодателю) сведения о последнем  месте своей службы.</w:t>
            </w:r>
          </w:p>
          <w:p w:rsidR="00020BEF" w:rsidRDefault="003D63EB">
            <w:pPr>
              <w:pStyle w:val="a5"/>
            </w:pPr>
            <w:r>
              <w:t>Данное ограничение распространяется на бывших государственных служащих, которые были обязаны представлять сведения о доходах, об имуществе и обязательствах имущественного характера.</w:t>
            </w:r>
          </w:p>
        </w:tc>
        <w:tc>
          <w:tcPr>
            <w:tcW w:w="2551"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lastRenderedPageBreak/>
              <w:t>ч. 2 ст. 12 Федерального закона  № 273-ФЗ</w:t>
            </w:r>
            <w:r w:rsidR="00891CB2">
              <w:t>;</w:t>
            </w:r>
          </w:p>
          <w:p w:rsidR="00020BEF" w:rsidRDefault="003D63EB">
            <w:pPr>
              <w:pStyle w:val="a5"/>
            </w:pPr>
            <w:r>
              <w:lastRenderedPageBreak/>
              <w:t>ст. 64.1 Трудового кодекса Российской Федерации</w:t>
            </w:r>
            <w:r w:rsidR="00891CB2">
              <w:t>.</w:t>
            </w:r>
          </w:p>
        </w:tc>
        <w:tc>
          <w:tcPr>
            <w:tcW w:w="2268"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lastRenderedPageBreak/>
              <w:t xml:space="preserve">В течение двух лет после увольнения с государственной </w:t>
            </w:r>
            <w:r>
              <w:lastRenderedPageBreak/>
              <w:t>службы при заключении трудовых договоров сообщать работодателю сведения о последнем месте своей службы</w:t>
            </w:r>
            <w:r w:rsidR="00B520C9">
              <w:t>.</w:t>
            </w:r>
          </w:p>
        </w:tc>
      </w:tr>
      <w:tr w:rsidR="00020BEF" w:rsidTr="00AB6721">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lastRenderedPageBreak/>
              <w:t>Гражданин после увольнения с государственной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r w:rsidR="00B520C9">
              <w:t>.</w:t>
            </w:r>
          </w:p>
        </w:tc>
        <w:tc>
          <w:tcPr>
            <w:tcW w:w="2551"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ч. 3 ст. 17 Федерального закона  № 79-ФЗ</w:t>
            </w:r>
          </w:p>
        </w:tc>
        <w:tc>
          <w:tcPr>
            <w:tcW w:w="2268"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rPr>
                <w:rStyle w:val="a8"/>
              </w:rPr>
              <w:t> </w:t>
            </w:r>
          </w:p>
        </w:tc>
      </w:tr>
      <w:tr w:rsidR="00020BEF" w:rsidTr="00AB6721">
        <w:trPr>
          <w:tblCellSpacing w:w="0" w:type="dxa"/>
        </w:trPr>
        <w:tc>
          <w:tcPr>
            <w:tcW w:w="9654" w:type="dxa"/>
            <w:gridSpan w:val="3"/>
            <w:tcBorders>
              <w:top w:val="outset" w:sz="6" w:space="0" w:color="auto"/>
              <w:left w:val="outset" w:sz="6" w:space="0" w:color="auto"/>
              <w:bottom w:val="outset" w:sz="6" w:space="0" w:color="auto"/>
              <w:right w:val="outset" w:sz="6" w:space="0" w:color="auto"/>
            </w:tcBorders>
            <w:hideMark/>
          </w:tcPr>
          <w:p w:rsidR="00020BEF" w:rsidRDefault="003D63EB">
            <w:pPr>
              <w:pStyle w:val="a5"/>
              <w:jc w:val="center"/>
            </w:pPr>
            <w:r>
              <w:rPr>
                <w:rStyle w:val="a8"/>
              </w:rPr>
              <w:t>Общественная и профсоюзная деятельность</w:t>
            </w:r>
          </w:p>
        </w:tc>
      </w:tr>
      <w:tr w:rsidR="00020BEF" w:rsidTr="00B520C9">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Государственный служащий обязан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r w:rsidR="00B520C9">
              <w:t>.</w:t>
            </w:r>
          </w:p>
        </w:tc>
        <w:tc>
          <w:tcPr>
            <w:tcW w:w="2551"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п. 7 ч. 1 ст</w:t>
            </w:r>
            <w:r>
              <w:rPr>
                <w:rStyle w:val="a8"/>
              </w:rPr>
              <w:t xml:space="preserve">. </w:t>
            </w:r>
            <w:r>
              <w:t>18 Федерального закона  № 79-ФЗ</w:t>
            </w:r>
          </w:p>
        </w:tc>
        <w:tc>
          <w:tcPr>
            <w:tcW w:w="2268"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rPr>
                <w:rStyle w:val="a8"/>
              </w:rPr>
              <w:t> </w:t>
            </w:r>
          </w:p>
        </w:tc>
      </w:tr>
      <w:tr w:rsidR="00020BEF" w:rsidTr="00B520C9">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Запрещается использовать преимущества должностного положения для предвыборной агитации, а также для агитации по вопросам референдума</w:t>
            </w:r>
            <w:r w:rsidR="00B520C9">
              <w:t>.</w:t>
            </w:r>
          </w:p>
        </w:tc>
        <w:tc>
          <w:tcPr>
            <w:tcW w:w="2551"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п. 12 ч. 1 ст. 17 Федерального закона  № 79-ФЗ</w:t>
            </w:r>
          </w:p>
        </w:tc>
        <w:tc>
          <w:tcPr>
            <w:tcW w:w="2268"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rPr>
                <w:rStyle w:val="a8"/>
              </w:rPr>
              <w:t> </w:t>
            </w:r>
          </w:p>
        </w:tc>
      </w:tr>
      <w:tr w:rsidR="00020BEF" w:rsidTr="00B520C9">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государственного служащего. Исключение составляют случаи, когда подобное публичное выражение отношения входит в должностные обязанности государственного служащего</w:t>
            </w:r>
            <w:r w:rsidR="00B520C9">
              <w:t>.</w:t>
            </w:r>
          </w:p>
        </w:tc>
        <w:tc>
          <w:tcPr>
            <w:tcW w:w="2551"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п. 13 ч. 1 ст. 17 Федерального закона  № 79-ФЗ</w:t>
            </w:r>
          </w:p>
        </w:tc>
        <w:tc>
          <w:tcPr>
            <w:tcW w:w="2268"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rPr>
                <w:rStyle w:val="a8"/>
              </w:rPr>
              <w:t> </w:t>
            </w:r>
          </w:p>
        </w:tc>
      </w:tr>
      <w:tr w:rsidR="00020BEF" w:rsidTr="00B520C9">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Запрещается создавать в государственных органах структуры политических партий, других общественных и религиозных объединений или способствовать созданию указанных структур. Исключение составляют профессиональные союзы, ветеранские организации и иные органы общественной самодеятельности.</w:t>
            </w:r>
          </w:p>
        </w:tc>
        <w:tc>
          <w:tcPr>
            <w:tcW w:w="2551"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п. 14 ч. 1 ст. 17 Федерального закона  № 79-ФЗ</w:t>
            </w:r>
          </w:p>
        </w:tc>
        <w:tc>
          <w:tcPr>
            <w:tcW w:w="2268"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rPr>
                <w:rStyle w:val="a8"/>
              </w:rPr>
              <w:t> </w:t>
            </w:r>
          </w:p>
        </w:tc>
      </w:tr>
      <w:tr w:rsidR="00020BEF" w:rsidTr="00B520C9">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 xml:space="preserve">Государственный служащий, замещающий должность государственной службы категории «руководители», обязан не допускать случаи принуждения </w:t>
            </w:r>
            <w:r>
              <w:lastRenderedPageBreak/>
              <w:t>государственных служащих к участию в деятельности политических партий, других общественных объединений и религиозных объединений.</w:t>
            </w:r>
          </w:p>
        </w:tc>
        <w:tc>
          <w:tcPr>
            <w:tcW w:w="2551" w:type="dxa"/>
            <w:tcBorders>
              <w:top w:val="outset" w:sz="6" w:space="0" w:color="auto"/>
              <w:left w:val="outset" w:sz="6" w:space="0" w:color="auto"/>
              <w:bottom w:val="outset" w:sz="6" w:space="0" w:color="auto"/>
              <w:right w:val="outset" w:sz="6" w:space="0" w:color="auto"/>
            </w:tcBorders>
            <w:hideMark/>
          </w:tcPr>
          <w:p w:rsidR="00157071" w:rsidRDefault="003D63EB" w:rsidP="00157071">
            <w:pPr>
              <w:pStyle w:val="a5"/>
              <w:spacing w:before="0" w:beforeAutospacing="0" w:after="0" w:afterAutospacing="0"/>
            </w:pPr>
            <w:r>
              <w:lastRenderedPageBreak/>
              <w:t xml:space="preserve">ч. 2 ст. </w:t>
            </w:r>
            <w:r w:rsidR="00157071">
              <w:t>1</w:t>
            </w:r>
            <w:r>
              <w:t xml:space="preserve">8  </w:t>
            </w:r>
          </w:p>
          <w:p w:rsidR="00020BEF" w:rsidRDefault="003D63EB" w:rsidP="00157071">
            <w:pPr>
              <w:pStyle w:val="a5"/>
              <w:spacing w:before="0" w:beforeAutospacing="0" w:after="0" w:afterAutospacing="0"/>
            </w:pPr>
            <w:r>
              <w:t>Федерального закона  № 79-ФЗ</w:t>
            </w:r>
          </w:p>
        </w:tc>
        <w:tc>
          <w:tcPr>
            <w:tcW w:w="2268"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rPr>
                <w:rStyle w:val="a8"/>
              </w:rPr>
              <w:t> </w:t>
            </w:r>
          </w:p>
        </w:tc>
      </w:tr>
      <w:tr w:rsidR="00020BEF" w:rsidTr="00B520C9">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lastRenderedPageBreak/>
              <w:t>Государственный служащий, замещающий должность гражданской службы категории «руководители» высшей группы должностей государственной службы не может представлять интересы гражданских служащих в выборном профсоюзном органе данного государственного органа</w:t>
            </w:r>
            <w:r w:rsidR="00B520C9">
              <w:t>.</w:t>
            </w:r>
          </w:p>
          <w:p w:rsidR="00A065F8" w:rsidRDefault="00A065F8">
            <w:pPr>
              <w:pStyle w:val="a5"/>
            </w:pPr>
          </w:p>
        </w:tc>
        <w:tc>
          <w:tcPr>
            <w:tcW w:w="2551" w:type="dxa"/>
            <w:tcBorders>
              <w:top w:val="outset" w:sz="6" w:space="0" w:color="auto"/>
              <w:left w:val="outset" w:sz="6" w:space="0" w:color="auto"/>
              <w:bottom w:val="outset" w:sz="6" w:space="0" w:color="auto"/>
              <w:right w:val="outset" w:sz="6" w:space="0" w:color="auto"/>
            </w:tcBorders>
            <w:hideMark/>
          </w:tcPr>
          <w:p w:rsidR="00157071" w:rsidRDefault="003D63EB" w:rsidP="00157071">
            <w:pPr>
              <w:pStyle w:val="a5"/>
              <w:spacing w:before="0" w:beforeAutospacing="0" w:after="0" w:afterAutospacing="0"/>
            </w:pPr>
            <w:r>
              <w:t xml:space="preserve">ч. 4 ст. 15  </w:t>
            </w:r>
          </w:p>
          <w:p w:rsidR="00020BEF" w:rsidRDefault="003D63EB" w:rsidP="00157071">
            <w:pPr>
              <w:pStyle w:val="a5"/>
              <w:spacing w:before="0" w:beforeAutospacing="0" w:after="0" w:afterAutospacing="0"/>
            </w:pPr>
            <w:r>
              <w:t>Федерального закона  № 79-ФЗ</w:t>
            </w:r>
          </w:p>
        </w:tc>
        <w:tc>
          <w:tcPr>
            <w:tcW w:w="2268"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rPr>
                <w:rStyle w:val="a8"/>
              </w:rPr>
              <w:t> </w:t>
            </w:r>
          </w:p>
        </w:tc>
      </w:tr>
      <w:tr w:rsidR="00020BEF" w:rsidTr="00B520C9">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Запрещается замещать должность государственной службы в случае избрания на выборную должность в органе местного самоуправления, на  оплачиваемую выборную должность профессионального союза, в том числе в выборном органе первичной профсоюзной организации, созданной в государственном органе</w:t>
            </w:r>
            <w:r w:rsidR="00B520C9">
              <w:t>.</w:t>
            </w:r>
          </w:p>
          <w:p w:rsidR="00A065F8" w:rsidRDefault="00A065F8">
            <w:pPr>
              <w:pStyle w:val="a5"/>
            </w:pPr>
          </w:p>
        </w:tc>
        <w:tc>
          <w:tcPr>
            <w:tcW w:w="2551"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п. 2 ч. 1 ст. 17 Федерального закона  № 79-ФЗ</w:t>
            </w:r>
          </w:p>
        </w:tc>
        <w:tc>
          <w:tcPr>
            <w:tcW w:w="2268"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rPr>
                <w:rStyle w:val="a8"/>
              </w:rPr>
              <w:t> </w:t>
            </w:r>
          </w:p>
        </w:tc>
      </w:tr>
      <w:tr w:rsidR="00020BEF" w:rsidTr="00AB6721">
        <w:trPr>
          <w:tblCellSpacing w:w="0" w:type="dxa"/>
        </w:trPr>
        <w:tc>
          <w:tcPr>
            <w:tcW w:w="9654" w:type="dxa"/>
            <w:gridSpan w:val="3"/>
            <w:tcBorders>
              <w:top w:val="outset" w:sz="6" w:space="0" w:color="auto"/>
              <w:left w:val="outset" w:sz="6" w:space="0" w:color="auto"/>
              <w:bottom w:val="outset" w:sz="6" w:space="0" w:color="auto"/>
              <w:right w:val="outset" w:sz="6" w:space="0" w:color="auto"/>
            </w:tcBorders>
            <w:hideMark/>
          </w:tcPr>
          <w:p w:rsidR="00020BEF" w:rsidRDefault="003D63EB">
            <w:pPr>
              <w:pStyle w:val="a5"/>
              <w:jc w:val="center"/>
            </w:pPr>
            <w:r>
              <w:rPr>
                <w:rStyle w:val="a8"/>
              </w:rPr>
              <w:t>Использование информации</w:t>
            </w:r>
          </w:p>
        </w:tc>
      </w:tr>
      <w:tr w:rsidR="00020BEF" w:rsidTr="00B520C9">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Запрещается разглашать сведения, составляющие государственную и иную охраняемую федеральным законом тайну, а также сведения, ставшие известными государственному служащему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r w:rsidR="00B520C9">
              <w:t>.</w:t>
            </w:r>
          </w:p>
        </w:tc>
        <w:tc>
          <w:tcPr>
            <w:tcW w:w="2551"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п. 7 ч. 1 ст. 15 Федерального закона  № 79-ФЗ</w:t>
            </w:r>
          </w:p>
        </w:tc>
        <w:tc>
          <w:tcPr>
            <w:tcW w:w="2268"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rPr>
                <w:rStyle w:val="a8"/>
              </w:rPr>
              <w:t> </w:t>
            </w:r>
          </w:p>
        </w:tc>
      </w:tr>
      <w:tr w:rsidR="00020BEF" w:rsidTr="00B520C9">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Гражданин после увольнения с государственной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r w:rsidR="00B520C9">
              <w:t>.</w:t>
            </w:r>
          </w:p>
        </w:tc>
        <w:tc>
          <w:tcPr>
            <w:tcW w:w="2551"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ч. 3 ст. 17 Федерального закона  № 79-ФЗ</w:t>
            </w:r>
          </w:p>
          <w:p w:rsidR="00020BEF" w:rsidRDefault="003D63EB">
            <w:pPr>
              <w:pStyle w:val="a5"/>
            </w:pPr>
            <w:r>
              <w:t>  </w:t>
            </w:r>
          </w:p>
          <w:p w:rsidR="00020BEF" w:rsidRDefault="003D63EB">
            <w:pPr>
              <w:pStyle w:val="a5"/>
            </w:pPr>
            <w:r>
              <w:t> </w:t>
            </w:r>
          </w:p>
        </w:tc>
        <w:tc>
          <w:tcPr>
            <w:tcW w:w="2268"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rPr>
                <w:rStyle w:val="a8"/>
              </w:rPr>
              <w:t> </w:t>
            </w:r>
          </w:p>
        </w:tc>
      </w:tr>
      <w:tr w:rsidR="00020BEF" w:rsidTr="00AB6721">
        <w:trPr>
          <w:tblCellSpacing w:w="0" w:type="dxa"/>
        </w:trPr>
        <w:tc>
          <w:tcPr>
            <w:tcW w:w="9654" w:type="dxa"/>
            <w:gridSpan w:val="3"/>
            <w:tcBorders>
              <w:top w:val="outset" w:sz="6" w:space="0" w:color="auto"/>
              <w:left w:val="outset" w:sz="6" w:space="0" w:color="auto"/>
              <w:bottom w:val="outset" w:sz="6" w:space="0" w:color="auto"/>
              <w:right w:val="outset" w:sz="6" w:space="0" w:color="auto"/>
            </w:tcBorders>
            <w:hideMark/>
          </w:tcPr>
          <w:p w:rsidR="00020BEF" w:rsidRDefault="003D63EB">
            <w:pPr>
              <w:pStyle w:val="a5"/>
              <w:jc w:val="center"/>
            </w:pPr>
            <w:r>
              <w:rPr>
                <w:rStyle w:val="a8"/>
              </w:rPr>
              <w:t>Использование государственного имущества</w:t>
            </w:r>
          </w:p>
        </w:tc>
      </w:tr>
      <w:tr w:rsidR="00020BEF" w:rsidTr="00B520C9">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Запрещается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предавать их другим лицам.</w:t>
            </w:r>
          </w:p>
        </w:tc>
        <w:tc>
          <w:tcPr>
            <w:tcW w:w="2551"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п. 8 ч.1 ст. 17 Федерального закона №79 - ФЗ</w:t>
            </w:r>
          </w:p>
        </w:tc>
        <w:tc>
          <w:tcPr>
            <w:tcW w:w="2268"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rPr>
                <w:rStyle w:val="a8"/>
              </w:rPr>
              <w:t> </w:t>
            </w:r>
          </w:p>
        </w:tc>
      </w:tr>
      <w:tr w:rsidR="00020BEF" w:rsidTr="00AB6721">
        <w:trPr>
          <w:tblCellSpacing w:w="0" w:type="dxa"/>
        </w:trPr>
        <w:tc>
          <w:tcPr>
            <w:tcW w:w="9654" w:type="dxa"/>
            <w:gridSpan w:val="3"/>
            <w:tcBorders>
              <w:top w:val="outset" w:sz="6" w:space="0" w:color="auto"/>
              <w:left w:val="outset" w:sz="6" w:space="0" w:color="auto"/>
              <w:bottom w:val="outset" w:sz="6" w:space="0" w:color="auto"/>
              <w:right w:val="outset" w:sz="6" w:space="0" w:color="auto"/>
            </w:tcBorders>
            <w:hideMark/>
          </w:tcPr>
          <w:p w:rsidR="00020BEF" w:rsidRDefault="003D63EB">
            <w:pPr>
              <w:pStyle w:val="a5"/>
              <w:jc w:val="center"/>
            </w:pPr>
            <w:r>
              <w:rPr>
                <w:rStyle w:val="a8"/>
              </w:rPr>
              <w:t>Использование родственных связей</w:t>
            </w:r>
          </w:p>
        </w:tc>
      </w:tr>
      <w:tr w:rsidR="00020BEF" w:rsidTr="00B520C9">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t xml:space="preserve">Государственный служащий не может находиться на государственной службе в случае близкого родства или свойства </w:t>
            </w:r>
            <w:r>
              <w:lastRenderedPageBreak/>
              <w:t>(родители, супруги, дети, братья, сестры, а также братья, сестры, родители и дети супругов) с государственным служащим, если замещение должности государственной службы связано с непосредственной подчиненностью или подконтрольностью одного из них другому</w:t>
            </w:r>
            <w:r w:rsidR="00B520C9">
              <w:t>.</w:t>
            </w:r>
          </w:p>
        </w:tc>
        <w:tc>
          <w:tcPr>
            <w:tcW w:w="2551"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lastRenderedPageBreak/>
              <w:t xml:space="preserve">п. 5 ч. 1 ст. 16 Федерального закона </w:t>
            </w:r>
            <w:r w:rsidR="00157071">
              <w:t xml:space="preserve"> </w:t>
            </w:r>
            <w:r>
              <w:t>№ 79-ФЗ</w:t>
            </w:r>
          </w:p>
        </w:tc>
        <w:tc>
          <w:tcPr>
            <w:tcW w:w="2268"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rPr>
                <w:rStyle w:val="a8"/>
              </w:rPr>
              <w:t> </w:t>
            </w:r>
          </w:p>
        </w:tc>
      </w:tr>
    </w:tbl>
    <w:p w:rsidR="00020BEF" w:rsidRDefault="003D63EB">
      <w:pPr>
        <w:pStyle w:val="a5"/>
      </w:pPr>
      <w:r>
        <w:rPr>
          <w:rStyle w:val="a8"/>
        </w:rPr>
        <w:lastRenderedPageBreak/>
        <w:t> </w:t>
      </w:r>
      <w:r>
        <w:rPr>
          <w:rStyle w:val="a8"/>
        </w:rPr>
        <w:tab/>
        <w:t>3. Ответственность государственных служащих Федеральной налоговой службы за совершение коррупционных правонарушений.</w:t>
      </w:r>
    </w:p>
    <w:p w:rsidR="00020BEF" w:rsidRDefault="003D63EB">
      <w:pPr>
        <w:pStyle w:val="a5"/>
        <w:spacing w:before="0" w:beforeAutospacing="0" w:after="0" w:afterAutospacing="0"/>
        <w:jc w:val="both"/>
      </w:pPr>
      <w:r>
        <w:rPr>
          <w:rStyle w:val="a8"/>
        </w:rPr>
        <w:t> </w:t>
      </w:r>
      <w:r>
        <w:rPr>
          <w:rStyle w:val="a8"/>
        </w:rPr>
        <w:tab/>
      </w:r>
      <w:r>
        <w:t>Статьей 13 Федерального закона от  25 декабря  2008 г. № 273 - ФЗ  «О противодействии коррупции» установлено, что «граждане Российской Федерации…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020BEF" w:rsidRDefault="003D63EB">
      <w:pPr>
        <w:pStyle w:val="a5"/>
        <w:spacing w:before="0" w:beforeAutospacing="0" w:after="0" w:afterAutospacing="0"/>
        <w:ind w:firstLine="709"/>
        <w:jc w:val="both"/>
      </w:pPr>
      <w:proofErr w:type="gramStart"/>
      <w:r>
        <w:rPr>
          <w:rStyle w:val="a8"/>
          <w:b w:val="0"/>
        </w:rPr>
        <w:t>Уголовную ответственность</w:t>
      </w:r>
      <w:r>
        <w:t xml:space="preserve"> за коррупционные правонарушения необходимо рассматривать в связи с рядом деяний, предусмотренных статьями Уголовного кодекса: </w:t>
      </w:r>
      <w:hyperlink r:id="rId8" w:history="1">
        <w:r>
          <w:rPr>
            <w:rStyle w:val="a3"/>
          </w:rPr>
          <w:t>ст. 201</w:t>
        </w:r>
      </w:hyperlink>
      <w:r>
        <w:t xml:space="preserve"> «Злоупотребление полномочиями»; </w:t>
      </w:r>
      <w:hyperlink r:id="rId9" w:history="1">
        <w:r>
          <w:rPr>
            <w:rStyle w:val="a3"/>
          </w:rPr>
          <w:t>ст. 204</w:t>
        </w:r>
      </w:hyperlink>
      <w:r>
        <w:t xml:space="preserve"> «Коммерческий подкуп»; </w:t>
      </w:r>
      <w:hyperlink r:id="rId10" w:history="1">
        <w:r>
          <w:rPr>
            <w:rStyle w:val="a3"/>
          </w:rPr>
          <w:t> ст. 285</w:t>
        </w:r>
      </w:hyperlink>
      <w:r>
        <w:t xml:space="preserve"> «Злоупотребление должностными полномочиями»; </w:t>
      </w:r>
      <w:hyperlink r:id="rId11" w:history="1">
        <w:r>
          <w:rPr>
            <w:rStyle w:val="a3"/>
          </w:rPr>
          <w:t> ст. 289</w:t>
        </w:r>
      </w:hyperlink>
      <w:r>
        <w:t xml:space="preserve"> «Незаконное участие в предпринимательской деятельности»; </w:t>
      </w:r>
      <w:hyperlink r:id="rId12" w:history="1">
        <w:r>
          <w:rPr>
            <w:rStyle w:val="a3"/>
          </w:rPr>
          <w:t> ст.  290</w:t>
        </w:r>
      </w:hyperlink>
      <w:r>
        <w:t xml:space="preserve"> «Получение взятки»; </w:t>
      </w:r>
      <w:hyperlink r:id="rId13" w:history="1">
        <w:r>
          <w:rPr>
            <w:rStyle w:val="a3"/>
          </w:rPr>
          <w:t> ст. 291</w:t>
        </w:r>
      </w:hyperlink>
      <w:r>
        <w:t xml:space="preserve"> «Дача взятки», ст. 291.1 «Посредничество во взяточничестве»</w:t>
      </w:r>
      <w:r w:rsidR="00FE174C">
        <w:t>, с</w:t>
      </w:r>
      <w:r w:rsidR="00FE174C" w:rsidRPr="00FE174C">
        <w:t>т</w:t>
      </w:r>
      <w:r w:rsidR="00FE174C">
        <w:t>.</w:t>
      </w:r>
      <w:r w:rsidR="00FE174C" w:rsidRPr="00FE174C">
        <w:t xml:space="preserve"> 291.2.</w:t>
      </w:r>
      <w:proofErr w:type="gramEnd"/>
      <w:r w:rsidR="00FE174C" w:rsidRPr="00FE174C">
        <w:t xml:space="preserve"> </w:t>
      </w:r>
      <w:r w:rsidR="00FE174C">
        <w:t>«</w:t>
      </w:r>
      <w:r w:rsidR="00FE174C" w:rsidRPr="00FE174C">
        <w:t>Мелкое взяточничество</w:t>
      </w:r>
      <w:r w:rsidR="00FE174C">
        <w:t>»</w:t>
      </w:r>
      <w:r>
        <w:t>.</w:t>
      </w:r>
    </w:p>
    <w:p w:rsidR="00020BEF" w:rsidRDefault="003D63EB">
      <w:pPr>
        <w:pStyle w:val="a5"/>
        <w:spacing w:before="0" w:beforeAutospacing="0" w:after="0" w:afterAutospacing="0"/>
        <w:ind w:firstLine="708"/>
        <w:jc w:val="both"/>
      </w:pPr>
      <w:proofErr w:type="gramStart"/>
      <w:r>
        <w:t xml:space="preserve">Антикоррупционную составляющую </w:t>
      </w:r>
      <w:r>
        <w:rPr>
          <w:rStyle w:val="a8"/>
          <w:b w:val="0"/>
        </w:rPr>
        <w:t>административно-правовых мер</w:t>
      </w:r>
      <w:r>
        <w:t xml:space="preserve"> можно усматривать в значительной части норм </w:t>
      </w:r>
      <w:hyperlink r:id="rId14" w:history="1">
        <w:r>
          <w:rPr>
            <w:rStyle w:val="a3"/>
          </w:rPr>
          <w:t>КоАП</w:t>
        </w:r>
      </w:hyperlink>
      <w:r>
        <w:t xml:space="preserve"> РФ, которые устанавливают наказания в отношении должностных лиц в связи с их правонарушениями в сфере тех общественных отношений, которые складываются между физическими и юридическими лицами с одной стороны и органами исполнительной власти - с другой стороны по поводу использования прав либо осуществления различных видов деятельности.</w:t>
      </w:r>
      <w:proofErr w:type="gramEnd"/>
    </w:p>
    <w:p w:rsidR="00020BEF" w:rsidRDefault="003D63EB">
      <w:pPr>
        <w:pStyle w:val="a5"/>
        <w:spacing w:before="0" w:beforeAutospacing="0" w:after="0" w:afterAutospacing="0"/>
        <w:ind w:firstLine="709"/>
        <w:jc w:val="both"/>
      </w:pPr>
      <w:r>
        <w:t>На сегодняшний день основания для применения мер административной ответственности за коррупционные правонарушения можно рассматривать в контексте ряда статей КоАП РФ. Эти статьи условно можно классифицировать на две группы. Первая - отражает деяния, которые могут образовывать коррупционные преступления, выступать их спутником, например: «Нарушение установленного законом порядка сбора, хранения, использования или распространения информации о гражданах (персональных данных)» (</w:t>
      </w:r>
      <w:hyperlink r:id="rId15" w:history="1">
        <w:r>
          <w:rPr>
            <w:rStyle w:val="a3"/>
          </w:rPr>
          <w:t>ст. 13.11</w:t>
        </w:r>
      </w:hyperlink>
      <w:r>
        <w:t>), «Разглашение информации с ограниченным доступом» (</w:t>
      </w:r>
      <w:hyperlink r:id="rId16" w:history="1">
        <w:r>
          <w:rPr>
            <w:rStyle w:val="a3"/>
          </w:rPr>
          <w:t>ст. 13.14</w:t>
        </w:r>
      </w:hyperlink>
      <w:r>
        <w:t>), «Использование служебной информации на рынке ценных бумаг» (</w:t>
      </w:r>
      <w:hyperlink r:id="rId17" w:history="1">
        <w:r>
          <w:rPr>
            <w:rStyle w:val="a3"/>
          </w:rPr>
          <w:t>ст. 15.21</w:t>
        </w:r>
      </w:hyperlink>
      <w:r>
        <w:t>). Вторая группа статей имеет специальное антикоррупционное назначение и устанавливает административную ответственность за «Незаконное вознаграждение от имени юридического лица» (</w:t>
      </w:r>
      <w:hyperlink r:id="rId18" w:history="1">
        <w:r>
          <w:rPr>
            <w:rStyle w:val="a3"/>
          </w:rPr>
          <w:t>ст. 19.28</w:t>
        </w:r>
      </w:hyperlink>
      <w:r>
        <w:t>), «Незаконное привлечение к трудовой деятельности государственного служащего (бывшего государственного служащего)» (</w:t>
      </w:r>
      <w:hyperlink r:id="rId19" w:history="1">
        <w:r>
          <w:rPr>
            <w:rStyle w:val="a3"/>
          </w:rPr>
          <w:t>ст. 19.29</w:t>
        </w:r>
      </w:hyperlink>
      <w:r>
        <w:t>).</w:t>
      </w:r>
    </w:p>
    <w:p w:rsidR="00020BEF" w:rsidRDefault="003D63EB">
      <w:pPr>
        <w:pStyle w:val="a5"/>
        <w:spacing w:before="0" w:beforeAutospacing="0" w:after="0" w:afterAutospacing="0"/>
        <w:ind w:firstLine="709"/>
        <w:jc w:val="both"/>
      </w:pPr>
      <w:r>
        <w:t xml:space="preserve">Для решения вопросов </w:t>
      </w:r>
      <w:r>
        <w:rPr>
          <w:rStyle w:val="a8"/>
        </w:rPr>
        <w:t>гражданско-правовой ответственности</w:t>
      </w:r>
      <w:r>
        <w:t xml:space="preserve"> за коррупционные правонарушения значение имеют отдельные положения, отраженные в гражданском законодательстве.</w:t>
      </w:r>
    </w:p>
    <w:p w:rsidR="00020BEF" w:rsidRDefault="003D63EB">
      <w:pPr>
        <w:pStyle w:val="a5"/>
        <w:spacing w:before="0" w:beforeAutospacing="0" w:after="0" w:afterAutospacing="0"/>
        <w:ind w:firstLine="709"/>
        <w:jc w:val="both"/>
      </w:pPr>
      <w:r>
        <w:t xml:space="preserve">Например, Гражданский кодекс Российской Федерации устанавливает, что убытки, возникшие у граждан и юридических лиц в результате незаконных действий (бездействия) государственных органов, органов местного самоуправления и должностных лиц этих органов, подлежат возмещению Российской Федерацией, соответствующим ее субъектом или муниципальным образованием. </w:t>
      </w:r>
      <w:proofErr w:type="gramStart"/>
      <w:r>
        <w:t xml:space="preserve">Обстоятельства наступления гражданско-правовой ответственности конкретизируется в </w:t>
      </w:r>
      <w:hyperlink r:id="rId20" w:history="1">
        <w:r>
          <w:rPr>
            <w:rStyle w:val="a3"/>
          </w:rPr>
          <w:t>ст. 1069</w:t>
        </w:r>
      </w:hyperlink>
      <w:r>
        <w:t xml:space="preserve"> «Ответственность за вред, причиненный государственными органами, органами местного самоуправления, а также их должностными лицами»; в </w:t>
      </w:r>
      <w:hyperlink r:id="rId21" w:history="1">
        <w:r>
          <w:rPr>
            <w:rStyle w:val="a3"/>
          </w:rPr>
          <w:t>ст. 1070</w:t>
        </w:r>
      </w:hyperlink>
      <w:r>
        <w:t xml:space="preserve"> «Ответственность за вред, причиненный незаконными действиями органов дознания, предварительного следствия, прокуратуры и суда»; в </w:t>
      </w:r>
      <w:hyperlink r:id="rId22" w:history="1">
        <w:r>
          <w:rPr>
            <w:rStyle w:val="a3"/>
          </w:rPr>
          <w:t>ст. 1071</w:t>
        </w:r>
      </w:hyperlink>
      <w:r>
        <w:t xml:space="preserve"> «Органы и лица, выступающие от имени казны при возмещении вреда за ее счет».</w:t>
      </w:r>
      <w:proofErr w:type="gramEnd"/>
    </w:p>
    <w:p w:rsidR="00020BEF" w:rsidRDefault="003D63EB">
      <w:pPr>
        <w:pStyle w:val="a5"/>
        <w:spacing w:before="0" w:beforeAutospacing="0" w:after="0" w:afterAutospacing="0"/>
        <w:ind w:firstLine="709"/>
        <w:jc w:val="both"/>
      </w:pPr>
      <w:r>
        <w:lastRenderedPageBreak/>
        <w:t xml:space="preserve">Основания для применения мер гражданско-правовой ответственности в перспективе допустимо рассматривать также в связи нарушением требований, установленных </w:t>
      </w:r>
      <w:hyperlink r:id="rId23" w:history="1">
        <w:r>
          <w:rPr>
            <w:rStyle w:val="a3"/>
          </w:rPr>
          <w:t>Федеральным законом</w:t>
        </w:r>
      </w:hyperlink>
      <w:r>
        <w:t xml:space="preserve"> от 25 декабря 2008 года N 273-ФЗ «О противодействии коррупции». В частности, это деликты, связанные с вопросами передачи в доверительное управление имущества, ценных бумаг, акций государственного служащего, правовое положение которых определено в соответствии с положениями антикоррупционного законодательства. Представляется важным развитие законодательства о применении </w:t>
      </w:r>
      <w:r>
        <w:rPr>
          <w:rStyle w:val="a8"/>
        </w:rPr>
        <w:t xml:space="preserve">дисциплинарной ответственности </w:t>
      </w:r>
      <w:r>
        <w:t>виновных в совершении коррупционных правонарушениях.</w:t>
      </w:r>
    </w:p>
    <w:p w:rsidR="00020BEF" w:rsidRDefault="003D63EB">
      <w:pPr>
        <w:pStyle w:val="a5"/>
        <w:spacing w:before="0" w:beforeAutospacing="0" w:after="0" w:afterAutospacing="0"/>
        <w:jc w:val="both"/>
      </w:pPr>
      <w:r>
        <w:tab/>
      </w:r>
      <w:proofErr w:type="gramStart"/>
      <w:r>
        <w:t>Вопрос о применении дисциплинарного взыскания за совершение государственным служащим  Федеральной налоговой службы коррупционного правонарушения (в том числе, увольнения в связи с утратой доверия) решается руководителем Федеральной налоговой службы, руководителем Управления Федеральной налоговой службы либо на основании доклада о результатах проверки, либо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w:t>
      </w:r>
      <w:proofErr w:type="gramEnd"/>
    </w:p>
    <w:p w:rsidR="00020BEF" w:rsidRDefault="003D63EB">
      <w:pPr>
        <w:pStyle w:val="a5"/>
        <w:spacing w:before="0" w:beforeAutospacing="0" w:after="0" w:afterAutospacing="0"/>
        <w:jc w:val="both"/>
      </w:pPr>
      <w:r>
        <w:tab/>
      </w:r>
      <w:proofErr w:type="gramStart"/>
      <w:r>
        <w:t>При рассмотрении вопроса о наложении взыскания на государственного служащего Федеральной налоговой службы, совершившего коррупционное правонарушение, учитываются характер совершенного коррупционного правонарушения, его тяжесть, обстоятельства, при которых оно совершено, соблюдение государственным служащим  Федеральной налоговой службы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w:t>
      </w:r>
      <w:proofErr w:type="gramEnd"/>
      <w:r>
        <w:t xml:space="preserve"> служащим Федеральной налоговой службы своих должностных обязанностей.</w:t>
      </w:r>
    </w:p>
    <w:p w:rsidR="00020BEF" w:rsidRDefault="003D63EB">
      <w:pPr>
        <w:pStyle w:val="a5"/>
        <w:spacing w:before="0" w:beforeAutospacing="0" w:after="0" w:afterAutospacing="0"/>
        <w:jc w:val="both"/>
      </w:pPr>
      <w:r>
        <w:tab/>
        <w:t>Поскольку коррупционное правонарушение представляет собой виновно совершенное действие (бездействие) государственного служащего  Федеральной налоговой службы, выразившееся в несоблюдении им ограничений и запретов, а также неисполнении обязанностей, установленных антикоррупционным законодательством Российской Федерации, то степень виновности в нем сотрудника также имеет значение.</w:t>
      </w:r>
    </w:p>
    <w:p w:rsidR="00020BEF" w:rsidRDefault="003D63EB">
      <w:pPr>
        <w:pStyle w:val="a5"/>
        <w:spacing w:before="0" w:beforeAutospacing="0" w:after="0" w:afterAutospacing="0"/>
        <w:ind w:firstLine="709"/>
        <w:jc w:val="both"/>
      </w:pPr>
      <w:r>
        <w:t>Наиболее строгое взыскание, вплоть до увольнения в связи с утратой доверия, может быть обусловлено обстоятельствами коррупционного правонарушения, указывающими на грубое, умышленное, целенаправленное нарушение государственным служащим требований антикоррупционных стандартов.</w:t>
      </w:r>
    </w:p>
    <w:p w:rsidR="00020BEF" w:rsidRDefault="003D63EB">
      <w:pPr>
        <w:pStyle w:val="a5"/>
        <w:spacing w:before="0" w:beforeAutospacing="0" w:after="0" w:afterAutospacing="0"/>
        <w:ind w:firstLine="709"/>
        <w:jc w:val="both"/>
      </w:pPr>
      <w:proofErr w:type="gramStart"/>
      <w:r>
        <w:t>Взыскание за совершение государственным служащим  Федеральной налоговой службы коррупционного правонарушения применяется не позднее одного месяца со дня поступления информации о совершении коррупционного правонарушения, не считая периода временной нетрудоспособности государственного служащего  Федеральной налоговой службы,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w:t>
      </w:r>
      <w:proofErr w:type="gramEnd"/>
      <w:r>
        <w:t xml:space="preserve">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020BEF" w:rsidRDefault="003D63EB">
      <w:pPr>
        <w:pStyle w:val="a5"/>
        <w:spacing w:before="0" w:beforeAutospacing="0" w:after="0" w:afterAutospacing="0"/>
        <w:ind w:firstLine="709"/>
        <w:jc w:val="both"/>
      </w:pPr>
      <w:r>
        <w:t>Государственный служащий  Федеральной налоговой службы, который не согласен с наложенным взысканием, вправе в письменной форме обжаловать решение о его</w:t>
      </w:r>
      <w:r w:rsidR="008B3EF6">
        <w:t xml:space="preserve"> применении</w:t>
      </w:r>
      <w:r>
        <w:t xml:space="preserve"> руководителю Федеральной налоговой службы. Решение о наложении взыскания также может быть обжаловано в суде.</w:t>
      </w:r>
    </w:p>
    <w:p w:rsidR="00020BEF" w:rsidRDefault="003D63EB">
      <w:pPr>
        <w:pStyle w:val="a5"/>
        <w:spacing w:before="0" w:beforeAutospacing="0" w:after="0" w:afterAutospacing="0"/>
        <w:ind w:firstLine="709"/>
        <w:jc w:val="both"/>
      </w:pPr>
      <w:r>
        <w:t>Если государственный служащий  Федеральной налоговой службы, допускает несоблюдение антикоррупционных ограничений, запретов, указанных в ст. 17 79-ФЗ, ненадлежащим образом исполняет служебные обязанности, то это ведет к привлечению данного сотрудника к дисциплинарной ответственности вплоть до увольнения со службы. При наличии в действиях государственного служащего признаков состава преступления он привлекается к уголовной ответственности.</w:t>
      </w:r>
    </w:p>
    <w:p w:rsidR="00020BEF" w:rsidRDefault="003D63EB">
      <w:pPr>
        <w:pStyle w:val="a5"/>
        <w:spacing w:before="0" w:beforeAutospacing="0" w:after="0" w:afterAutospacing="0"/>
        <w:ind w:firstLine="709"/>
        <w:jc w:val="both"/>
      </w:pPr>
      <w:r>
        <w:lastRenderedPageBreak/>
        <w:t>В соответствии со ст.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020BEF" w:rsidRDefault="003D63EB">
      <w:pPr>
        <w:pStyle w:val="a5"/>
        <w:spacing w:before="0" w:beforeAutospacing="0" w:after="0" w:afterAutospacing="0"/>
        <w:ind w:firstLine="709"/>
        <w:jc w:val="both"/>
      </w:pPr>
      <w:r>
        <w:t>- невыполнение обязанности,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является правонарушением, влекущим освобождение от замещаемой должности и увольнение с государственной службы;</w:t>
      </w:r>
    </w:p>
    <w:p w:rsidR="00020BEF" w:rsidRDefault="003D63EB">
      <w:pPr>
        <w:pStyle w:val="a5"/>
        <w:spacing w:before="0" w:beforeAutospacing="0" w:after="0" w:afterAutospacing="0"/>
        <w:ind w:firstLine="709"/>
        <w:jc w:val="both"/>
      </w:pPr>
      <w:proofErr w:type="gramStart"/>
      <w:r>
        <w:t>-  непредставление или представление неполных или недостоверных сведений о своих доходах и расходах, либо непредставление или представление заведомо неполных или недостоверных сведений о доходах и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от замещаемой (занимаемой) должности, увольнение в установленном порядке с государственной службы;</w:t>
      </w:r>
      <w:proofErr w:type="gramEnd"/>
    </w:p>
    <w:p w:rsidR="00020BEF" w:rsidRDefault="003D63EB">
      <w:pPr>
        <w:pStyle w:val="a5"/>
        <w:spacing w:before="0" w:beforeAutospacing="0" w:after="0" w:afterAutospacing="0"/>
        <w:ind w:firstLine="709"/>
        <w:jc w:val="both"/>
      </w:pPr>
      <w:proofErr w:type="gramStart"/>
      <w:r>
        <w:t xml:space="preserve">- невыполнение государственным служащим должностной (служебной) обязанности,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t>
      </w:r>
      <w:r>
        <w:rPr>
          <w:u w:val="single"/>
        </w:rPr>
        <w:t>является правонарушением</w:t>
      </w:r>
      <w:r>
        <w:t>,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w:t>
      </w:r>
      <w:proofErr w:type="gramEnd"/>
    </w:p>
    <w:p w:rsidR="00020BEF" w:rsidRDefault="003D63EB">
      <w:pPr>
        <w:pStyle w:val="a5"/>
        <w:spacing w:before="0" w:beforeAutospacing="0" w:after="0" w:afterAutospacing="0"/>
        <w:ind w:firstLine="709"/>
        <w:jc w:val="both"/>
      </w:pPr>
      <w:r>
        <w:t xml:space="preserve">-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 в соответствии с </w:t>
      </w:r>
      <w:hyperlink r:id="rId24" w:history="1">
        <w:r>
          <w:rPr>
            <w:rStyle w:val="a3"/>
          </w:rPr>
          <w:t>законодательством</w:t>
        </w:r>
      </w:hyperlink>
      <w:r>
        <w:t xml:space="preserve"> Российской Федерации;</w:t>
      </w:r>
    </w:p>
    <w:p w:rsidR="00020BEF" w:rsidRDefault="003D63EB">
      <w:pPr>
        <w:pStyle w:val="a5"/>
        <w:spacing w:before="0" w:beforeAutospacing="0" w:after="0" w:afterAutospacing="0"/>
        <w:ind w:firstLine="709"/>
        <w:jc w:val="both"/>
      </w:pPr>
      <w:r>
        <w:t>- несоблюдение гражданином, замещавшим должности государственной службы, после увольнения с государственной службы (в течение 2 лет) требования, сообщать работодателю сведения о последнем месте своей службы, влечет прекращение трудового или гражданско-правового договора на выполнение работ (оказание услуг), заключенного с указанным гражданином.</w:t>
      </w:r>
    </w:p>
    <w:p w:rsidR="00020BEF" w:rsidRDefault="003D63EB" w:rsidP="00B068D6">
      <w:pPr>
        <w:pStyle w:val="a5"/>
        <w:ind w:firstLine="708"/>
        <w:jc w:val="both"/>
      </w:pPr>
      <w:r>
        <w:t> </w:t>
      </w:r>
      <w:r>
        <w:rPr>
          <w:rStyle w:val="a8"/>
        </w:rPr>
        <w:t xml:space="preserve">4. Рекомендации  по  соблюдению </w:t>
      </w:r>
      <w:r w:rsidR="00B068D6">
        <w:rPr>
          <w:rStyle w:val="a8"/>
        </w:rPr>
        <w:t xml:space="preserve">требований к служебному поведению  государственных служащих Федеральной налоговой службы  в  ситуациях  коррупционной  направленности. </w:t>
      </w:r>
    </w:p>
    <w:tbl>
      <w:tblPr>
        <w:tblW w:w="965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4"/>
        <w:gridCol w:w="7438"/>
      </w:tblGrid>
      <w:tr w:rsidR="00020BEF">
        <w:trPr>
          <w:tblCellSpacing w:w="0" w:type="dxa"/>
        </w:trPr>
        <w:tc>
          <w:tcPr>
            <w:tcW w:w="2214" w:type="dxa"/>
            <w:tcBorders>
              <w:top w:val="outset" w:sz="6" w:space="0" w:color="auto"/>
              <w:left w:val="outset" w:sz="6" w:space="0" w:color="auto"/>
              <w:bottom w:val="outset" w:sz="6" w:space="0" w:color="auto"/>
              <w:right w:val="outset" w:sz="6" w:space="0" w:color="auto"/>
            </w:tcBorders>
            <w:hideMark/>
          </w:tcPr>
          <w:p w:rsidR="00020BEF" w:rsidRDefault="003D63EB">
            <w:pPr>
              <w:pStyle w:val="a5"/>
              <w:jc w:val="center"/>
            </w:pPr>
            <w:r>
              <w:rPr>
                <w:rStyle w:val="a8"/>
              </w:rPr>
              <w:t> Возможные ситуации коррупционной направленности</w:t>
            </w:r>
          </w:p>
        </w:tc>
        <w:tc>
          <w:tcPr>
            <w:tcW w:w="7438" w:type="dxa"/>
            <w:tcBorders>
              <w:top w:val="outset" w:sz="6" w:space="0" w:color="auto"/>
              <w:left w:val="outset" w:sz="6" w:space="0" w:color="auto"/>
              <w:bottom w:val="outset" w:sz="6" w:space="0" w:color="auto"/>
              <w:right w:val="outset" w:sz="6" w:space="0" w:color="auto"/>
            </w:tcBorders>
            <w:hideMark/>
          </w:tcPr>
          <w:p w:rsidR="00020BEF" w:rsidRDefault="003D63EB">
            <w:pPr>
              <w:pStyle w:val="a5"/>
              <w:jc w:val="center"/>
            </w:pPr>
            <w:r>
              <w:rPr>
                <w:rStyle w:val="a8"/>
              </w:rPr>
              <w:t>Рекомендации</w:t>
            </w:r>
          </w:p>
          <w:p w:rsidR="00020BEF" w:rsidRDefault="003D63EB">
            <w:pPr>
              <w:pStyle w:val="a5"/>
              <w:jc w:val="center"/>
            </w:pPr>
            <w:r>
              <w:rPr>
                <w:rStyle w:val="a8"/>
              </w:rPr>
              <w:t>по соблюдению требований к служебному  поведению</w:t>
            </w:r>
          </w:p>
        </w:tc>
      </w:tr>
      <w:tr w:rsidR="00020BEF">
        <w:trPr>
          <w:tblCellSpacing w:w="0" w:type="dxa"/>
        </w:trPr>
        <w:tc>
          <w:tcPr>
            <w:tcW w:w="2214"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rPr>
                <w:rStyle w:val="a8"/>
              </w:rPr>
              <w:t>1. Провокации</w:t>
            </w:r>
          </w:p>
        </w:tc>
        <w:tc>
          <w:tcPr>
            <w:tcW w:w="7438" w:type="dxa"/>
            <w:tcBorders>
              <w:top w:val="outset" w:sz="6" w:space="0" w:color="auto"/>
              <w:left w:val="outset" w:sz="6" w:space="0" w:color="auto"/>
              <w:bottom w:val="outset" w:sz="6" w:space="0" w:color="auto"/>
              <w:right w:val="outset" w:sz="6" w:space="0" w:color="auto"/>
            </w:tcBorders>
            <w:hideMark/>
          </w:tcPr>
          <w:p w:rsidR="00020BEF" w:rsidRDefault="003D63EB" w:rsidP="00B068D6">
            <w:pPr>
              <w:pStyle w:val="a5"/>
              <w:spacing w:before="0" w:beforeAutospacing="0" w:after="0" w:afterAutospacing="0"/>
            </w:pPr>
            <w:r>
              <w:t>- не оставлять без присмотра служебные помещения  и личные вещи (одежда, портфели, сумки и т. д.);</w:t>
            </w:r>
          </w:p>
          <w:p w:rsidR="00020BEF" w:rsidRDefault="003D63EB" w:rsidP="00B068D6">
            <w:pPr>
              <w:pStyle w:val="a5"/>
              <w:spacing w:before="0" w:beforeAutospacing="0" w:after="0" w:afterAutospacing="0"/>
            </w:pPr>
            <w:r>
              <w:t>- в случае обнаружения после ухода посетителя, на рабочем месте или в личных вещах каких-либо посторонних предметов, не предпринимая никаких самостоятельных действий, немедленно доложить непосредственному руководителю.</w:t>
            </w:r>
          </w:p>
        </w:tc>
      </w:tr>
      <w:tr w:rsidR="00020BEF">
        <w:trPr>
          <w:tblCellSpacing w:w="0" w:type="dxa"/>
        </w:trPr>
        <w:tc>
          <w:tcPr>
            <w:tcW w:w="2214"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rPr>
                <w:rStyle w:val="a8"/>
              </w:rPr>
              <w:t>2. Если Вам предлагают взятку</w:t>
            </w:r>
          </w:p>
        </w:tc>
        <w:tc>
          <w:tcPr>
            <w:tcW w:w="7438" w:type="dxa"/>
            <w:tcBorders>
              <w:top w:val="outset" w:sz="6" w:space="0" w:color="auto"/>
              <w:left w:val="outset" w:sz="6" w:space="0" w:color="auto"/>
              <w:bottom w:val="outset" w:sz="6" w:space="0" w:color="auto"/>
              <w:right w:val="outset" w:sz="6" w:space="0" w:color="auto"/>
            </w:tcBorders>
            <w:hideMark/>
          </w:tcPr>
          <w:p w:rsidR="00020BEF" w:rsidRDefault="003D63EB" w:rsidP="00B068D6">
            <w:pPr>
              <w:pStyle w:val="a5"/>
              <w:spacing w:before="0" w:beforeAutospacing="0" w:after="0" w:afterAutospacing="0"/>
              <w:divId w:val="1085108422"/>
            </w:pPr>
            <w:r>
              <w:t>- вести себя крайне осторожно, вежливо, не допуская опрометчивых высказываний, которые могли бы трактоваться взяткодателем либо как готовность, либо как категорический отказ принять взятку;</w:t>
            </w:r>
          </w:p>
          <w:p w:rsidR="00020BEF" w:rsidRDefault="003D63EB" w:rsidP="00B068D6">
            <w:pPr>
              <w:pStyle w:val="a5"/>
              <w:spacing w:before="0" w:beforeAutospacing="0" w:after="0" w:afterAutospacing="0"/>
              <w:divId w:val="1085108422"/>
            </w:pPr>
            <w:r>
              <w:t>- внимательно выслушать и точно запомнить предложенные Вам условия (размеры сумм, наименование товаров и характер услуг, сроки и способы передачи взятки, последовательность решения вопросов);</w:t>
            </w:r>
          </w:p>
          <w:p w:rsidR="00020BEF" w:rsidRDefault="003D63EB" w:rsidP="00B068D6">
            <w:pPr>
              <w:pStyle w:val="a5"/>
              <w:spacing w:before="0" w:beforeAutospacing="0" w:after="0" w:afterAutospacing="0"/>
              <w:divId w:val="1085108422"/>
            </w:pPr>
            <w:r>
              <w:t xml:space="preserve">- постараться перенести вопрос о времени и месте передачи взятки до </w:t>
            </w:r>
            <w:r>
              <w:lastRenderedPageBreak/>
              <w:t>следующей беседы и предложить хорошо знакомое Вам место для предстоящей встречи;</w:t>
            </w:r>
          </w:p>
          <w:p w:rsidR="00020BEF" w:rsidRDefault="003D63EB" w:rsidP="00B068D6">
            <w:pPr>
              <w:pStyle w:val="a5"/>
              <w:spacing w:before="0" w:beforeAutospacing="0" w:after="0" w:afterAutospacing="0"/>
              <w:divId w:val="1085108422"/>
            </w:pPr>
            <w:r>
              <w:t>- не берите инициативу в разговоре на себя, больше «работайте на прием», позволяйте потенциальному взяткодателю «выговориться», сообщить Вам как можно больше информации;</w:t>
            </w:r>
          </w:p>
          <w:p w:rsidR="00020BEF" w:rsidRDefault="003D63EB" w:rsidP="00B068D6">
            <w:pPr>
              <w:pStyle w:val="a5"/>
              <w:spacing w:before="0" w:beforeAutospacing="0" w:after="0" w:afterAutospacing="0"/>
            </w:pPr>
            <w:r>
              <w:t>- при наличии у Вас диктофона постараться записать (скрытно) предложение о взятке;</w:t>
            </w:r>
          </w:p>
          <w:p w:rsidR="00020BEF" w:rsidRDefault="003D63EB" w:rsidP="00B068D6">
            <w:pPr>
              <w:pStyle w:val="a5"/>
              <w:spacing w:before="0" w:beforeAutospacing="0" w:after="0" w:afterAutospacing="0"/>
            </w:pPr>
            <w:r>
              <w:t>- подготовить письменное сообщение по данному факту.</w:t>
            </w:r>
          </w:p>
        </w:tc>
      </w:tr>
      <w:tr w:rsidR="00020BEF">
        <w:trPr>
          <w:tblCellSpacing w:w="0" w:type="dxa"/>
        </w:trPr>
        <w:tc>
          <w:tcPr>
            <w:tcW w:w="2214"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rPr>
                <w:rStyle w:val="a8"/>
              </w:rPr>
              <w:lastRenderedPageBreak/>
              <w:t>3. Угроза жизни и здоровью</w:t>
            </w:r>
          </w:p>
        </w:tc>
        <w:tc>
          <w:tcPr>
            <w:tcW w:w="7438" w:type="dxa"/>
            <w:tcBorders>
              <w:top w:val="outset" w:sz="6" w:space="0" w:color="auto"/>
              <w:left w:val="outset" w:sz="6" w:space="0" w:color="auto"/>
              <w:bottom w:val="outset" w:sz="6" w:space="0" w:color="auto"/>
              <w:right w:val="outset" w:sz="6" w:space="0" w:color="auto"/>
            </w:tcBorders>
            <w:hideMark/>
          </w:tcPr>
          <w:p w:rsidR="00020BEF" w:rsidRDefault="003D63EB" w:rsidP="00B068D6">
            <w:pPr>
              <w:pStyle w:val="a5"/>
              <w:spacing w:before="0" w:beforeAutospacing="0" w:after="0" w:afterAutospacing="0"/>
            </w:pPr>
            <w:r>
              <w:t>Если оказывается открытое давление или осуществляется угроза жизни и здоровью государственного служащего или членам его семьи со стороны сотрудников проверяемой организации либо от других лиц  рекомендуется:</w:t>
            </w:r>
          </w:p>
          <w:p w:rsidR="00020BEF" w:rsidRDefault="003D63EB" w:rsidP="00B068D6">
            <w:pPr>
              <w:pStyle w:val="a5"/>
              <w:spacing w:before="0" w:beforeAutospacing="0" w:after="0" w:afterAutospacing="0"/>
            </w:pPr>
            <w:r>
              <w:t>- по возможности скрытно включить записывающее устройство;</w:t>
            </w:r>
          </w:p>
          <w:p w:rsidR="00020BEF" w:rsidRDefault="003D63EB" w:rsidP="00B068D6">
            <w:pPr>
              <w:pStyle w:val="a5"/>
              <w:spacing w:before="0" w:beforeAutospacing="0" w:after="0" w:afterAutospacing="0"/>
            </w:pPr>
            <w:r>
              <w:t>- </w:t>
            </w:r>
            <w:proofErr w:type="gramStart"/>
            <w:r>
              <w:t>с</w:t>
            </w:r>
            <w:proofErr w:type="gramEnd"/>
            <w:r>
              <w:t xml:space="preserve"> </w:t>
            </w:r>
            <w:proofErr w:type="gramStart"/>
            <w:r>
              <w:t>угрожающими</w:t>
            </w:r>
            <w:proofErr w:type="gramEnd"/>
            <w:r>
              <w:t xml:space="preserve"> держать себя хладнокровно, а если их действия становятся агрессивными, срочно сообщить об угрозах в правоохранительные органы и непосредственному руководителю, вызвать руководителя проверяемой организации;</w:t>
            </w:r>
          </w:p>
          <w:p w:rsidR="00020BEF" w:rsidRDefault="003D63EB" w:rsidP="00B068D6">
            <w:pPr>
              <w:pStyle w:val="a5"/>
              <w:spacing w:before="0" w:beforeAutospacing="0" w:after="0" w:afterAutospacing="0"/>
            </w:pPr>
            <w:r>
              <w:t>- в случае если угрожают в спокойном тоне (без признаков агрессии) и выдвигают какие-либо условия, внимательно выслушать их, запомнить внешность угрожающих и пообещать подумать над их предложением;</w:t>
            </w:r>
          </w:p>
          <w:p w:rsidR="00020BEF" w:rsidRDefault="003D63EB" w:rsidP="00B068D6">
            <w:pPr>
              <w:pStyle w:val="a5"/>
              <w:spacing w:before="0" w:beforeAutospacing="0" w:after="0" w:afterAutospacing="0"/>
            </w:pPr>
            <w:r>
              <w:t>- немедленно доложить о факте угрозы своему руководителю и написать заявление в правоохранительные органы с подробным изложением случившегося;</w:t>
            </w:r>
          </w:p>
          <w:p w:rsidR="00020BEF" w:rsidRDefault="003D63EB" w:rsidP="00B068D6">
            <w:pPr>
              <w:pStyle w:val="a5"/>
              <w:spacing w:before="0" w:beforeAutospacing="0" w:after="0" w:afterAutospacing="0"/>
            </w:pPr>
            <w:r>
              <w:t>- в случае поступления угроз по телефону, по возможности определить номер телефона, с которого поступил звонок, и записать разговор на диктофон;</w:t>
            </w:r>
          </w:p>
          <w:p w:rsidR="00020BEF" w:rsidRDefault="003D63EB" w:rsidP="00B068D6">
            <w:pPr>
              <w:pStyle w:val="a5"/>
              <w:spacing w:before="0" w:beforeAutospacing="0" w:after="0" w:afterAutospacing="0"/>
            </w:pPr>
            <w:r>
              <w:t>- при получении угроз в письменной форме необходимо принять меры по сохранению возможных отпечатков пальцев на бумаге (конверте), вложив их в плотно закрываемый полиэтиленовый пакет.</w:t>
            </w:r>
          </w:p>
        </w:tc>
      </w:tr>
      <w:tr w:rsidR="00020BEF">
        <w:trPr>
          <w:tblCellSpacing w:w="0" w:type="dxa"/>
        </w:trPr>
        <w:tc>
          <w:tcPr>
            <w:tcW w:w="2214"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rPr>
                <w:rStyle w:val="a8"/>
              </w:rPr>
              <w:t>4. Конфликты интересов</w:t>
            </w:r>
          </w:p>
        </w:tc>
        <w:tc>
          <w:tcPr>
            <w:tcW w:w="7438" w:type="dxa"/>
            <w:tcBorders>
              <w:top w:val="outset" w:sz="6" w:space="0" w:color="auto"/>
              <w:left w:val="outset" w:sz="6" w:space="0" w:color="auto"/>
              <w:bottom w:val="outset" w:sz="6" w:space="0" w:color="auto"/>
              <w:right w:val="outset" w:sz="6" w:space="0" w:color="auto"/>
            </w:tcBorders>
            <w:hideMark/>
          </w:tcPr>
          <w:p w:rsidR="00020BEF" w:rsidRDefault="003D63EB" w:rsidP="00B068D6">
            <w:pPr>
              <w:pStyle w:val="a5"/>
              <w:spacing w:before="0" w:beforeAutospacing="0" w:after="0" w:afterAutospacing="0"/>
            </w:pPr>
            <w:r>
              <w:t>- внимательно относиться к любой возможности возникновения конфликта интересов;</w:t>
            </w:r>
          </w:p>
          <w:p w:rsidR="00020BEF" w:rsidRDefault="003D63EB" w:rsidP="00B068D6">
            <w:pPr>
              <w:pStyle w:val="a5"/>
              <w:spacing w:before="0" w:beforeAutospacing="0" w:after="0" w:afterAutospacing="0"/>
            </w:pPr>
            <w:r>
              <w:t>- принимать меры по предотвращению конфликта интересов;</w:t>
            </w:r>
          </w:p>
          <w:p w:rsidR="00020BEF" w:rsidRDefault="003D63EB" w:rsidP="00B068D6">
            <w:pPr>
              <w:pStyle w:val="a5"/>
              <w:spacing w:before="0" w:beforeAutospacing="0" w:after="0" w:afterAutospacing="0"/>
            </w:pPr>
            <w:r>
              <w:t>- сообщать непосредственному руководителю о любом реальном или потенциальном конфликте интересов, как только Вам становится о нем известно;</w:t>
            </w:r>
          </w:p>
          <w:p w:rsidR="00020BEF" w:rsidRDefault="003D63EB" w:rsidP="00B068D6">
            <w:pPr>
              <w:pStyle w:val="a5"/>
              <w:spacing w:before="0" w:beforeAutospacing="0" w:after="0" w:afterAutospacing="0"/>
            </w:pPr>
            <w:r>
              <w:t>- принять меры по преодолению возникшего конфликта интересов самостоятельно или по согласованию с руководителем;</w:t>
            </w:r>
          </w:p>
          <w:p w:rsidR="00020BEF" w:rsidRDefault="003D63EB" w:rsidP="00B068D6">
            <w:pPr>
              <w:pStyle w:val="a5"/>
              <w:spacing w:before="0" w:beforeAutospacing="0" w:after="0" w:afterAutospacing="0"/>
            </w:pPr>
            <w:r>
              <w:t>- подчиниться решению по предотвращению или преодолению конфликта интересов.</w:t>
            </w:r>
          </w:p>
        </w:tc>
      </w:tr>
      <w:tr w:rsidR="00020BEF">
        <w:trPr>
          <w:tblCellSpacing w:w="0" w:type="dxa"/>
        </w:trPr>
        <w:tc>
          <w:tcPr>
            <w:tcW w:w="2214"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rPr>
                <w:rStyle w:val="a8"/>
              </w:rPr>
              <w:t>- интересы вне государственной службы</w:t>
            </w:r>
          </w:p>
        </w:tc>
        <w:tc>
          <w:tcPr>
            <w:tcW w:w="7438" w:type="dxa"/>
            <w:tcBorders>
              <w:top w:val="outset" w:sz="6" w:space="0" w:color="auto"/>
              <w:left w:val="outset" w:sz="6" w:space="0" w:color="auto"/>
              <w:bottom w:val="outset" w:sz="6" w:space="0" w:color="auto"/>
              <w:right w:val="outset" w:sz="6" w:space="0" w:color="auto"/>
            </w:tcBorders>
            <w:hideMark/>
          </w:tcPr>
          <w:p w:rsidR="00020BEF" w:rsidRDefault="003D63EB" w:rsidP="00B068D6">
            <w:pPr>
              <w:pStyle w:val="a5"/>
              <w:spacing w:before="0" w:beforeAutospacing="0" w:after="0" w:afterAutospacing="0"/>
            </w:pPr>
            <w:r>
              <w:t>- государственный служащий не должен осуществлять деятельность, занимать (</w:t>
            </w:r>
            <w:proofErr w:type="spellStart"/>
            <w:r>
              <w:t>возмездно</w:t>
            </w:r>
            <w:proofErr w:type="spellEnd"/>
            <w:r>
              <w:t xml:space="preserve"> или безвозмездно) должность или негосударственный пост, не совместимые с гражданской службой, а </w:t>
            </w:r>
            <w:proofErr w:type="gramStart"/>
            <w:r>
              <w:t>также</w:t>
            </w:r>
            <w:proofErr w:type="gramEnd"/>
            <w:r>
              <w:t xml:space="preserve"> если они могут привести к конфликту интересов;</w:t>
            </w:r>
          </w:p>
          <w:p w:rsidR="00020BEF" w:rsidRDefault="003D63EB" w:rsidP="00B068D6">
            <w:pPr>
              <w:pStyle w:val="a5"/>
              <w:spacing w:before="0" w:beforeAutospacing="0" w:after="0" w:afterAutospacing="0"/>
            </w:pPr>
            <w:r>
              <w:t xml:space="preserve">- государственный служащий прежде чем соглашаться на </w:t>
            </w:r>
            <w:proofErr w:type="gramStart"/>
            <w:r>
              <w:t>замещение</w:t>
            </w:r>
            <w:proofErr w:type="gramEnd"/>
            <w:r>
              <w:t xml:space="preserve"> каких бы то ни было должностей или постов вне государственной службы обязан согласовать этот вопрос со своим непосредственным руководителем.</w:t>
            </w:r>
          </w:p>
        </w:tc>
      </w:tr>
      <w:tr w:rsidR="00020BEF">
        <w:trPr>
          <w:tblCellSpacing w:w="0" w:type="dxa"/>
        </w:trPr>
        <w:tc>
          <w:tcPr>
            <w:tcW w:w="2214"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rPr>
                <w:rStyle w:val="a8"/>
              </w:rPr>
              <w:t>- участие в политической деятельности</w:t>
            </w:r>
          </w:p>
        </w:tc>
        <w:tc>
          <w:tcPr>
            <w:tcW w:w="7438" w:type="dxa"/>
            <w:tcBorders>
              <w:top w:val="outset" w:sz="6" w:space="0" w:color="auto"/>
              <w:left w:val="outset" w:sz="6" w:space="0" w:color="auto"/>
              <w:bottom w:val="outset" w:sz="6" w:space="0" w:color="auto"/>
              <w:right w:val="outset" w:sz="6" w:space="0" w:color="auto"/>
            </w:tcBorders>
            <w:hideMark/>
          </w:tcPr>
          <w:p w:rsidR="00020BEF" w:rsidRDefault="003D63EB" w:rsidP="00B068D6">
            <w:pPr>
              <w:pStyle w:val="a5"/>
              <w:spacing w:before="0" w:beforeAutospacing="0" w:after="0" w:afterAutospacing="0"/>
            </w:pPr>
            <w:r>
              <w:t>- с учетом соблюдения своих конституционных прав государственный служащий обязан следить за тем, чтобы его участие в политической деятельности, причастность к политической полемике не влияли на уверенность граждан и руководителей в его способности беспристрастно исполнять служебные обязанности.</w:t>
            </w:r>
          </w:p>
        </w:tc>
      </w:tr>
      <w:tr w:rsidR="00020BEF">
        <w:trPr>
          <w:tblCellSpacing w:w="0" w:type="dxa"/>
        </w:trPr>
        <w:tc>
          <w:tcPr>
            <w:tcW w:w="2214"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rPr>
                <w:rStyle w:val="a8"/>
              </w:rPr>
              <w:t>- подарки</w:t>
            </w:r>
          </w:p>
        </w:tc>
        <w:tc>
          <w:tcPr>
            <w:tcW w:w="7438" w:type="dxa"/>
            <w:tcBorders>
              <w:top w:val="outset" w:sz="6" w:space="0" w:color="auto"/>
              <w:left w:val="outset" w:sz="6" w:space="0" w:color="auto"/>
              <w:bottom w:val="outset" w:sz="6" w:space="0" w:color="auto"/>
              <w:right w:val="outset" w:sz="6" w:space="0" w:color="auto"/>
            </w:tcBorders>
            <w:hideMark/>
          </w:tcPr>
          <w:p w:rsidR="00020BEF" w:rsidRDefault="003D63EB" w:rsidP="00B068D6">
            <w:pPr>
              <w:pStyle w:val="a5"/>
              <w:spacing w:before="0" w:beforeAutospacing="0" w:after="0" w:afterAutospacing="0"/>
            </w:pPr>
            <w:r>
              <w:t xml:space="preserve">- государственный служащий не должен просить (принимать) подарки </w:t>
            </w:r>
            <w:r>
              <w:lastRenderedPageBreak/>
              <w:t>(услуги, приглашения и любые другие выгоды), предназначенные для него или для членов его семьи, родственников, а также для лиц или организаций, с которыми государственный служащий имеет или имел отношения, способные повлиять или создать видимость влияния на его беспристрастность;</w:t>
            </w:r>
          </w:p>
          <w:p w:rsidR="00020BEF" w:rsidRDefault="003D63EB" w:rsidP="00B068D6">
            <w:pPr>
              <w:pStyle w:val="a5"/>
              <w:spacing w:before="0" w:beforeAutospacing="0" w:after="0" w:afterAutospacing="0"/>
            </w:pPr>
            <w:r>
              <w:t>- обычное гостеприимство и личные подарки в допускаемых   федеральными законами формах и размерах не должны создавать конфликт интересов или его видимость.</w:t>
            </w:r>
          </w:p>
        </w:tc>
      </w:tr>
      <w:tr w:rsidR="00020BEF">
        <w:trPr>
          <w:tblCellSpacing w:w="0" w:type="dxa"/>
        </w:trPr>
        <w:tc>
          <w:tcPr>
            <w:tcW w:w="2214"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rPr>
                <w:rStyle w:val="a8"/>
              </w:rPr>
              <w:lastRenderedPageBreak/>
              <w:t>- отношение к ненадлежащей выгоде</w:t>
            </w:r>
          </w:p>
        </w:tc>
        <w:tc>
          <w:tcPr>
            <w:tcW w:w="7438" w:type="dxa"/>
            <w:tcBorders>
              <w:top w:val="outset" w:sz="6" w:space="0" w:color="auto"/>
              <w:left w:val="outset" w:sz="6" w:space="0" w:color="auto"/>
              <w:bottom w:val="outset" w:sz="6" w:space="0" w:color="auto"/>
              <w:right w:val="outset" w:sz="6" w:space="0" w:color="auto"/>
            </w:tcBorders>
            <w:hideMark/>
          </w:tcPr>
          <w:p w:rsidR="00020BEF" w:rsidRDefault="003D63EB" w:rsidP="00B068D6">
            <w:pPr>
              <w:pStyle w:val="a5"/>
              <w:spacing w:before="0" w:beforeAutospacing="0" w:after="0" w:afterAutospacing="0"/>
            </w:pPr>
            <w:r>
              <w:t>Если государственному служащему предлагается ненадлежащая выгода, то с целью обеспечения своей безопасности он обязан принять следующие меры:</w:t>
            </w:r>
          </w:p>
          <w:p w:rsidR="00020BEF" w:rsidRDefault="003D63EB" w:rsidP="00B068D6">
            <w:pPr>
              <w:pStyle w:val="a5"/>
              <w:spacing w:before="0" w:beforeAutospacing="0" w:after="0" w:afterAutospacing="0"/>
            </w:pPr>
            <w:r>
              <w:t>- отказаться от ненадлежащей выгоды;</w:t>
            </w:r>
          </w:p>
          <w:p w:rsidR="00020BEF" w:rsidRDefault="003D63EB" w:rsidP="00B068D6">
            <w:pPr>
              <w:pStyle w:val="a5"/>
              <w:spacing w:before="0" w:beforeAutospacing="0" w:after="0" w:afterAutospacing="0"/>
            </w:pPr>
            <w:r>
              <w:t>- попытаться установить лицо, сделавшее такое предложение;</w:t>
            </w:r>
          </w:p>
          <w:p w:rsidR="00020BEF" w:rsidRDefault="003D63EB" w:rsidP="00B068D6">
            <w:pPr>
              <w:pStyle w:val="a5"/>
              <w:spacing w:before="0" w:beforeAutospacing="0" w:after="0" w:afterAutospacing="0"/>
            </w:pPr>
            <w:r>
              <w:t>- избегать длительных контактов, связанных с предложением ненадлежащей выгоды;</w:t>
            </w:r>
          </w:p>
          <w:p w:rsidR="00020BEF" w:rsidRDefault="003D63EB" w:rsidP="00B068D6">
            <w:pPr>
              <w:pStyle w:val="a5"/>
              <w:spacing w:before="0" w:beforeAutospacing="0" w:after="0" w:afterAutospacing="0"/>
            </w:pPr>
            <w:r>
              <w:t>- в случае</w:t>
            </w:r>
            <w:proofErr w:type="gramStart"/>
            <w:r>
              <w:t>,</w:t>
            </w:r>
            <w:proofErr w:type="gramEnd"/>
            <w:r>
              <w:t xml:space="preserve"> если ненадлежащую выгоду нельзя ни отклонить, ни возвратить отправителю, она должна быть передана соответствующим государственным органам;</w:t>
            </w:r>
          </w:p>
          <w:p w:rsidR="00020BEF" w:rsidRDefault="003D63EB" w:rsidP="00B068D6">
            <w:pPr>
              <w:pStyle w:val="a5"/>
              <w:spacing w:before="0" w:beforeAutospacing="0" w:after="0" w:afterAutospacing="0"/>
            </w:pPr>
            <w:r>
              <w:t>- довести факт предложения ненадлежащей выгоды до сведения непосредственного руководителя;</w:t>
            </w:r>
          </w:p>
          <w:p w:rsidR="00020BEF" w:rsidRDefault="003D63EB" w:rsidP="00B068D6">
            <w:pPr>
              <w:pStyle w:val="a5"/>
              <w:spacing w:before="0" w:beforeAutospacing="0" w:after="0" w:afterAutospacing="0"/>
            </w:pPr>
            <w:r>
              <w:t>- продолжать работу в обычном порядке, в особенности с делом, в связи с которым была предложена ненадлежащая выгода.</w:t>
            </w:r>
          </w:p>
        </w:tc>
      </w:tr>
      <w:tr w:rsidR="00020BEF">
        <w:trPr>
          <w:tblCellSpacing w:w="0" w:type="dxa"/>
        </w:trPr>
        <w:tc>
          <w:tcPr>
            <w:tcW w:w="2214"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rPr>
                <w:rStyle w:val="a8"/>
              </w:rPr>
              <w:t>- уязвимость государственного служащего</w:t>
            </w:r>
          </w:p>
        </w:tc>
        <w:tc>
          <w:tcPr>
            <w:tcW w:w="7438" w:type="dxa"/>
            <w:tcBorders>
              <w:top w:val="outset" w:sz="6" w:space="0" w:color="auto"/>
              <w:left w:val="outset" w:sz="6" w:space="0" w:color="auto"/>
              <w:bottom w:val="outset" w:sz="6" w:space="0" w:color="auto"/>
              <w:right w:val="outset" w:sz="6" w:space="0" w:color="auto"/>
            </w:tcBorders>
            <w:hideMark/>
          </w:tcPr>
          <w:p w:rsidR="00020BEF" w:rsidRDefault="003D63EB" w:rsidP="00B068D6">
            <w:pPr>
              <w:pStyle w:val="a5"/>
              <w:spacing w:before="0" w:beforeAutospacing="0" w:after="0" w:afterAutospacing="0"/>
            </w:pPr>
            <w:r>
              <w:t>- государственный служащий в своем поведении не должен допускать возникновения или создания ситуаций или их видимости, которые могут вынудить его оказать услугу или предпочтение другому лицу или организации.</w:t>
            </w:r>
          </w:p>
        </w:tc>
      </w:tr>
      <w:tr w:rsidR="00020BEF">
        <w:trPr>
          <w:tblCellSpacing w:w="0" w:type="dxa"/>
        </w:trPr>
        <w:tc>
          <w:tcPr>
            <w:tcW w:w="2214"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rPr>
                <w:rStyle w:val="a8"/>
              </w:rPr>
              <w:t>- злоупотребление служебным положением</w:t>
            </w:r>
          </w:p>
        </w:tc>
        <w:tc>
          <w:tcPr>
            <w:tcW w:w="7438" w:type="dxa"/>
            <w:tcBorders>
              <w:top w:val="outset" w:sz="6" w:space="0" w:color="auto"/>
              <w:left w:val="outset" w:sz="6" w:space="0" w:color="auto"/>
              <w:bottom w:val="outset" w:sz="6" w:space="0" w:color="auto"/>
              <w:right w:val="outset" w:sz="6" w:space="0" w:color="auto"/>
            </w:tcBorders>
            <w:hideMark/>
          </w:tcPr>
          <w:p w:rsidR="00020BEF" w:rsidRDefault="003D63EB" w:rsidP="00B068D6">
            <w:pPr>
              <w:pStyle w:val="a5"/>
              <w:spacing w:before="0" w:beforeAutospacing="0" w:after="0" w:afterAutospacing="0"/>
            </w:pPr>
            <w:r>
              <w:t>-</w:t>
            </w:r>
            <w:r w:rsidR="00CC52F4" w:rsidRPr="00CC52F4">
              <w:t xml:space="preserve"> </w:t>
            </w:r>
            <w:r>
              <w:t>государственный служащий не должен предлагать никаких  услуг, оказания предпочтения или иных выгод, каким-либо образом связанных с его должностным положением, если у него нет на это законного основания;</w:t>
            </w:r>
          </w:p>
          <w:p w:rsidR="00020BEF" w:rsidRDefault="003D63EB" w:rsidP="00B068D6">
            <w:pPr>
              <w:pStyle w:val="a5"/>
              <w:spacing w:before="0" w:beforeAutospacing="0" w:after="0" w:afterAutospacing="0"/>
            </w:pPr>
            <w:r>
              <w:t>- государственный служащий не должен пытаться влиять в своих интересах на какое бы то ни было лицо или организацию, в том числе и на других государственных служащих, пользуясь своим служебным положением или предлагая им ненадлежащую выгоду.</w:t>
            </w:r>
          </w:p>
        </w:tc>
      </w:tr>
      <w:tr w:rsidR="00020BEF">
        <w:trPr>
          <w:tblCellSpacing w:w="0" w:type="dxa"/>
        </w:trPr>
        <w:tc>
          <w:tcPr>
            <w:tcW w:w="2214"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rPr>
                <w:rStyle w:val="a8"/>
              </w:rPr>
              <w:t>- использование служебного положения и имущества</w:t>
            </w:r>
          </w:p>
        </w:tc>
        <w:tc>
          <w:tcPr>
            <w:tcW w:w="7438" w:type="dxa"/>
            <w:tcBorders>
              <w:top w:val="outset" w:sz="6" w:space="0" w:color="auto"/>
              <w:left w:val="outset" w:sz="6" w:space="0" w:color="auto"/>
              <w:bottom w:val="outset" w:sz="6" w:space="0" w:color="auto"/>
              <w:right w:val="outset" w:sz="6" w:space="0" w:color="auto"/>
            </w:tcBorders>
            <w:hideMark/>
          </w:tcPr>
          <w:p w:rsidR="00020BEF" w:rsidRDefault="003D63EB" w:rsidP="00B068D6">
            <w:pPr>
              <w:pStyle w:val="a5"/>
              <w:spacing w:before="0" w:beforeAutospacing="0" w:after="0" w:afterAutospacing="0"/>
            </w:pPr>
            <w:r>
              <w:t>- государственный служащий должен принимать меры, чтобы управление вверенным ему имуществом, подчиненными службами и финансовыми средствами было компетентно, экономно и эффективно, учитывая, что непринятие указанных мер может быть оценено как конфликт интересов;</w:t>
            </w:r>
          </w:p>
          <w:p w:rsidR="00020BEF" w:rsidRDefault="003D63EB" w:rsidP="00B068D6">
            <w:pPr>
              <w:pStyle w:val="a5"/>
              <w:spacing w:before="0" w:beforeAutospacing="0" w:after="0" w:afterAutospacing="0"/>
            </w:pPr>
            <w:r>
              <w:t>- государственный служащий обязан не допускать использования указанных средств и имущества во внеслужебных целях, если это не разрешено в установленном законом порядке.</w:t>
            </w:r>
          </w:p>
        </w:tc>
      </w:tr>
      <w:tr w:rsidR="00020BEF">
        <w:trPr>
          <w:tblCellSpacing w:w="0" w:type="dxa"/>
        </w:trPr>
        <w:tc>
          <w:tcPr>
            <w:tcW w:w="2214"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rPr>
                <w:rStyle w:val="a8"/>
              </w:rPr>
              <w:t>- использование информации</w:t>
            </w:r>
          </w:p>
        </w:tc>
        <w:tc>
          <w:tcPr>
            <w:tcW w:w="7438" w:type="dxa"/>
            <w:tcBorders>
              <w:top w:val="outset" w:sz="6" w:space="0" w:color="auto"/>
              <w:left w:val="outset" w:sz="6" w:space="0" w:color="auto"/>
              <w:bottom w:val="outset" w:sz="6" w:space="0" w:color="auto"/>
              <w:right w:val="outset" w:sz="6" w:space="0" w:color="auto"/>
            </w:tcBorders>
            <w:hideMark/>
          </w:tcPr>
          <w:p w:rsidR="00020BEF" w:rsidRDefault="003D63EB" w:rsidP="00B068D6">
            <w:pPr>
              <w:pStyle w:val="a5"/>
              <w:spacing w:before="0" w:beforeAutospacing="0" w:after="0" w:afterAutospacing="0"/>
            </w:pPr>
            <w:r>
              <w:t>- государственный служащий может сообщать и использовать служебную информацию только при соблюдении действующих в государственном органе норм и требований, принятых в соответствии с федеральными законами;</w:t>
            </w:r>
          </w:p>
          <w:p w:rsidR="00020BEF" w:rsidRDefault="003D63EB" w:rsidP="00B068D6">
            <w:pPr>
              <w:pStyle w:val="a5"/>
              <w:spacing w:before="0" w:beforeAutospacing="0" w:after="0" w:afterAutospacing="0"/>
            </w:pPr>
            <w:r>
              <w:t>- государственный служащий обязан принимать соответствующие меры для обеспечения гарантии безопасности и конфиденциальности информации, за которую он несет ответственность или (и) которая стала известна ему в связи с исполнением служебных обязанностей;</w:t>
            </w:r>
          </w:p>
          <w:p w:rsidR="00020BEF" w:rsidRDefault="003D63EB" w:rsidP="00B068D6">
            <w:pPr>
              <w:pStyle w:val="a5"/>
              <w:spacing w:before="0" w:beforeAutospacing="0" w:after="0" w:afterAutospacing="0"/>
            </w:pPr>
            <w:r>
              <w:t>- государственный служащий не должен стремиться получить доступ к служебной информации, не относящейся к его компетенции;</w:t>
            </w:r>
          </w:p>
          <w:p w:rsidR="00020BEF" w:rsidRDefault="003D63EB" w:rsidP="00B068D6">
            <w:pPr>
              <w:pStyle w:val="a5"/>
              <w:spacing w:before="0" w:beforeAutospacing="0" w:after="0" w:afterAutospacing="0"/>
            </w:pPr>
            <w:r>
              <w:t xml:space="preserve">- государственный служащий не должен использовать не по </w:t>
            </w:r>
            <w:r>
              <w:lastRenderedPageBreak/>
              <w:t>назначению информацию, которую он может получить при исполнении своих служебных обязанностей или в связи с ними;</w:t>
            </w:r>
          </w:p>
          <w:p w:rsidR="00020BEF" w:rsidRDefault="003D63EB" w:rsidP="00B068D6">
            <w:pPr>
              <w:pStyle w:val="a5"/>
              <w:spacing w:before="0" w:beforeAutospacing="0" w:after="0" w:afterAutospacing="0"/>
            </w:pPr>
            <w:r>
              <w:t>- государственный служащий не должен задерживать официальную    информацию, которая может или должна быть предана гласности.</w:t>
            </w:r>
          </w:p>
        </w:tc>
      </w:tr>
      <w:tr w:rsidR="00020BEF">
        <w:trPr>
          <w:tblCellSpacing w:w="0" w:type="dxa"/>
        </w:trPr>
        <w:tc>
          <w:tcPr>
            <w:tcW w:w="2214"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rPr>
                <w:rStyle w:val="a8"/>
              </w:rPr>
              <w:lastRenderedPageBreak/>
              <w:t>- интересы после прекращения государственной службы</w:t>
            </w:r>
          </w:p>
        </w:tc>
        <w:tc>
          <w:tcPr>
            <w:tcW w:w="7438" w:type="dxa"/>
            <w:tcBorders>
              <w:top w:val="outset" w:sz="6" w:space="0" w:color="auto"/>
              <w:left w:val="outset" w:sz="6" w:space="0" w:color="auto"/>
              <w:bottom w:val="outset" w:sz="6" w:space="0" w:color="auto"/>
              <w:right w:val="outset" w:sz="6" w:space="0" w:color="auto"/>
            </w:tcBorders>
            <w:hideMark/>
          </w:tcPr>
          <w:p w:rsidR="00020BEF" w:rsidRDefault="003D63EB" w:rsidP="00B068D6">
            <w:pPr>
              <w:pStyle w:val="a5"/>
              <w:spacing w:before="0" w:beforeAutospacing="0" w:after="0" w:afterAutospacing="0"/>
            </w:pPr>
            <w:r>
              <w:t>- государственный служащий не должен использовать свое нахождение на государственной службе для получения предложений работы после ее завершения;</w:t>
            </w:r>
          </w:p>
          <w:p w:rsidR="00020BEF" w:rsidRDefault="003D63EB" w:rsidP="00B068D6">
            <w:pPr>
              <w:pStyle w:val="a5"/>
              <w:spacing w:before="0" w:beforeAutospacing="0" w:after="0" w:afterAutospacing="0"/>
            </w:pPr>
            <w:r>
              <w:t>- государственный служащий не должен допускать, чтобы  перспектива другой работы способствовала реальному или потенциальному конфликту интересов, и в этой связи обязан:</w:t>
            </w:r>
          </w:p>
          <w:p w:rsidR="00020BEF" w:rsidRDefault="003D63EB" w:rsidP="00B068D6">
            <w:pPr>
              <w:pStyle w:val="a5"/>
              <w:spacing w:before="0" w:beforeAutospacing="0" w:after="0" w:afterAutospacing="0"/>
            </w:pPr>
            <w:r>
              <w:t>а) незамедлительно доложить непосредственному руководителю о любом конкретном предложении работы после завершения государственной службы, и принять согласованное решение о совместимости предложения с дальнейшим прохождением государственной службы;</w:t>
            </w:r>
          </w:p>
          <w:p w:rsidR="00020BEF" w:rsidRDefault="003D63EB" w:rsidP="00B068D6">
            <w:pPr>
              <w:pStyle w:val="a5"/>
              <w:spacing w:before="0" w:beforeAutospacing="0" w:after="0" w:afterAutospacing="0"/>
            </w:pPr>
            <w:r>
              <w:t>б) сообщить руководителю о своем согласии на предложение работы и принять меры к недопущению возникновения конфликта интересов;</w:t>
            </w:r>
          </w:p>
          <w:p w:rsidR="00020BEF" w:rsidRDefault="003D63EB" w:rsidP="00B068D6">
            <w:pPr>
              <w:pStyle w:val="a5"/>
              <w:spacing w:before="0" w:beforeAutospacing="0" w:after="0" w:afterAutospacing="0"/>
            </w:pPr>
            <w:r>
              <w:t xml:space="preserve">- бывший государственный служащий не должен действовать от </w:t>
            </w:r>
            <w:proofErr w:type="gramStart"/>
            <w:r>
              <w:t>имени</w:t>
            </w:r>
            <w:proofErr w:type="gramEnd"/>
            <w:r>
              <w:t xml:space="preserve"> какого бы то ни было лица или организации в деле, по которому он действовал или консультировал от имени государственной службы, что дало бы дополнительные преимущества этому лицу или этой организации;</w:t>
            </w:r>
          </w:p>
          <w:p w:rsidR="00020BEF" w:rsidRDefault="00CC52F4" w:rsidP="00B068D6">
            <w:pPr>
              <w:pStyle w:val="a5"/>
              <w:spacing w:before="0" w:beforeAutospacing="0" w:after="0" w:afterAutospacing="0"/>
            </w:pPr>
            <w:r>
              <w:t>-</w:t>
            </w:r>
            <w:r w:rsidRPr="00CC52F4">
              <w:t xml:space="preserve"> </w:t>
            </w:r>
            <w:r w:rsidR="003D63EB">
              <w:t>бывший государственный служащий не должен использовать или распространять конфиденциальную информацию, полученную им в качестве государственного служащего, кроме      случаев специального разрешения на ее использование в соответствии с законодательством.</w:t>
            </w:r>
          </w:p>
        </w:tc>
      </w:tr>
      <w:tr w:rsidR="00020BEF">
        <w:trPr>
          <w:tblCellSpacing w:w="0" w:type="dxa"/>
        </w:trPr>
        <w:tc>
          <w:tcPr>
            <w:tcW w:w="2214" w:type="dxa"/>
            <w:tcBorders>
              <w:top w:val="outset" w:sz="6" w:space="0" w:color="auto"/>
              <w:left w:val="outset" w:sz="6" w:space="0" w:color="auto"/>
              <w:bottom w:val="outset" w:sz="6" w:space="0" w:color="auto"/>
              <w:right w:val="outset" w:sz="6" w:space="0" w:color="auto"/>
            </w:tcBorders>
            <w:hideMark/>
          </w:tcPr>
          <w:p w:rsidR="00020BEF" w:rsidRDefault="003D63EB">
            <w:pPr>
              <w:pStyle w:val="a5"/>
            </w:pPr>
            <w:r>
              <w:rPr>
                <w:rStyle w:val="a8"/>
              </w:rPr>
              <w:t>- отношения с бывшими государственными служащими</w:t>
            </w:r>
          </w:p>
        </w:tc>
        <w:tc>
          <w:tcPr>
            <w:tcW w:w="7438" w:type="dxa"/>
            <w:tcBorders>
              <w:top w:val="outset" w:sz="6" w:space="0" w:color="auto"/>
              <w:left w:val="outset" w:sz="6" w:space="0" w:color="auto"/>
              <w:bottom w:val="outset" w:sz="6" w:space="0" w:color="auto"/>
              <w:right w:val="outset" w:sz="6" w:space="0" w:color="auto"/>
            </w:tcBorders>
            <w:hideMark/>
          </w:tcPr>
          <w:p w:rsidR="00020BEF" w:rsidRDefault="003D63EB" w:rsidP="00B068D6">
            <w:pPr>
              <w:pStyle w:val="a5"/>
              <w:spacing w:before="0" w:beforeAutospacing="0" w:after="0" w:afterAutospacing="0"/>
            </w:pPr>
            <w:r>
              <w:t>- государственный  служащий не должен оказывать особое внимание бывшим государственным служащим и предоставлять им доступ в государственный орган, если это может создать конфликт интересов.</w:t>
            </w:r>
          </w:p>
        </w:tc>
      </w:tr>
    </w:tbl>
    <w:p w:rsidR="00020BEF" w:rsidRDefault="00020BEF">
      <w:pPr>
        <w:pStyle w:val="a5"/>
      </w:pPr>
    </w:p>
    <w:p w:rsidR="00020BEF" w:rsidRPr="00CC52F4" w:rsidRDefault="003D63EB">
      <w:pPr>
        <w:pStyle w:val="consplustitle"/>
      </w:pPr>
      <w:r>
        <w:t> </w:t>
      </w:r>
    </w:p>
    <w:sectPr w:rsidR="00020BEF" w:rsidRPr="00CC52F4" w:rsidSect="00A065F8">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F59EB"/>
    <w:multiLevelType w:val="hybridMultilevel"/>
    <w:tmpl w:val="90E8976C"/>
    <w:lvl w:ilvl="0" w:tplc="B9B6F60A">
      <w:start w:val="1"/>
      <w:numFmt w:val="decimal"/>
      <w:lvlText w:val="%1."/>
      <w:lvlJc w:val="left"/>
      <w:pPr>
        <w:ind w:left="1065" w:hanging="360"/>
      </w:pPr>
      <w:rPr>
        <w:rFonts w:eastAsiaTheme="minorEastAsia"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26C811A4"/>
    <w:multiLevelType w:val="multilevel"/>
    <w:tmpl w:val="DCE252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
    <w:nsid w:val="750338A3"/>
    <w:multiLevelType w:val="multilevel"/>
    <w:tmpl w:val="08C6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oNotHyphenateCaps/>
  <w:drawingGridHorizontalSpacing w:val="0"/>
  <w:drawingGridVerticalSpacing w:val="0"/>
  <w:characterSpacingControl w:val="doNotCompress"/>
  <w:compat>
    <w:doNotSnapToGridInCell/>
    <w:doNotWrapTextWithPunct/>
    <w:doNotUseEastAsianBreakRules/>
    <w:growAutofit/>
    <w:compatSetting w:name="compatibilityMode" w:uri="http://schemas.microsoft.com/office/word" w:val="14"/>
  </w:compat>
  <w:rsids>
    <w:rsidRoot w:val="008C0234"/>
    <w:rsid w:val="00020BEF"/>
    <w:rsid w:val="00055DE9"/>
    <w:rsid w:val="000C6D82"/>
    <w:rsid w:val="001203E9"/>
    <w:rsid w:val="00157071"/>
    <w:rsid w:val="00160BBE"/>
    <w:rsid w:val="00343D99"/>
    <w:rsid w:val="003B5A03"/>
    <w:rsid w:val="003D63EB"/>
    <w:rsid w:val="00452EF5"/>
    <w:rsid w:val="00551E9F"/>
    <w:rsid w:val="006B7BCC"/>
    <w:rsid w:val="00844661"/>
    <w:rsid w:val="00891CB2"/>
    <w:rsid w:val="008B3EF6"/>
    <w:rsid w:val="008C0234"/>
    <w:rsid w:val="008C6CB9"/>
    <w:rsid w:val="00900C70"/>
    <w:rsid w:val="009039B7"/>
    <w:rsid w:val="00921296"/>
    <w:rsid w:val="00936C55"/>
    <w:rsid w:val="00937DE2"/>
    <w:rsid w:val="00A00306"/>
    <w:rsid w:val="00A065F8"/>
    <w:rsid w:val="00A34980"/>
    <w:rsid w:val="00A95E18"/>
    <w:rsid w:val="00AB6721"/>
    <w:rsid w:val="00B068D6"/>
    <w:rsid w:val="00B520C9"/>
    <w:rsid w:val="00CC52F4"/>
    <w:rsid w:val="00D313E2"/>
    <w:rsid w:val="00D9134F"/>
    <w:rsid w:val="00DD558D"/>
    <w:rsid w:val="00DE548E"/>
    <w:rsid w:val="00E3389D"/>
    <w:rsid w:val="00E85A8B"/>
    <w:rsid w:val="00F165F1"/>
    <w:rsid w:val="00FE174C"/>
    <w:rsid w:val="00FF3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Verdana" w:eastAsia="Verdana" w:hAnsi="Verdana"/>
      <w:sz w:val="15"/>
      <w:szCs w:val="16"/>
    </w:rPr>
  </w:style>
  <w:style w:type="paragraph" w:styleId="1">
    <w:name w:val="heading 1"/>
    <w:basedOn w:val="a"/>
    <w:link w:val="10"/>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Заголовок 1 Знак"/>
    <w:basedOn w:val="a0"/>
    <w:link w:val="1"/>
    <w:uiPriority w:val="9"/>
    <w:locked/>
    <w:rPr>
      <w:rFonts w:asciiTheme="majorHAnsi" w:eastAsiaTheme="majorEastAsia" w:hAnsiTheme="majorHAnsi" w:cstheme="majorBidi" w:hint="default"/>
      <w:b/>
      <w:bCs/>
      <w:color w:val="365F91" w:themeColor="accent1" w:themeShade="BF"/>
      <w:sz w:val="28"/>
      <w:szCs w:val="28"/>
    </w:rPr>
  </w:style>
  <w:style w:type="paragraph" w:styleId="a5">
    <w:name w:val="Normal (Web)"/>
    <w:basedOn w:val="a"/>
    <w:uiPriority w:val="99"/>
    <w:unhideWhenUsed/>
    <w:pPr>
      <w:spacing w:before="100" w:beforeAutospacing="1" w:after="100" w:afterAutospacing="1"/>
    </w:pPr>
    <w:rPr>
      <w:rFonts w:ascii="Times New Roman" w:eastAsiaTheme="minorEastAsia" w:hAnsi="Times New Roman"/>
      <w:sz w:val="24"/>
      <w:szCs w:val="24"/>
    </w:rPr>
  </w:style>
  <w:style w:type="paragraph" w:styleId="a6">
    <w:name w:val="Balloon Text"/>
    <w:basedOn w:val="a"/>
    <w:link w:val="a7"/>
    <w:uiPriority w:val="99"/>
    <w:semiHidden/>
    <w:unhideWhenUsed/>
    <w:rPr>
      <w:rFonts w:ascii="Tahoma" w:hAnsi="Tahoma" w:cs="Tahoma"/>
      <w:sz w:val="16"/>
    </w:rPr>
  </w:style>
  <w:style w:type="character" w:customStyle="1" w:styleId="a7">
    <w:name w:val="Текст выноски Знак"/>
    <w:basedOn w:val="a0"/>
    <w:link w:val="a6"/>
    <w:uiPriority w:val="99"/>
    <w:semiHidden/>
    <w:locked/>
    <w:rPr>
      <w:rFonts w:ascii="Tahoma" w:eastAsia="Verdana" w:hAnsi="Tahoma" w:cs="Tahoma" w:hint="default"/>
      <w:sz w:val="16"/>
      <w:szCs w:val="16"/>
    </w:rPr>
  </w:style>
  <w:style w:type="paragraph" w:customStyle="1" w:styleId="small">
    <w:name w:val="small"/>
    <w:uiPriority w:val="99"/>
    <w:rPr>
      <w:rFonts w:ascii="Verdana" w:eastAsia="Verdana" w:hAnsi="Verdana"/>
      <w:sz w:val="2"/>
      <w:szCs w:val="2"/>
    </w:rPr>
  </w:style>
  <w:style w:type="paragraph" w:customStyle="1" w:styleId="consplustitle">
    <w:name w:val="consplustitle"/>
    <w:basedOn w:val="a"/>
    <w:uiPriority w:val="99"/>
    <w:pPr>
      <w:spacing w:before="100" w:beforeAutospacing="1" w:after="100" w:afterAutospacing="1"/>
    </w:pPr>
    <w:rPr>
      <w:rFonts w:ascii="Times New Roman" w:eastAsiaTheme="minorEastAsia" w:hAnsi="Times New Roman"/>
      <w:sz w:val="24"/>
      <w:szCs w:val="24"/>
    </w:rPr>
  </w:style>
  <w:style w:type="character" w:styleId="a8">
    <w:name w:val="Strong"/>
    <w:basedOn w:val="a0"/>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Verdana" w:eastAsia="Verdana" w:hAnsi="Verdana"/>
      <w:sz w:val="15"/>
      <w:szCs w:val="16"/>
    </w:rPr>
  </w:style>
  <w:style w:type="paragraph" w:styleId="1">
    <w:name w:val="heading 1"/>
    <w:basedOn w:val="a"/>
    <w:link w:val="10"/>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Заголовок 1 Знак"/>
    <w:basedOn w:val="a0"/>
    <w:link w:val="1"/>
    <w:uiPriority w:val="9"/>
    <w:locked/>
    <w:rPr>
      <w:rFonts w:asciiTheme="majorHAnsi" w:eastAsiaTheme="majorEastAsia" w:hAnsiTheme="majorHAnsi" w:cstheme="majorBidi" w:hint="default"/>
      <w:b/>
      <w:bCs/>
      <w:color w:val="365F91" w:themeColor="accent1" w:themeShade="BF"/>
      <w:sz w:val="28"/>
      <w:szCs w:val="28"/>
    </w:rPr>
  </w:style>
  <w:style w:type="paragraph" w:styleId="a5">
    <w:name w:val="Normal (Web)"/>
    <w:basedOn w:val="a"/>
    <w:uiPriority w:val="99"/>
    <w:unhideWhenUsed/>
    <w:pPr>
      <w:spacing w:before="100" w:beforeAutospacing="1" w:after="100" w:afterAutospacing="1"/>
    </w:pPr>
    <w:rPr>
      <w:rFonts w:ascii="Times New Roman" w:eastAsiaTheme="minorEastAsia" w:hAnsi="Times New Roman"/>
      <w:sz w:val="24"/>
      <w:szCs w:val="24"/>
    </w:rPr>
  </w:style>
  <w:style w:type="paragraph" w:styleId="a6">
    <w:name w:val="Balloon Text"/>
    <w:basedOn w:val="a"/>
    <w:link w:val="a7"/>
    <w:uiPriority w:val="99"/>
    <w:semiHidden/>
    <w:unhideWhenUsed/>
    <w:rPr>
      <w:rFonts w:ascii="Tahoma" w:hAnsi="Tahoma" w:cs="Tahoma"/>
      <w:sz w:val="16"/>
    </w:rPr>
  </w:style>
  <w:style w:type="character" w:customStyle="1" w:styleId="a7">
    <w:name w:val="Текст выноски Знак"/>
    <w:basedOn w:val="a0"/>
    <w:link w:val="a6"/>
    <w:uiPriority w:val="99"/>
    <w:semiHidden/>
    <w:locked/>
    <w:rPr>
      <w:rFonts w:ascii="Tahoma" w:eastAsia="Verdana" w:hAnsi="Tahoma" w:cs="Tahoma" w:hint="default"/>
      <w:sz w:val="16"/>
      <w:szCs w:val="16"/>
    </w:rPr>
  </w:style>
  <w:style w:type="paragraph" w:customStyle="1" w:styleId="small">
    <w:name w:val="small"/>
    <w:uiPriority w:val="99"/>
    <w:rPr>
      <w:rFonts w:ascii="Verdana" w:eastAsia="Verdana" w:hAnsi="Verdana"/>
      <w:sz w:val="2"/>
      <w:szCs w:val="2"/>
    </w:rPr>
  </w:style>
  <w:style w:type="paragraph" w:customStyle="1" w:styleId="consplustitle">
    <w:name w:val="consplustitle"/>
    <w:basedOn w:val="a"/>
    <w:uiPriority w:val="99"/>
    <w:pPr>
      <w:spacing w:before="100" w:beforeAutospacing="1" w:after="100" w:afterAutospacing="1"/>
    </w:pPr>
    <w:rPr>
      <w:rFonts w:ascii="Times New Roman" w:eastAsiaTheme="minorEastAsia" w:hAnsi="Times New Roman"/>
      <w:sz w:val="24"/>
      <w:szCs w:val="24"/>
    </w:rPr>
  </w:style>
  <w:style w:type="character" w:styleId="a8">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10842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8000.201/" TargetMode="External"/><Relationship Id="rId13" Type="http://schemas.openxmlformats.org/officeDocument/2006/relationships/hyperlink" Target="garantf1://10008000.291/" TargetMode="External"/><Relationship Id="rId18" Type="http://schemas.openxmlformats.org/officeDocument/2006/relationships/hyperlink" Target="garantf1://12025267.192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garantf1://10064072.1070/" TargetMode="External"/><Relationship Id="rId7" Type="http://schemas.openxmlformats.org/officeDocument/2006/relationships/hyperlink" Target="consultantplus://offline/ref=B29F49D951B0C342295847989F9954065B5C5E27819497368DA86D160F04E06AD26AABC5B46E061EC093896129ECF539B2A7F166AB2EE0EC41DEO" TargetMode="External"/><Relationship Id="rId12" Type="http://schemas.openxmlformats.org/officeDocument/2006/relationships/hyperlink" Target="garantf1://10008000.290/" TargetMode="External"/><Relationship Id="rId17" Type="http://schemas.openxmlformats.org/officeDocument/2006/relationships/hyperlink" Target="garantf1://12025267.152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12025267.1314/" TargetMode="External"/><Relationship Id="rId20" Type="http://schemas.openxmlformats.org/officeDocument/2006/relationships/hyperlink" Target="garantf1://10064072.10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08000.289/" TargetMode="External"/><Relationship Id="rId24" Type="http://schemas.openxmlformats.org/officeDocument/2006/relationships/hyperlink" Target="consultantplus://offline/ref=3E1BBD97E5309AD9FD5B9802A3DDA8AFE59F31269362D5ED3FB87E9BE0DDA3C2A88279D681845F2A68BAL" TargetMode="External"/><Relationship Id="rId5" Type="http://schemas.openxmlformats.org/officeDocument/2006/relationships/settings" Target="settings.xml"/><Relationship Id="rId15" Type="http://schemas.openxmlformats.org/officeDocument/2006/relationships/hyperlink" Target="garantf1://12025267.1311/" TargetMode="External"/><Relationship Id="rId23" Type="http://schemas.openxmlformats.org/officeDocument/2006/relationships/hyperlink" Target="garantf1://12064203.1106/" TargetMode="External"/><Relationship Id="rId10" Type="http://schemas.openxmlformats.org/officeDocument/2006/relationships/hyperlink" Target="garantf1://10008000.285/" TargetMode="External"/><Relationship Id="rId19" Type="http://schemas.openxmlformats.org/officeDocument/2006/relationships/hyperlink" Target="garantf1://12025267.1929/" TargetMode="External"/><Relationship Id="rId4" Type="http://schemas.microsoft.com/office/2007/relationships/stylesWithEffects" Target="stylesWithEffects.xml"/><Relationship Id="rId9" Type="http://schemas.openxmlformats.org/officeDocument/2006/relationships/hyperlink" Target="garantf1://10008000.204/" TargetMode="External"/><Relationship Id="rId14" Type="http://schemas.openxmlformats.org/officeDocument/2006/relationships/hyperlink" Target="garantf1://12025267.0/" TargetMode="External"/><Relationship Id="rId22" Type="http://schemas.openxmlformats.org/officeDocument/2006/relationships/hyperlink" Target="garantf1://10064072.10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8B440-62B6-41DA-B55A-67005F477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4873</Words>
  <Characters>36860</Characters>
  <Application>Microsoft Office Word</Application>
  <DocSecurity>0</DocSecurity>
  <Lines>307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Сухов Андрей Владимирович</dc:creator>
  <cp:lastModifiedBy>Паньков Николай Александрович</cp:lastModifiedBy>
  <cp:revision>6</cp:revision>
  <cp:lastPrinted>2021-03-25T08:45:00Z</cp:lastPrinted>
  <dcterms:created xsi:type="dcterms:W3CDTF">2024-12-10T11:54:00Z</dcterms:created>
  <dcterms:modified xsi:type="dcterms:W3CDTF">2026-04-02T10:24:00Z</dcterms:modified>
</cp:coreProperties>
</file>