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01C0A" w:rsidRPr="00401C0A" w:rsidTr="00401C0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01C0A" w:rsidRPr="00401C0A" w:rsidRDefault="00401C0A">
            <w:pPr>
              <w:pStyle w:val="ConsPlusNormal"/>
              <w:outlineLvl w:val="0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3 апреля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1C0A" w:rsidRPr="00401C0A" w:rsidRDefault="00401C0A">
            <w:pPr>
              <w:pStyle w:val="ConsPlusNormal"/>
              <w:jc w:val="right"/>
              <w:outlineLvl w:val="0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N 262-15-ОЗ</w:t>
            </w:r>
          </w:p>
        </w:tc>
      </w:tr>
    </w:tbl>
    <w:p w:rsidR="00401C0A" w:rsidRPr="00401C0A" w:rsidRDefault="00401C0A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262626" w:themeColor="text1" w:themeTint="D9"/>
          <w:sz w:val="2"/>
          <w:szCs w:val="2"/>
        </w:rPr>
      </w:pP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АРХАНГЕЛЬСКАЯ ОБЛАСТЬ</w:t>
      </w: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ОБЛАСТНОЙ ЗАКОН</w:t>
      </w: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О НАЛОГОВЫХ СТАВКАХ ПО НАЛОГУ, ВЗИМАЕМОМУ В СВЯЗИ</w:t>
      </w: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С ПРИМЕНЕНИЕМ УПРОЩЕННОЙ СИСТЕМЫ НАЛОГООБЛОЖЕНИЯ,</w:t>
      </w: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И НАЛОГУ, ВЗИМАЕМОМУ В СВЯЗИ С ПРИМЕНЕНИЕМ ПАТЕНТНОЙ</w:t>
      </w: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СИСТЕМЫ НАЛОГООБЛОЖЕНИЯ, ДЛЯ НАЛОГОПЛАТЕЛЬЩИКОВ,</w:t>
      </w: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 xml:space="preserve">ВПЕРВЫЕ </w:t>
      </w:r>
      <w:proofErr w:type="gramStart"/>
      <w:r w:rsidRPr="00401C0A">
        <w:rPr>
          <w:color w:val="262626" w:themeColor="text1" w:themeTint="D9"/>
        </w:rPr>
        <w:t>ЗАРЕГИСТРИРОВАННЫХ</w:t>
      </w:r>
      <w:proofErr w:type="gramEnd"/>
      <w:r w:rsidRPr="00401C0A">
        <w:rPr>
          <w:color w:val="262626" w:themeColor="text1" w:themeTint="D9"/>
        </w:rPr>
        <w:t xml:space="preserve"> В КАЧЕСТВЕ</w:t>
      </w: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ИНДИВИДУАЛЬНЫХ ПРЕДПРИНИМАТЕЛЕЙ</w:t>
      </w: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</w:p>
    <w:p w:rsidR="00401C0A" w:rsidRPr="00401C0A" w:rsidRDefault="00401C0A">
      <w:pPr>
        <w:pStyle w:val="ConsPlusNormal"/>
        <w:jc w:val="right"/>
        <w:rPr>
          <w:color w:val="262626" w:themeColor="text1" w:themeTint="D9"/>
        </w:rPr>
      </w:pPr>
      <w:proofErr w:type="gramStart"/>
      <w:r w:rsidRPr="00401C0A">
        <w:rPr>
          <w:color w:val="262626" w:themeColor="text1" w:themeTint="D9"/>
        </w:rPr>
        <w:t>Принят</w:t>
      </w:r>
      <w:proofErr w:type="gramEnd"/>
    </w:p>
    <w:p w:rsidR="00401C0A" w:rsidRPr="00401C0A" w:rsidRDefault="00401C0A">
      <w:pPr>
        <w:pStyle w:val="ConsPlusNormal"/>
        <w:jc w:val="right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Архангельским областным</w:t>
      </w:r>
    </w:p>
    <w:p w:rsidR="00401C0A" w:rsidRPr="00401C0A" w:rsidRDefault="00401C0A">
      <w:pPr>
        <w:pStyle w:val="ConsPlusNormal"/>
        <w:jc w:val="right"/>
        <w:rPr>
          <w:color w:val="262626" w:themeColor="text1" w:themeTint="D9"/>
        </w:rPr>
      </w:pPr>
      <w:r w:rsidRPr="00401C0A">
        <w:rPr>
          <w:color w:val="262626" w:themeColor="text1" w:themeTint="D9"/>
        </w:rPr>
        <w:t>Собранием депутатов</w:t>
      </w:r>
    </w:p>
    <w:p w:rsidR="00401C0A" w:rsidRPr="00401C0A" w:rsidRDefault="00401C0A">
      <w:pPr>
        <w:pStyle w:val="ConsPlusNormal"/>
        <w:jc w:val="right"/>
        <w:rPr>
          <w:color w:val="262626" w:themeColor="text1" w:themeTint="D9"/>
        </w:rPr>
      </w:pPr>
      <w:r w:rsidRPr="00401C0A">
        <w:rPr>
          <w:color w:val="262626" w:themeColor="text1" w:themeTint="D9"/>
        </w:rPr>
        <w:t>(Постановление от 25 марта 2015 года N 752)</w:t>
      </w:r>
    </w:p>
    <w:p w:rsidR="00401C0A" w:rsidRPr="00401C0A" w:rsidRDefault="00401C0A">
      <w:pPr>
        <w:pStyle w:val="ConsPlusNormal"/>
        <w:jc w:val="right"/>
        <w:rPr>
          <w:color w:val="262626" w:themeColor="text1" w:themeTint="D9"/>
        </w:rPr>
      </w:pPr>
    </w:p>
    <w:p w:rsidR="00401C0A" w:rsidRPr="00401C0A" w:rsidRDefault="00401C0A" w:rsidP="00401C0A">
      <w:pPr>
        <w:pStyle w:val="ConsPlusNormal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Список изменяющих документов</w:t>
      </w:r>
    </w:p>
    <w:p w:rsidR="00401C0A" w:rsidRPr="00401C0A" w:rsidRDefault="00401C0A" w:rsidP="00401C0A">
      <w:pPr>
        <w:pStyle w:val="ConsPlusNormal"/>
        <w:jc w:val="center"/>
        <w:rPr>
          <w:color w:val="262626" w:themeColor="text1" w:themeTint="D9"/>
        </w:rPr>
      </w:pPr>
      <w:proofErr w:type="gramStart"/>
      <w:r w:rsidRPr="00401C0A">
        <w:rPr>
          <w:color w:val="262626" w:themeColor="text1" w:themeTint="D9"/>
        </w:rPr>
        <w:t>(в ред. законов Архангельской области от 28.09.2015 N 323-19-ОЗ,</w:t>
      </w:r>
      <w:proofErr w:type="gramEnd"/>
    </w:p>
    <w:p w:rsidR="00401C0A" w:rsidRPr="00401C0A" w:rsidRDefault="00401C0A" w:rsidP="00401C0A">
      <w:pPr>
        <w:pStyle w:val="ConsPlusNormal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от 25.11.2015 N 368-21-ОЗ, от 24.04.2017 N 526-34-ОЗ,</w:t>
      </w:r>
    </w:p>
    <w:p w:rsidR="00401C0A" w:rsidRPr="00401C0A" w:rsidRDefault="00401C0A" w:rsidP="00401C0A">
      <w:pPr>
        <w:pStyle w:val="ConsPlusNormal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от 20.11.2017 N 577-39-ОЗ, от 02.11.2020 N 334-20-ОЗ,</w:t>
      </w:r>
    </w:p>
    <w:p w:rsidR="00401C0A" w:rsidRPr="00401C0A" w:rsidRDefault="00401C0A" w:rsidP="00401C0A">
      <w:pPr>
        <w:pStyle w:val="ConsPlusNormal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от 21.12.2020 N 370-22-ОЗ, от 30.05.2022 N 577-35-ОЗ,</w:t>
      </w:r>
    </w:p>
    <w:p w:rsidR="00401C0A" w:rsidRPr="00401C0A" w:rsidRDefault="00401C0A" w:rsidP="00401C0A">
      <w:pPr>
        <w:pStyle w:val="ConsPlusNormal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от 29.11.2024 N 161-12-ОЗ, от 27.11.2025 N 289-21-ОЗ,</w:t>
      </w:r>
    </w:p>
    <w:p w:rsidR="00401C0A" w:rsidRPr="00401C0A" w:rsidRDefault="00401C0A" w:rsidP="00401C0A">
      <w:pPr>
        <w:pStyle w:val="ConsPlusNormal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от 27.03.2026 N 343-24-ОЗ)</w:t>
      </w:r>
    </w:p>
    <w:p w:rsidR="00401C0A" w:rsidRPr="00401C0A" w:rsidRDefault="00401C0A">
      <w:pPr>
        <w:pStyle w:val="ConsPlusTitle"/>
        <w:ind w:firstLine="540"/>
        <w:jc w:val="both"/>
        <w:outlineLvl w:val="1"/>
        <w:rPr>
          <w:color w:val="262626" w:themeColor="text1" w:themeTint="D9"/>
        </w:rPr>
      </w:pPr>
    </w:p>
    <w:p w:rsidR="00401C0A" w:rsidRPr="00401C0A" w:rsidRDefault="00401C0A">
      <w:pPr>
        <w:pStyle w:val="ConsPlusTitle"/>
        <w:ind w:firstLine="540"/>
        <w:jc w:val="both"/>
        <w:outlineLvl w:val="1"/>
        <w:rPr>
          <w:color w:val="262626" w:themeColor="text1" w:themeTint="D9"/>
        </w:rPr>
      </w:pPr>
      <w:r w:rsidRPr="00401C0A">
        <w:rPr>
          <w:color w:val="262626" w:themeColor="text1" w:themeTint="D9"/>
        </w:rPr>
        <w:t>Статья 1</w:t>
      </w: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</w:p>
    <w:p w:rsidR="00401C0A" w:rsidRPr="00401C0A" w:rsidRDefault="00401C0A">
      <w:pPr>
        <w:pStyle w:val="ConsPlusNormal"/>
        <w:ind w:firstLine="540"/>
        <w:jc w:val="both"/>
        <w:rPr>
          <w:color w:val="262626" w:themeColor="text1" w:themeTint="D9"/>
        </w:rPr>
      </w:pPr>
      <w:r w:rsidRPr="00401C0A">
        <w:rPr>
          <w:color w:val="262626" w:themeColor="text1" w:themeTint="D9"/>
        </w:rPr>
        <w:t>1. Установить на территории Архангельской области для налогоплательщиков, выбравших объект налогообложения в виде доходов или в виде доходов, уменьшенных на величину расходов, впервые зарегистрированных в качестве индивидуальных предпринимателей после вступления в силу настоящего закона, налоговую ставку в размере 0 процентов по налогу, взимаемому в связи с применением упрощенной системы налогообложения.</w:t>
      </w: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  <w:r w:rsidRPr="00401C0A">
        <w:rPr>
          <w:color w:val="262626" w:themeColor="text1" w:themeTint="D9"/>
        </w:rPr>
        <w:t>(в ред. закона Архангельской области от 24.04.2017 N 526-34-ОЗ)</w:t>
      </w:r>
    </w:p>
    <w:p w:rsidR="00401C0A" w:rsidRPr="00401C0A" w:rsidRDefault="00401C0A">
      <w:pPr>
        <w:pStyle w:val="ConsPlusNormal"/>
        <w:spacing w:before="220"/>
        <w:ind w:firstLine="540"/>
        <w:jc w:val="both"/>
        <w:rPr>
          <w:color w:val="262626" w:themeColor="text1" w:themeTint="D9"/>
        </w:rPr>
      </w:pPr>
      <w:r w:rsidRPr="00401C0A">
        <w:rPr>
          <w:color w:val="262626" w:themeColor="text1" w:themeTint="D9"/>
        </w:rPr>
        <w:t xml:space="preserve">2. </w:t>
      </w:r>
      <w:proofErr w:type="gramStart"/>
      <w:r w:rsidRPr="00401C0A">
        <w:rPr>
          <w:color w:val="262626" w:themeColor="text1" w:themeTint="D9"/>
        </w:rPr>
        <w:t>Право на применение налоговой ставки, установленной пунктом 1 н</w:t>
      </w:r>
      <w:bookmarkStart w:id="0" w:name="_GoBack"/>
      <w:bookmarkEnd w:id="0"/>
      <w:r w:rsidRPr="00401C0A">
        <w:rPr>
          <w:color w:val="262626" w:themeColor="text1" w:themeTint="D9"/>
        </w:rPr>
        <w:t>астоящей статьи, имеют индивидуальные предприниматели, осуществляющие виды экономической деятельности, указанные в приложении к настоящему закону, соответствующие отдельным видам экономической деятельности, определяемым Правительством Российской Федерации в соответствии с абзацем первым пункта 4 статьи 346.20 Налогового кодекса Российской Федерации, а также отвечающие критериям, установленным Правительством Российской Федерации в соответствии с абзацем первым пункта 4</w:t>
      </w:r>
      <w:proofErr w:type="gramEnd"/>
      <w:r w:rsidRPr="00401C0A">
        <w:rPr>
          <w:color w:val="262626" w:themeColor="text1" w:themeTint="D9"/>
        </w:rPr>
        <w:t xml:space="preserve"> статьи 346.20 Налогового кодекса Российской Федерации, при условии соответствия уровня доходов указанных индивидуальных предпринимателей размеру, указанному в пункте 4 статьи 346.13 Налогового кодекса Российской Федерации в редакции, действовавшей на 31 декабря 2015 года.</w:t>
      </w: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  <w:r w:rsidRPr="00401C0A">
        <w:rPr>
          <w:color w:val="262626" w:themeColor="text1" w:themeTint="D9"/>
        </w:rPr>
        <w:t>(п. 2 в ред. закона Архангельской области от 27.03.2026 N 343-24-ОЗ)</w:t>
      </w: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</w:p>
    <w:p w:rsidR="00401C0A" w:rsidRPr="00401C0A" w:rsidRDefault="00401C0A">
      <w:pPr>
        <w:pStyle w:val="ConsPlusTitle"/>
        <w:ind w:firstLine="540"/>
        <w:jc w:val="both"/>
        <w:outlineLvl w:val="1"/>
        <w:rPr>
          <w:color w:val="262626" w:themeColor="text1" w:themeTint="D9"/>
        </w:rPr>
      </w:pPr>
      <w:r w:rsidRPr="00401C0A">
        <w:rPr>
          <w:color w:val="262626" w:themeColor="text1" w:themeTint="D9"/>
        </w:rPr>
        <w:t>Статья 2</w:t>
      </w: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</w:p>
    <w:p w:rsidR="00401C0A" w:rsidRPr="00401C0A" w:rsidRDefault="00401C0A">
      <w:pPr>
        <w:pStyle w:val="ConsPlusNormal"/>
        <w:ind w:firstLine="540"/>
        <w:jc w:val="both"/>
        <w:rPr>
          <w:color w:val="262626" w:themeColor="text1" w:themeTint="D9"/>
        </w:rPr>
      </w:pPr>
      <w:bookmarkStart w:id="1" w:name="P36"/>
      <w:bookmarkEnd w:id="1"/>
      <w:r w:rsidRPr="00401C0A">
        <w:rPr>
          <w:color w:val="262626" w:themeColor="text1" w:themeTint="D9"/>
        </w:rPr>
        <w:t>1. Установить на территории Архангельской области для налогоплательщиков, впервые зарегистрированных в качестве индивидуальных предпринимателей после вступления в силу настоящего закона, налоговую ставку в размере 0 процентов по налогу, взимаемому в связи с применением патентной системы налогообложения.</w:t>
      </w:r>
    </w:p>
    <w:p w:rsidR="00401C0A" w:rsidRPr="00401C0A" w:rsidRDefault="00401C0A">
      <w:pPr>
        <w:pStyle w:val="ConsPlusNormal"/>
        <w:spacing w:before="220"/>
        <w:ind w:firstLine="540"/>
        <w:jc w:val="both"/>
        <w:rPr>
          <w:color w:val="262626" w:themeColor="text1" w:themeTint="D9"/>
        </w:rPr>
      </w:pPr>
      <w:r w:rsidRPr="00401C0A">
        <w:rPr>
          <w:color w:val="262626" w:themeColor="text1" w:themeTint="D9"/>
        </w:rPr>
        <w:lastRenderedPageBreak/>
        <w:t xml:space="preserve">2. </w:t>
      </w:r>
      <w:proofErr w:type="gramStart"/>
      <w:r w:rsidRPr="00401C0A">
        <w:rPr>
          <w:color w:val="262626" w:themeColor="text1" w:themeTint="D9"/>
        </w:rPr>
        <w:t>Право на применение налоговой ставки, установленной пунктом 1 настоящей статьи, имеют индивидуальные предприниматели, осуществляющие виды предпринимательской деятельности, предусмотренные пунктами 1 - 8, 14 - 16, 18, 20 - 24, 26 - 28, 38, 40.1, 42, 43, 49, 51 - 56, 58, 60, 64 - 80.2, 83, 84, а также пунктами 85 и 86 (в части, касающейся бытовых услуг) таблицы пункта 1 статьи 3 областного закона от</w:t>
      </w:r>
      <w:proofErr w:type="gramEnd"/>
      <w:r w:rsidRPr="00401C0A">
        <w:rPr>
          <w:color w:val="262626" w:themeColor="text1" w:themeTint="D9"/>
        </w:rPr>
        <w:t xml:space="preserve"> 19 ноября 2012 года N 574-35-ОЗ "О применении индивидуальными предпринимателями на территории Архангельской области патентной системы налогообложения".</w:t>
      </w: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  <w:r w:rsidRPr="00401C0A">
        <w:rPr>
          <w:color w:val="262626" w:themeColor="text1" w:themeTint="D9"/>
        </w:rPr>
        <w:t>(в ред. законов Архангельской области от 21.12.2020 N 370-22-ОЗ, от 27.11.2025 N 289-21-ОЗ)</w:t>
      </w: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</w:p>
    <w:p w:rsidR="00401C0A" w:rsidRPr="00401C0A" w:rsidRDefault="00401C0A">
      <w:pPr>
        <w:pStyle w:val="ConsPlusTitle"/>
        <w:ind w:firstLine="540"/>
        <w:jc w:val="both"/>
        <w:outlineLvl w:val="1"/>
        <w:rPr>
          <w:color w:val="262626" w:themeColor="text1" w:themeTint="D9"/>
        </w:rPr>
      </w:pPr>
      <w:r w:rsidRPr="00401C0A">
        <w:rPr>
          <w:color w:val="262626" w:themeColor="text1" w:themeTint="D9"/>
        </w:rPr>
        <w:t>Статья 3</w:t>
      </w: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</w:p>
    <w:p w:rsidR="00401C0A" w:rsidRPr="00401C0A" w:rsidRDefault="00401C0A">
      <w:pPr>
        <w:pStyle w:val="ConsPlusNormal"/>
        <w:ind w:firstLine="540"/>
        <w:jc w:val="both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Настоящий закон вступает в силу со дня его официального опубликования и действует до 31 декабря 2026 года включительно.</w:t>
      </w: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  <w:r w:rsidRPr="00401C0A">
        <w:rPr>
          <w:color w:val="262626" w:themeColor="text1" w:themeTint="D9"/>
        </w:rPr>
        <w:t>(в ред. законов Архангельской области от 02.11.2020 N 334-20-ОЗ, от 30.05.2022 N 577-35-ОЗ, от 29.11.2024 N 161-12-ОЗ)</w:t>
      </w: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</w:p>
    <w:p w:rsidR="00401C0A" w:rsidRPr="00401C0A" w:rsidRDefault="00401C0A">
      <w:pPr>
        <w:pStyle w:val="ConsPlusNormal"/>
        <w:jc w:val="right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Губернатор</w:t>
      </w:r>
    </w:p>
    <w:p w:rsidR="00401C0A" w:rsidRPr="00401C0A" w:rsidRDefault="00401C0A">
      <w:pPr>
        <w:pStyle w:val="ConsPlusNormal"/>
        <w:jc w:val="right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Архангельской области</w:t>
      </w:r>
    </w:p>
    <w:p w:rsidR="00401C0A" w:rsidRPr="00401C0A" w:rsidRDefault="00401C0A">
      <w:pPr>
        <w:pStyle w:val="ConsPlusNormal"/>
        <w:jc w:val="right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И.А.ОРЛОВ</w:t>
      </w:r>
    </w:p>
    <w:p w:rsidR="00401C0A" w:rsidRPr="00401C0A" w:rsidRDefault="00401C0A">
      <w:pPr>
        <w:pStyle w:val="ConsPlusNormal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г. Архангельск</w:t>
      </w:r>
    </w:p>
    <w:p w:rsidR="00401C0A" w:rsidRPr="00401C0A" w:rsidRDefault="00401C0A">
      <w:pPr>
        <w:pStyle w:val="ConsPlusNormal"/>
        <w:spacing w:before="220"/>
        <w:rPr>
          <w:color w:val="262626" w:themeColor="text1" w:themeTint="D9"/>
        </w:rPr>
      </w:pPr>
      <w:r w:rsidRPr="00401C0A">
        <w:rPr>
          <w:color w:val="262626" w:themeColor="text1" w:themeTint="D9"/>
        </w:rPr>
        <w:t>3 апреля 2015 года</w:t>
      </w:r>
    </w:p>
    <w:p w:rsidR="00401C0A" w:rsidRPr="00401C0A" w:rsidRDefault="00401C0A">
      <w:pPr>
        <w:pStyle w:val="ConsPlusNormal"/>
        <w:spacing w:before="220"/>
        <w:rPr>
          <w:color w:val="262626" w:themeColor="text1" w:themeTint="D9"/>
        </w:rPr>
      </w:pPr>
      <w:r w:rsidRPr="00401C0A">
        <w:rPr>
          <w:color w:val="262626" w:themeColor="text1" w:themeTint="D9"/>
        </w:rPr>
        <w:t>N 262-15-ОЗ</w:t>
      </w: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</w:p>
    <w:p w:rsidR="00401C0A" w:rsidRPr="00401C0A" w:rsidRDefault="00401C0A">
      <w:pPr>
        <w:pStyle w:val="ConsPlusNormal"/>
        <w:jc w:val="right"/>
        <w:outlineLvl w:val="0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Приложение</w:t>
      </w:r>
    </w:p>
    <w:p w:rsidR="00401C0A" w:rsidRPr="00401C0A" w:rsidRDefault="00401C0A">
      <w:pPr>
        <w:pStyle w:val="ConsPlusNormal"/>
        <w:jc w:val="right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к областному закону</w:t>
      </w:r>
    </w:p>
    <w:p w:rsidR="00401C0A" w:rsidRPr="00401C0A" w:rsidRDefault="00401C0A">
      <w:pPr>
        <w:pStyle w:val="ConsPlusNormal"/>
        <w:jc w:val="right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от 03.04.2015 N 262-15-ОЗ</w:t>
      </w: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  <w:bookmarkStart w:id="2" w:name="P60"/>
      <w:bookmarkEnd w:id="2"/>
      <w:r w:rsidRPr="00401C0A">
        <w:rPr>
          <w:color w:val="262626" w:themeColor="text1" w:themeTint="D9"/>
        </w:rPr>
        <w:t>ПЕРЕЧЕНЬ</w:t>
      </w: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ВИДОВ ЭКОНОМИЧЕСКОЙ ДЕЯТЕЛЬНОСТИ В СООТВЕТСТВИИ</w:t>
      </w: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 xml:space="preserve">С ОБЩЕРОССИЙСКИМ КЛАССИФИКАТОРОМ ВИДОВ </w:t>
      </w:r>
      <w:proofErr w:type="gramStart"/>
      <w:r w:rsidRPr="00401C0A">
        <w:rPr>
          <w:color w:val="262626" w:themeColor="text1" w:themeTint="D9"/>
        </w:rPr>
        <w:t>ЭКОНОМИЧЕСКОЙ</w:t>
      </w:r>
      <w:proofErr w:type="gramEnd"/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 xml:space="preserve">ДЕЯТЕЛЬНОСТИ </w:t>
      </w:r>
      <w:proofErr w:type="gramStart"/>
      <w:r w:rsidRPr="00401C0A">
        <w:rPr>
          <w:color w:val="262626" w:themeColor="text1" w:themeTint="D9"/>
        </w:rPr>
        <w:t>ОК</w:t>
      </w:r>
      <w:proofErr w:type="gramEnd"/>
      <w:r w:rsidRPr="00401C0A">
        <w:rPr>
          <w:color w:val="262626" w:themeColor="text1" w:themeTint="D9"/>
        </w:rPr>
        <w:t xml:space="preserve"> 029-2014 (КДЕС РЕД. 2), ПРИ ОСУЩЕСТВЛЕНИИ</w:t>
      </w: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  <w:proofErr w:type="gramStart"/>
      <w:r w:rsidRPr="00401C0A">
        <w:rPr>
          <w:color w:val="262626" w:themeColor="text1" w:themeTint="D9"/>
        </w:rPr>
        <w:t>КОТОРЫХ</w:t>
      </w:r>
      <w:proofErr w:type="gramEnd"/>
      <w:r w:rsidRPr="00401C0A">
        <w:rPr>
          <w:color w:val="262626" w:themeColor="text1" w:themeTint="D9"/>
        </w:rPr>
        <w:t xml:space="preserve"> НАЛОГОПЛАТЕЛЬЩИКИ - ИНДИВИДУАЛЬНЫЕ ПРЕДПРИНИМАТЕЛИ</w:t>
      </w: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ВПРАВЕ ПРИМЕНЯТЬ НАЛОГОВУЮ СТАВКУ ПО НАЛОГУ, ВЗИМАЕМОМУ</w:t>
      </w: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В СВЯЗИ С ПРИМЕНЕНИЕМ УПРОЩЕННОЙ СИСТЕМЫ НАЛОГООБЛОЖЕНИЯ,</w:t>
      </w: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В РАЗМЕРЕ 0 ПРОЦЕНТОВ</w:t>
      </w:r>
    </w:p>
    <w:p w:rsidR="00401C0A" w:rsidRPr="00401C0A" w:rsidRDefault="00401C0A">
      <w:pPr>
        <w:pStyle w:val="ConsPlusTitle"/>
        <w:jc w:val="center"/>
        <w:rPr>
          <w:color w:val="262626" w:themeColor="text1" w:themeTint="D9"/>
        </w:rPr>
      </w:pPr>
    </w:p>
    <w:p w:rsidR="00401C0A" w:rsidRPr="00401C0A" w:rsidRDefault="00401C0A" w:rsidP="00401C0A">
      <w:pPr>
        <w:pStyle w:val="ConsPlusNormal"/>
        <w:jc w:val="center"/>
        <w:rPr>
          <w:color w:val="262626" w:themeColor="text1" w:themeTint="D9"/>
        </w:rPr>
      </w:pPr>
      <w:r w:rsidRPr="00401C0A">
        <w:rPr>
          <w:color w:val="262626" w:themeColor="text1" w:themeTint="D9"/>
        </w:rPr>
        <w:t>Список изменяющих документов</w:t>
      </w:r>
    </w:p>
    <w:p w:rsidR="00401C0A" w:rsidRPr="00401C0A" w:rsidRDefault="00401C0A" w:rsidP="00401C0A">
      <w:pPr>
        <w:pStyle w:val="ConsPlusTitle"/>
        <w:jc w:val="center"/>
        <w:rPr>
          <w:b w:val="0"/>
          <w:color w:val="262626" w:themeColor="text1" w:themeTint="D9"/>
        </w:rPr>
      </w:pPr>
      <w:r w:rsidRPr="00401C0A">
        <w:rPr>
          <w:b w:val="0"/>
          <w:color w:val="262626" w:themeColor="text1" w:themeTint="D9"/>
        </w:rPr>
        <w:t>(в ред. закона Архангельской области от 27.03.2026 N 343-24-ОЗ)</w:t>
      </w: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 xml:space="preserve">N </w:t>
            </w:r>
            <w:proofErr w:type="gramStart"/>
            <w:r w:rsidRPr="00401C0A">
              <w:rPr>
                <w:color w:val="262626" w:themeColor="text1" w:themeTint="D9"/>
              </w:rPr>
              <w:t>п</w:t>
            </w:r>
            <w:proofErr w:type="gramEnd"/>
            <w:r w:rsidRPr="00401C0A">
              <w:rPr>
                <w:color w:val="262626" w:themeColor="text1" w:themeTint="D9"/>
              </w:rPr>
              <w:t>/п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Виды экономической деятельности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1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01 "Растениеводство и животноводство, охота и предоставление соответствующих услуг в этих областях"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2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02 "Лесоводство и лесозаготовки"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lastRenderedPageBreak/>
              <w:t>3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03 "Рыболовство и рыбоводство"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4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10 "Производство пищевых продуктов"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5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11 "Производство напитков"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6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12 "Производство табачных изделий"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7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13 "Производство текстильных изделий"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8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14 "Производство одежды"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9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15 "Производство кожи и изделий из кожи"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10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16 "Обработка древесины и производство изделий из дерева и пробки, кроме мебели, производство изделий из соломки и материалов для плетения"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11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17 "Производство бумаги и бумажных изделий"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12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18 "Деятельность полиграфическая и копирование носителей информации"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13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19 "Производство кокса и нефтепродуктов"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14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20 "Производство химических веществ и химических продуктов"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15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21 "Производство лекарственных средств и материалов, применяемых в медицинских целях и ветеринарии"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16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22 "Производство резиновых и пластмассовых изделий"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17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23 "Производство прочей неметаллической минеральной продукции"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18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24 "Производство металлургическое"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19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25 "Производство готовых металлических изделий, кроме машин и оборудования"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20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26 "Производство компьютеров, электронных и оптических изделий"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21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27 "Производство электрического оборудования"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lastRenderedPageBreak/>
              <w:t>22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28 "Производство машин и оборудования, не включенных в другие группировки"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23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29 "Производство автотранспортных средств, прицепов и полуприцепов"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24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30 "Производство прочих транспортных средств и оборудования"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25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31 "Производство мебели"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26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32 "Производство прочих готовых изделий"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27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33 "Ремонт и монтаж машин и оборудования"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28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35 "Обеспечение электрической энергией, газом и паром; кондиционирование воздуха"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29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36 "Забор, очистка и распределение воды"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30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38 "Сбор, обработка и утилизация отходов; обработка вторичного сырья"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31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подкласс 55.1 "Деятельность гостиниц и прочих мест для временного проживания"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32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подкласс 55.2 "Деятельность по предоставлению мест для краткосрочного проживания"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33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58 "Деятельность издательская"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34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72 "Научные исследования и разработки"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35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75 "Деятельность ветеринарная"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36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79 "Деятельность туристических агентств и прочих организаций, предоставляющих услуги в сфере туризма"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37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85 "Образование"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38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86 "Деятельность в области здравоохранения"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39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87 "Деятельность по уходу с обеспечением проживания"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40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88 "Предоставление социальных услуг без обеспечения проживания"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41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 xml:space="preserve">Все виды экономической деятельности, включенные в класс 90 "Деятельность </w:t>
            </w:r>
            <w:r w:rsidRPr="00401C0A">
              <w:rPr>
                <w:color w:val="262626" w:themeColor="text1" w:themeTint="D9"/>
              </w:rPr>
              <w:lastRenderedPageBreak/>
              <w:t>творческая, деятельность в области искусства и организации развлечений"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lastRenderedPageBreak/>
              <w:t>42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91 "Деятельность библиотек, архивов, музеев и прочих объектов культуры"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43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класс 92 "Деятельность по организации и проведению азартных игр и заключению пари, по организации и проведению лотерей" (за исключением подкласса 92.1 "Деятельность по организации и проведению азартных игр и заключения пари")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44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Все виды экономической деятельности, включенные в класс 93 "Деятельность в области спорта, отдыха и развлечений"</w:t>
            </w:r>
          </w:p>
        </w:tc>
      </w:tr>
      <w:tr w:rsidR="00401C0A" w:rsidRPr="00401C0A">
        <w:tc>
          <w:tcPr>
            <w:tcW w:w="567" w:type="dxa"/>
          </w:tcPr>
          <w:p w:rsidR="00401C0A" w:rsidRPr="00401C0A" w:rsidRDefault="00401C0A">
            <w:pPr>
              <w:pStyle w:val="ConsPlusNormal"/>
              <w:jc w:val="center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45</w:t>
            </w:r>
          </w:p>
        </w:tc>
        <w:tc>
          <w:tcPr>
            <w:tcW w:w="8504" w:type="dxa"/>
          </w:tcPr>
          <w:p w:rsidR="00401C0A" w:rsidRPr="00401C0A" w:rsidRDefault="00401C0A">
            <w:pPr>
              <w:pStyle w:val="ConsPlusNormal"/>
              <w:rPr>
                <w:color w:val="262626" w:themeColor="text1" w:themeTint="D9"/>
              </w:rPr>
            </w:pPr>
            <w:r w:rsidRPr="00401C0A">
              <w:rPr>
                <w:color w:val="262626" w:themeColor="text1" w:themeTint="D9"/>
              </w:rPr>
              <w:t>Виды экономической деятельности, предусмотренные перечнем кодов видов деятельности в соответствии с Общероссийским классификатором видов экономической деятельности, относящихся к бытовым услугам, определенных распоряжением Правительства Российской Федерации от 24 ноября 2016 года N 2496-р</w:t>
            </w:r>
          </w:p>
        </w:tc>
      </w:tr>
    </w:tbl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</w:p>
    <w:p w:rsidR="00401C0A" w:rsidRPr="00401C0A" w:rsidRDefault="00401C0A">
      <w:pPr>
        <w:pStyle w:val="ConsPlusNormal"/>
        <w:jc w:val="both"/>
        <w:rPr>
          <w:color w:val="262626" w:themeColor="text1" w:themeTint="D9"/>
        </w:rPr>
      </w:pPr>
    </w:p>
    <w:p w:rsidR="000177EF" w:rsidRPr="00401C0A" w:rsidRDefault="000177EF">
      <w:pPr>
        <w:rPr>
          <w:color w:val="262626" w:themeColor="text1" w:themeTint="D9"/>
        </w:rPr>
      </w:pPr>
    </w:p>
    <w:sectPr w:rsidR="000177EF" w:rsidRPr="00401C0A" w:rsidSect="00024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0A"/>
    <w:rsid w:val="000177EF"/>
    <w:rsid w:val="0040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C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01C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1C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C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01C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1C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Сливкина Надежда Николаевна</dc:creator>
  <cp:lastModifiedBy>Сливкина Надежда Николаевна</cp:lastModifiedBy>
  <cp:revision>1</cp:revision>
  <dcterms:created xsi:type="dcterms:W3CDTF">2026-05-13T08:22:00Z</dcterms:created>
  <dcterms:modified xsi:type="dcterms:W3CDTF">2026-05-13T08:25:00Z</dcterms:modified>
</cp:coreProperties>
</file>