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96" w:rsidRPr="009B6351" w:rsidRDefault="004D2E9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Утвержден</w:t>
      </w:r>
    </w:p>
    <w:p w:rsidR="004D2E96" w:rsidRPr="009B6351" w:rsidRDefault="004D2E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распоряжением</w:t>
      </w:r>
    </w:p>
    <w:p w:rsidR="004D2E96" w:rsidRPr="009B6351" w:rsidRDefault="004D2E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МПР России и администрации</w:t>
      </w:r>
    </w:p>
    <w:p w:rsidR="004D2E96" w:rsidRPr="009B6351" w:rsidRDefault="004D2E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:rsidR="004D2E96" w:rsidRPr="009B6351" w:rsidRDefault="004D2E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от 16.11.2005 N 76-р/1090р</w:t>
      </w:r>
    </w:p>
    <w:p w:rsidR="004D2E96" w:rsidRPr="009B6351" w:rsidRDefault="004D2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2E96" w:rsidRPr="009B6351" w:rsidRDefault="004D2E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9B6351">
        <w:rPr>
          <w:rFonts w:ascii="Times New Roman" w:hAnsi="Times New Roman" w:cs="Times New Roman"/>
          <w:sz w:val="24"/>
          <w:szCs w:val="24"/>
        </w:rPr>
        <w:t>ПЕРЕЧЕНЬ</w:t>
      </w:r>
    </w:p>
    <w:p w:rsidR="004D2E96" w:rsidRPr="009B6351" w:rsidRDefault="004D2E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ОБЩЕРАСПРОСТРАНЕННЫХ ПОЛЕЗНЫХ ИСКОПАЕМЫХ</w:t>
      </w:r>
    </w:p>
    <w:p w:rsidR="004D2E96" w:rsidRPr="009B6351" w:rsidRDefault="004D2E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ПО АРХАНГЕЛЬСКОЙ ОБЛАСТИ</w:t>
      </w:r>
    </w:p>
    <w:p w:rsidR="004D2E96" w:rsidRPr="009B6351" w:rsidRDefault="004D2E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2E96" w:rsidRPr="009B6351" w:rsidRDefault="004D2E96" w:rsidP="00AE36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Алевролиты, аргиллиты (кроме используемых в цементной промышленности, для производства минеральной ваты и волокон);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Ангидрит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в цементной промышленности);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Битумы и битуминозные породы;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Брекчии, конгломераты;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Магматические и метаморфические породы (кроме используемых для производства огнеупорных, кислотоупорных материалов, каменного литья, минеральной ваты и волокон, в цементной промышленности);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Галька, гравий, валуны;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Гипс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в цементной промышленности и в медицинских целях);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351">
        <w:rPr>
          <w:rFonts w:ascii="Times New Roman" w:hAnsi="Times New Roman" w:cs="Times New Roman"/>
          <w:sz w:val="24"/>
          <w:szCs w:val="24"/>
        </w:rPr>
        <w:t xml:space="preserve">Глины (кроме </w:t>
      </w:r>
      <w:proofErr w:type="spellStart"/>
      <w:r w:rsidRPr="009B6351">
        <w:rPr>
          <w:rFonts w:ascii="Times New Roman" w:hAnsi="Times New Roman" w:cs="Times New Roman"/>
          <w:sz w:val="24"/>
          <w:szCs w:val="24"/>
        </w:rPr>
        <w:t>бентонитовых</w:t>
      </w:r>
      <w:proofErr w:type="spellEnd"/>
      <w:r w:rsidRPr="009B63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351">
        <w:rPr>
          <w:rFonts w:ascii="Times New Roman" w:hAnsi="Times New Roman" w:cs="Times New Roman"/>
          <w:sz w:val="24"/>
          <w:szCs w:val="24"/>
        </w:rPr>
        <w:t>палыгорскитовых</w:t>
      </w:r>
      <w:proofErr w:type="spellEnd"/>
      <w:r w:rsidRPr="009B6351">
        <w:rPr>
          <w:rFonts w:ascii="Times New Roman" w:hAnsi="Times New Roman" w:cs="Times New Roman"/>
          <w:sz w:val="24"/>
          <w:szCs w:val="24"/>
        </w:rPr>
        <w:t>, огнеупорных, кислотоупорных, используемых, для фарфорово-фаянсовой, металлургической, лакокрасочной и цементной промышленности, каолина);</w:t>
      </w:r>
      <w:proofErr w:type="gramEnd"/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Диатомит, трепел, опока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в цементной и стекольной промышленности);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Доломиты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в металлургической, стекольной и химической промышленности);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Известковый туф, </w:t>
      </w:r>
      <w:proofErr w:type="spellStart"/>
      <w:r w:rsidRPr="009B6351">
        <w:rPr>
          <w:rFonts w:ascii="Times New Roman" w:hAnsi="Times New Roman" w:cs="Times New Roman"/>
          <w:sz w:val="24"/>
          <w:szCs w:val="24"/>
        </w:rPr>
        <w:t>гажа</w:t>
      </w:r>
      <w:proofErr w:type="spellEnd"/>
      <w:r w:rsidRPr="009B6351">
        <w:rPr>
          <w:rFonts w:ascii="Times New Roman" w:hAnsi="Times New Roman" w:cs="Times New Roman"/>
          <w:sz w:val="24"/>
          <w:szCs w:val="24"/>
        </w:rPr>
        <w:t>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Известняки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Кварцит (кроме </w:t>
      </w:r>
      <w:proofErr w:type="spellStart"/>
      <w:r w:rsidRPr="009B6351">
        <w:rPr>
          <w:rFonts w:ascii="Times New Roman" w:hAnsi="Times New Roman" w:cs="Times New Roman"/>
          <w:sz w:val="24"/>
          <w:szCs w:val="24"/>
        </w:rPr>
        <w:t>динасового</w:t>
      </w:r>
      <w:proofErr w:type="spellEnd"/>
      <w:r w:rsidRPr="009B6351">
        <w:rPr>
          <w:rFonts w:ascii="Times New Roman" w:hAnsi="Times New Roman" w:cs="Times New Roman"/>
          <w:sz w:val="24"/>
          <w:szCs w:val="24"/>
        </w:rPr>
        <w:t>, флюсового, железистого, абразивного и используемого для производства карбида кремния, кристаллического кремния и ферросплавов);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Мел (кроме используемого в цементной, химической, стекольной, резиновой, целлюлозно-бумажной промышленности, для получения глинозема из нефелина, минеральной подкормки животных и птицы);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Мергель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в цементной промышленности);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Облицовочные камни (кроме высокодекоративных и характеризующихся преимущественным выходом блоков 1 - 2 группы);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Песок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формировочного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>, стекольного, абразивного, для фарфорово-</w:t>
      </w:r>
      <w:r w:rsidRPr="009B6351">
        <w:rPr>
          <w:rFonts w:ascii="Times New Roman" w:hAnsi="Times New Roman" w:cs="Times New Roman"/>
          <w:sz w:val="24"/>
          <w:szCs w:val="24"/>
        </w:rPr>
        <w:lastRenderedPageBreak/>
        <w:t>фаянсовой, огнеупорной и цементной промышленности, содержащего рудные минералы в промышленных концентрациях);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Песчаники (кроме </w:t>
      </w:r>
      <w:proofErr w:type="spellStart"/>
      <w:r w:rsidRPr="009B6351">
        <w:rPr>
          <w:rFonts w:ascii="Times New Roman" w:hAnsi="Times New Roman" w:cs="Times New Roman"/>
          <w:sz w:val="24"/>
          <w:szCs w:val="24"/>
        </w:rPr>
        <w:t>динасовых</w:t>
      </w:r>
      <w:proofErr w:type="spellEnd"/>
      <w:r w:rsidRPr="009B6351">
        <w:rPr>
          <w:rFonts w:ascii="Times New Roman" w:hAnsi="Times New Roman" w:cs="Times New Roman"/>
          <w:sz w:val="24"/>
          <w:szCs w:val="24"/>
        </w:rPr>
        <w:t>, флюсовых, для стекольной промышленности, для производства карбида кремния, кристаллического кремния и ферросплавов);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>Песчано-гравийные, гравийно-песчаные, валунно-гравийно-песчаные, валунно-глыбовые породы;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Ракушечник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для минеральной подкормки животных и птицы);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Сапропель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в лечебных целях);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Сланцы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горючих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>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Суглинки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в цементной промышленности);</w:t>
      </w:r>
    </w:p>
    <w:p w:rsidR="004D2E96" w:rsidRPr="009B6351" w:rsidRDefault="004D2E96" w:rsidP="00AE36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6351">
        <w:rPr>
          <w:rFonts w:ascii="Times New Roman" w:hAnsi="Times New Roman" w:cs="Times New Roman"/>
          <w:sz w:val="24"/>
          <w:szCs w:val="24"/>
        </w:rPr>
        <w:t xml:space="preserve">Торф (кроме </w:t>
      </w:r>
      <w:proofErr w:type="gramStart"/>
      <w:r w:rsidRPr="009B6351">
        <w:rPr>
          <w:rFonts w:ascii="Times New Roman" w:hAnsi="Times New Roman" w:cs="Times New Roman"/>
          <w:sz w:val="24"/>
          <w:szCs w:val="24"/>
        </w:rPr>
        <w:t>используемого</w:t>
      </w:r>
      <w:proofErr w:type="gramEnd"/>
      <w:r w:rsidRPr="009B6351">
        <w:rPr>
          <w:rFonts w:ascii="Times New Roman" w:hAnsi="Times New Roman" w:cs="Times New Roman"/>
          <w:sz w:val="24"/>
          <w:szCs w:val="24"/>
        </w:rPr>
        <w:t xml:space="preserve"> в лечебных целях).</w:t>
      </w:r>
    </w:p>
    <w:p w:rsidR="004D2E96" w:rsidRPr="009B6351" w:rsidRDefault="004D2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2E96" w:rsidRPr="009B6351" w:rsidRDefault="004D2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D2E96" w:rsidRPr="009B6351" w:rsidSect="0097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96"/>
    <w:rsid w:val="001C7E96"/>
    <w:rsid w:val="004D2E96"/>
    <w:rsid w:val="007C15D0"/>
    <w:rsid w:val="009B6351"/>
    <w:rsid w:val="00AE366B"/>
    <w:rsid w:val="00F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Набитович Василий Николаевич</dc:creator>
  <cp:lastModifiedBy>1</cp:lastModifiedBy>
  <cp:revision>4</cp:revision>
  <dcterms:created xsi:type="dcterms:W3CDTF">2026-04-15T14:45:00Z</dcterms:created>
  <dcterms:modified xsi:type="dcterms:W3CDTF">2026-04-15T14:49:00Z</dcterms:modified>
</cp:coreProperties>
</file>