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99" w:rsidRP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УФНС России по </w:t>
      </w:r>
      <w:r w:rsidR="00F851AB">
        <w:rPr>
          <w:sz w:val="28"/>
          <w:szCs w:val="28"/>
        </w:rPr>
        <w:t>Астраханской области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по реализации Концепции открытости федеральных органов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</w:t>
      </w:r>
      <w:r w:rsidR="006618C5">
        <w:rPr>
          <w:sz w:val="28"/>
          <w:szCs w:val="28"/>
        </w:rPr>
        <w:t>4</w:t>
      </w:r>
      <w:r w:rsidRPr="00966235">
        <w:rPr>
          <w:sz w:val="28"/>
          <w:szCs w:val="28"/>
        </w:rPr>
        <w:t xml:space="preserve"> году</w:t>
      </w:r>
    </w:p>
    <w:p w:rsidR="00966235" w:rsidRDefault="00966235" w:rsidP="0086259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6235" w:rsidRPr="0086259D" w:rsidRDefault="00966235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Ключевы</w:t>
      </w:r>
      <w:r w:rsidR="00AA2DC8" w:rsidRPr="0086259D">
        <w:rPr>
          <w:i/>
          <w:sz w:val="28"/>
          <w:szCs w:val="28"/>
        </w:rPr>
        <w:t>е результаты реализации ведомственного плана.</w:t>
      </w:r>
    </w:p>
    <w:p w:rsidR="00AA2DC8" w:rsidRPr="000616D6" w:rsidRDefault="00AA2DC8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sz w:val="28"/>
          <w:szCs w:val="28"/>
        </w:rPr>
        <w:t xml:space="preserve">В </w:t>
      </w:r>
      <w:r w:rsidR="007F3D1C" w:rsidRPr="000616D6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 w:rsidRPr="000616D6">
        <w:rPr>
          <w:sz w:val="28"/>
          <w:szCs w:val="28"/>
        </w:rPr>
        <w:t>и</w:t>
      </w:r>
      <w:r w:rsidR="007F3D1C" w:rsidRPr="000616D6">
        <w:rPr>
          <w:sz w:val="28"/>
          <w:szCs w:val="28"/>
        </w:rPr>
        <w:t>ю уров</w:t>
      </w:r>
      <w:r w:rsidR="00157143" w:rsidRPr="000616D6">
        <w:rPr>
          <w:sz w:val="28"/>
          <w:szCs w:val="28"/>
        </w:rPr>
        <w:t>ня открытости, руководствуясь Концепцией открытости федеральных органов исполнительной власти</w:t>
      </w:r>
      <w:r w:rsidR="00B926D6" w:rsidRPr="000616D6">
        <w:rPr>
          <w:sz w:val="28"/>
          <w:szCs w:val="28"/>
        </w:rPr>
        <w:t xml:space="preserve">, утвержденной распоряжением Правительства РФ </w:t>
      </w:r>
      <w:r w:rsidR="00080A59" w:rsidRPr="000616D6">
        <w:rPr>
          <w:sz w:val="28"/>
          <w:szCs w:val="28"/>
        </w:rPr>
        <w:t xml:space="preserve">от 30.01.2014 № 93-р, и  приказом ФНС России </w:t>
      </w:r>
      <w:r w:rsidR="00777185" w:rsidRPr="009738BF">
        <w:rPr>
          <w:sz w:val="28"/>
          <w:szCs w:val="28"/>
        </w:rPr>
        <w:t xml:space="preserve">от </w:t>
      </w:r>
      <w:r w:rsidR="009738BF" w:rsidRPr="009738BF">
        <w:rPr>
          <w:sz w:val="28"/>
          <w:szCs w:val="28"/>
        </w:rPr>
        <w:t xml:space="preserve"> 06.03.2024 №  ЕД-7-17/174@</w:t>
      </w:r>
      <w:r w:rsidR="00080A59" w:rsidRPr="009738BF">
        <w:rPr>
          <w:sz w:val="28"/>
          <w:szCs w:val="28"/>
        </w:rPr>
        <w:t>,</w:t>
      </w:r>
      <w:r w:rsidR="00080A59" w:rsidRPr="000616D6">
        <w:rPr>
          <w:sz w:val="28"/>
          <w:szCs w:val="28"/>
        </w:rPr>
        <w:t xml:space="preserve"> УФНС России по </w:t>
      </w:r>
      <w:r w:rsidR="00F851AB" w:rsidRPr="000616D6">
        <w:rPr>
          <w:sz w:val="28"/>
          <w:szCs w:val="28"/>
        </w:rPr>
        <w:t>Астраханской области</w:t>
      </w:r>
      <w:r w:rsidR="00CF1747" w:rsidRPr="000616D6">
        <w:rPr>
          <w:sz w:val="28"/>
          <w:szCs w:val="28"/>
        </w:rPr>
        <w:t xml:space="preserve"> (далее </w:t>
      </w:r>
      <w:r w:rsidR="00791477" w:rsidRPr="000616D6">
        <w:rPr>
          <w:sz w:val="28"/>
          <w:szCs w:val="28"/>
        </w:rPr>
        <w:t>–</w:t>
      </w:r>
      <w:r w:rsidR="00CF1747" w:rsidRPr="000616D6">
        <w:rPr>
          <w:sz w:val="28"/>
          <w:szCs w:val="28"/>
        </w:rPr>
        <w:t xml:space="preserve"> </w:t>
      </w:r>
      <w:r w:rsidR="00967369" w:rsidRPr="000616D6">
        <w:rPr>
          <w:sz w:val="28"/>
          <w:szCs w:val="28"/>
        </w:rPr>
        <w:t>Управление</w:t>
      </w:r>
      <w:r w:rsidR="00791477" w:rsidRPr="000616D6">
        <w:rPr>
          <w:sz w:val="28"/>
          <w:szCs w:val="28"/>
        </w:rPr>
        <w:t>, УФНС</w:t>
      </w:r>
      <w:r w:rsidR="00CF1747" w:rsidRPr="003B21F5">
        <w:rPr>
          <w:sz w:val="28"/>
          <w:szCs w:val="28"/>
        </w:rPr>
        <w:t>)</w:t>
      </w:r>
      <w:r w:rsidR="00080A59" w:rsidRPr="003B21F5">
        <w:rPr>
          <w:sz w:val="28"/>
          <w:szCs w:val="28"/>
        </w:rPr>
        <w:t xml:space="preserve"> приказом от </w:t>
      </w:r>
      <w:r w:rsidR="00092791" w:rsidRPr="003B21F5">
        <w:rPr>
          <w:sz w:val="28"/>
          <w:szCs w:val="28"/>
        </w:rPr>
        <w:t>0</w:t>
      </w:r>
      <w:r w:rsidR="009738BF">
        <w:rPr>
          <w:sz w:val="28"/>
          <w:szCs w:val="28"/>
        </w:rPr>
        <w:t>5</w:t>
      </w:r>
      <w:r w:rsidR="00080A59" w:rsidRPr="003B21F5">
        <w:rPr>
          <w:sz w:val="28"/>
          <w:szCs w:val="28"/>
        </w:rPr>
        <w:t>.0</w:t>
      </w:r>
      <w:r w:rsidR="003B21F5">
        <w:rPr>
          <w:sz w:val="28"/>
          <w:szCs w:val="28"/>
        </w:rPr>
        <w:t>4</w:t>
      </w:r>
      <w:r w:rsidR="00080A59" w:rsidRPr="003B21F5">
        <w:rPr>
          <w:sz w:val="28"/>
          <w:szCs w:val="28"/>
        </w:rPr>
        <w:t>.202</w:t>
      </w:r>
      <w:r w:rsidR="009738BF">
        <w:rPr>
          <w:sz w:val="28"/>
          <w:szCs w:val="28"/>
        </w:rPr>
        <w:t>4</w:t>
      </w:r>
      <w:r w:rsidR="00080A59" w:rsidRPr="003B21F5">
        <w:rPr>
          <w:sz w:val="28"/>
          <w:szCs w:val="28"/>
        </w:rPr>
        <w:t xml:space="preserve"> № 01-</w:t>
      </w:r>
      <w:r w:rsidR="00C23DB1" w:rsidRPr="003B21F5">
        <w:rPr>
          <w:sz w:val="28"/>
          <w:szCs w:val="28"/>
        </w:rPr>
        <w:t>04</w:t>
      </w:r>
      <w:r w:rsidR="00080A59" w:rsidRPr="003B21F5">
        <w:rPr>
          <w:sz w:val="28"/>
          <w:szCs w:val="28"/>
        </w:rPr>
        <w:t>/</w:t>
      </w:r>
      <w:r w:rsidR="00C23DB1" w:rsidRPr="003B21F5">
        <w:rPr>
          <w:sz w:val="28"/>
          <w:szCs w:val="28"/>
        </w:rPr>
        <w:t>0</w:t>
      </w:r>
      <w:r w:rsidR="009738BF">
        <w:rPr>
          <w:sz w:val="28"/>
          <w:szCs w:val="28"/>
        </w:rPr>
        <w:t>53</w:t>
      </w:r>
      <w:r w:rsidR="00080A59" w:rsidRPr="003B21F5">
        <w:rPr>
          <w:sz w:val="28"/>
          <w:szCs w:val="28"/>
        </w:rPr>
        <w:t>@</w:t>
      </w:r>
      <w:r w:rsidR="00080A59" w:rsidRPr="000616D6">
        <w:rPr>
          <w:sz w:val="28"/>
          <w:szCs w:val="28"/>
        </w:rPr>
        <w:t xml:space="preserve"> утвержден Ведомственный план У</w:t>
      </w:r>
      <w:r w:rsidR="00967369" w:rsidRPr="000616D6">
        <w:rPr>
          <w:sz w:val="28"/>
          <w:szCs w:val="28"/>
        </w:rPr>
        <w:t>правления</w:t>
      </w:r>
      <w:r w:rsidR="00080A59" w:rsidRPr="000616D6">
        <w:rPr>
          <w:sz w:val="28"/>
          <w:szCs w:val="28"/>
        </w:rPr>
        <w:t xml:space="preserve"> по реализации Концепции открытости федеральных органов исполнительной власти в 202</w:t>
      </w:r>
      <w:r w:rsidR="009738BF">
        <w:rPr>
          <w:sz w:val="28"/>
          <w:szCs w:val="28"/>
        </w:rPr>
        <w:t>4</w:t>
      </w:r>
      <w:r w:rsidR="00080A59" w:rsidRPr="000616D6">
        <w:rPr>
          <w:sz w:val="28"/>
          <w:szCs w:val="28"/>
        </w:rPr>
        <w:t xml:space="preserve"> году (далее – Ведомственный план)</w:t>
      </w:r>
      <w:r w:rsidR="00017379" w:rsidRPr="000616D6">
        <w:rPr>
          <w:sz w:val="28"/>
          <w:szCs w:val="28"/>
        </w:rPr>
        <w:t>.</w:t>
      </w:r>
    </w:p>
    <w:p w:rsidR="00157143" w:rsidRPr="000616D6" w:rsidRDefault="00B935A0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sz w:val="28"/>
          <w:szCs w:val="28"/>
        </w:rPr>
        <w:t>Реализация мероприятий Ведомственного плана позволила повысить уровень прозрачности и подотчетности в деятельности У</w:t>
      </w:r>
      <w:r w:rsidR="00791477" w:rsidRPr="000616D6">
        <w:rPr>
          <w:sz w:val="28"/>
          <w:szCs w:val="28"/>
        </w:rPr>
        <w:t>правления</w:t>
      </w:r>
      <w:r w:rsidR="00F55BEC" w:rsidRPr="000616D6">
        <w:rPr>
          <w:sz w:val="28"/>
          <w:szCs w:val="28"/>
        </w:rPr>
        <w:t xml:space="preserve">, сделала показатели понятными для представителей </w:t>
      </w:r>
      <w:proofErr w:type="spellStart"/>
      <w:r w:rsidR="00F55BEC" w:rsidRPr="000616D6">
        <w:rPr>
          <w:sz w:val="28"/>
          <w:szCs w:val="28"/>
        </w:rPr>
        <w:t>референтных</w:t>
      </w:r>
      <w:proofErr w:type="spellEnd"/>
      <w:r w:rsidR="00F55BEC" w:rsidRPr="000616D6">
        <w:rPr>
          <w:sz w:val="28"/>
          <w:szCs w:val="28"/>
        </w:rPr>
        <w:t xml:space="preserve"> групп.</w:t>
      </w:r>
    </w:p>
    <w:p w:rsidR="003B21F5" w:rsidRDefault="00F55BEC" w:rsidP="00F55BE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616D6">
        <w:rPr>
          <w:color w:val="000000" w:themeColor="text1"/>
          <w:sz w:val="28"/>
          <w:szCs w:val="28"/>
        </w:rPr>
        <w:t>В региональном блоке официального сайта ФНС России</w:t>
      </w:r>
      <w:r w:rsidRPr="000616D6">
        <w:rPr>
          <w:b/>
          <w:bCs/>
          <w:color w:val="000000"/>
          <w:sz w:val="28"/>
          <w:szCs w:val="28"/>
        </w:rPr>
        <w:t xml:space="preserve"> </w:t>
      </w:r>
      <w:r w:rsidRPr="000616D6">
        <w:rPr>
          <w:bCs/>
          <w:color w:val="000000"/>
          <w:sz w:val="28"/>
          <w:szCs w:val="28"/>
        </w:rPr>
        <w:t>в информационно-телекоммуникационной сети «Интернет» (далее - сайт ФНС России)</w:t>
      </w:r>
      <w:r w:rsidRPr="000616D6">
        <w:rPr>
          <w:color w:val="000000" w:themeColor="text1"/>
          <w:sz w:val="28"/>
          <w:szCs w:val="28"/>
        </w:rPr>
        <w:t xml:space="preserve">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граждан, сведения о проводимой работе в сфере противодействия коррупции, информация о работе Общественного совета при Управлении и другие.</w:t>
      </w:r>
    </w:p>
    <w:p w:rsidR="00D251CC" w:rsidRDefault="00F55BEC" w:rsidP="00F55BE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616D6">
        <w:rPr>
          <w:color w:val="000000" w:themeColor="text1"/>
          <w:sz w:val="28"/>
          <w:szCs w:val="28"/>
        </w:rPr>
        <w:t xml:space="preserve"> Всего за 202</w:t>
      </w:r>
      <w:r w:rsidR="009738BF">
        <w:rPr>
          <w:color w:val="000000" w:themeColor="text1"/>
          <w:sz w:val="28"/>
          <w:szCs w:val="28"/>
        </w:rPr>
        <w:t>4</w:t>
      </w:r>
      <w:r w:rsidRPr="000616D6">
        <w:rPr>
          <w:color w:val="000000" w:themeColor="text1"/>
          <w:sz w:val="28"/>
          <w:szCs w:val="28"/>
        </w:rPr>
        <w:t xml:space="preserve"> год в региональном блоке сайта ФНС России размещено </w:t>
      </w:r>
      <w:r w:rsidR="00B94550" w:rsidRPr="00A267BD">
        <w:rPr>
          <w:color w:val="000000" w:themeColor="text1"/>
          <w:sz w:val="28"/>
          <w:szCs w:val="28"/>
        </w:rPr>
        <w:t>349</w:t>
      </w:r>
      <w:r w:rsidRPr="00A267BD">
        <w:rPr>
          <w:color w:val="000000" w:themeColor="text1"/>
          <w:sz w:val="28"/>
          <w:szCs w:val="28"/>
        </w:rPr>
        <w:t xml:space="preserve"> материал</w:t>
      </w:r>
      <w:r w:rsidR="00B94550" w:rsidRPr="00A267BD">
        <w:rPr>
          <w:color w:val="000000" w:themeColor="text1"/>
          <w:sz w:val="28"/>
          <w:szCs w:val="28"/>
        </w:rPr>
        <w:t>ов</w:t>
      </w:r>
      <w:r w:rsidR="00D251CC">
        <w:rPr>
          <w:color w:val="000000" w:themeColor="text1"/>
          <w:sz w:val="28"/>
          <w:szCs w:val="28"/>
        </w:rPr>
        <w:t>.</w:t>
      </w:r>
    </w:p>
    <w:p w:rsidR="00D251CC" w:rsidRDefault="00D251CC" w:rsidP="00D251CC">
      <w:pPr>
        <w:pStyle w:val="a6"/>
        <w:tabs>
          <w:tab w:val="clear" w:pos="4677"/>
          <w:tab w:val="clear" w:pos="9355"/>
        </w:tabs>
        <w:ind w:firstLine="709"/>
        <w:jc w:val="both"/>
        <w:rPr>
          <w:color w:val="000000" w:themeColor="text1"/>
          <w:sz w:val="28"/>
          <w:szCs w:val="28"/>
        </w:rPr>
      </w:pPr>
      <w:r w:rsidRPr="00D251CC">
        <w:rPr>
          <w:sz w:val="28"/>
          <w:szCs w:val="28"/>
        </w:rPr>
        <w:t>Большое внимание уделено информированию граждан по вопросам налогового законодательства через официальные</w:t>
      </w:r>
      <w:r w:rsidR="00B1729D">
        <w:rPr>
          <w:sz w:val="28"/>
          <w:szCs w:val="28"/>
        </w:rPr>
        <w:t xml:space="preserve"> страницы Управления </w:t>
      </w:r>
      <w:r w:rsidR="00C35607">
        <w:rPr>
          <w:sz w:val="28"/>
          <w:szCs w:val="28"/>
        </w:rPr>
        <w:t xml:space="preserve">в </w:t>
      </w:r>
      <w:r w:rsidR="00C35607" w:rsidRPr="00D251CC">
        <w:rPr>
          <w:sz w:val="28"/>
          <w:szCs w:val="28"/>
        </w:rPr>
        <w:t>сетях</w:t>
      </w:r>
      <w:r w:rsidR="00B1729D">
        <w:rPr>
          <w:sz w:val="28"/>
          <w:szCs w:val="28"/>
        </w:rPr>
        <w:t xml:space="preserve"> </w:t>
      </w:r>
      <w:r w:rsidRPr="00D251CC">
        <w:rPr>
          <w:sz w:val="28"/>
          <w:szCs w:val="28"/>
        </w:rPr>
        <w:t>«</w:t>
      </w:r>
      <w:proofErr w:type="spellStart"/>
      <w:r w:rsidRPr="00D251CC">
        <w:rPr>
          <w:sz w:val="28"/>
          <w:szCs w:val="28"/>
        </w:rPr>
        <w:t>ВКонтакте</w:t>
      </w:r>
      <w:proofErr w:type="spellEnd"/>
      <w:r w:rsidRPr="00D251CC">
        <w:rPr>
          <w:sz w:val="28"/>
          <w:szCs w:val="28"/>
        </w:rPr>
        <w:t xml:space="preserve">» и </w:t>
      </w:r>
      <w:r>
        <w:rPr>
          <w:sz w:val="28"/>
          <w:szCs w:val="28"/>
        </w:rPr>
        <w:t>«</w:t>
      </w:r>
      <w:r w:rsidRPr="00D251CC">
        <w:rPr>
          <w:sz w:val="28"/>
          <w:szCs w:val="28"/>
        </w:rPr>
        <w:t xml:space="preserve">Одноклассники». В 2024 году на страницах </w:t>
      </w:r>
      <w:proofErr w:type="spellStart"/>
      <w:r w:rsidRPr="00D251CC">
        <w:rPr>
          <w:sz w:val="28"/>
          <w:szCs w:val="28"/>
        </w:rPr>
        <w:t>соцсетей</w:t>
      </w:r>
      <w:proofErr w:type="spellEnd"/>
      <w:r w:rsidRPr="00D25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опубликовано </w:t>
      </w:r>
      <w:r w:rsidRPr="00D251CC">
        <w:rPr>
          <w:color w:val="000000" w:themeColor="text1"/>
          <w:sz w:val="28"/>
          <w:szCs w:val="28"/>
        </w:rPr>
        <w:t>630</w:t>
      </w:r>
      <w:r w:rsidRPr="00A267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статей</w:t>
      </w:r>
      <w:r w:rsidR="00C35607">
        <w:rPr>
          <w:color w:val="000000" w:themeColor="text1"/>
          <w:sz w:val="28"/>
          <w:szCs w:val="28"/>
        </w:rPr>
        <w:t xml:space="preserve">. </w:t>
      </w:r>
    </w:p>
    <w:p w:rsidR="00C35607" w:rsidRDefault="00C35607" w:rsidP="00C35607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>
        <w:rPr>
          <w:iCs/>
          <w:snapToGrid w:val="0"/>
          <w:color w:val="000000" w:themeColor="text1"/>
          <w:sz w:val="28"/>
          <w:szCs w:val="28"/>
        </w:rPr>
        <w:t xml:space="preserve">На сторонних платформах, в том числе электронных, размещено около 3,2 тыс. материалов.  </w:t>
      </w:r>
    </w:p>
    <w:p w:rsidR="00A725D5" w:rsidRDefault="00A725D5" w:rsidP="00A725D5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0616D6">
        <w:rPr>
          <w:iCs/>
          <w:snapToGrid w:val="0"/>
          <w:color w:val="000000" w:themeColor="text1"/>
          <w:sz w:val="28"/>
          <w:szCs w:val="28"/>
        </w:rPr>
        <w:t xml:space="preserve">В отчетном периоде разработаны и использованы </w:t>
      </w:r>
      <w:r w:rsidRPr="00A267BD">
        <w:rPr>
          <w:iCs/>
          <w:snapToGrid w:val="0"/>
          <w:color w:val="000000" w:themeColor="text1"/>
          <w:sz w:val="28"/>
          <w:szCs w:val="28"/>
        </w:rPr>
        <w:t xml:space="preserve">33 вида печатных и аудио (видео) материалов по различным тематикам. </w:t>
      </w:r>
      <w:r>
        <w:rPr>
          <w:iCs/>
          <w:snapToGrid w:val="0"/>
          <w:color w:val="000000" w:themeColor="text1"/>
          <w:sz w:val="28"/>
          <w:szCs w:val="28"/>
        </w:rPr>
        <w:t xml:space="preserve"> Данные материалы использовались при проведении семинаров/ </w:t>
      </w:r>
      <w:proofErr w:type="spellStart"/>
      <w:r>
        <w:rPr>
          <w:iCs/>
          <w:snapToGrid w:val="0"/>
          <w:color w:val="000000" w:themeColor="text1"/>
          <w:sz w:val="28"/>
          <w:szCs w:val="28"/>
        </w:rPr>
        <w:t>вебинаров</w:t>
      </w:r>
      <w:proofErr w:type="spellEnd"/>
      <w:r>
        <w:rPr>
          <w:iCs/>
          <w:snapToGrid w:val="0"/>
          <w:color w:val="000000" w:themeColor="text1"/>
          <w:sz w:val="28"/>
          <w:szCs w:val="28"/>
        </w:rPr>
        <w:t>, размещались на информационных стендах Управления, Администраций,</w:t>
      </w:r>
      <w:r w:rsidR="005D6A94">
        <w:rPr>
          <w:iCs/>
          <w:snapToGrid w:val="0"/>
          <w:color w:val="000000" w:themeColor="text1"/>
          <w:sz w:val="28"/>
          <w:szCs w:val="28"/>
        </w:rPr>
        <w:t xml:space="preserve"> Министерств, ВУЗах/ </w:t>
      </w:r>
      <w:proofErr w:type="spellStart"/>
      <w:r w:rsidR="00B1729D">
        <w:rPr>
          <w:iCs/>
          <w:snapToGrid w:val="0"/>
          <w:color w:val="000000" w:themeColor="text1"/>
          <w:sz w:val="28"/>
          <w:szCs w:val="28"/>
        </w:rPr>
        <w:t>СУЗах</w:t>
      </w:r>
      <w:proofErr w:type="spellEnd"/>
      <w:r w:rsidR="00B1729D">
        <w:rPr>
          <w:iCs/>
          <w:snapToGrid w:val="0"/>
          <w:color w:val="000000" w:themeColor="text1"/>
          <w:sz w:val="28"/>
          <w:szCs w:val="28"/>
        </w:rPr>
        <w:t xml:space="preserve"> и</w:t>
      </w:r>
      <w:r w:rsidR="005D6A94">
        <w:rPr>
          <w:iCs/>
          <w:snapToGrid w:val="0"/>
          <w:color w:val="000000" w:themeColor="text1"/>
          <w:sz w:val="28"/>
          <w:szCs w:val="28"/>
        </w:rPr>
        <w:t xml:space="preserve"> в иных сторонних организациях. </w:t>
      </w:r>
    </w:p>
    <w:p w:rsidR="00D251CC" w:rsidRPr="00022E16" w:rsidRDefault="005D6A94" w:rsidP="00022E16">
      <w:pPr>
        <w:tabs>
          <w:tab w:val="left" w:pos="945"/>
        </w:tabs>
        <w:spacing w:after="0" w:line="24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D251CC" w:rsidRPr="00022E16">
        <w:rPr>
          <w:snapToGrid w:val="0"/>
          <w:sz w:val="28"/>
          <w:szCs w:val="28"/>
        </w:rPr>
        <w:t>роведено</w:t>
      </w:r>
      <w:r w:rsidR="00D251CC" w:rsidRPr="00022E16">
        <w:rPr>
          <w:snapToGrid w:val="0"/>
          <w:color w:val="000000"/>
          <w:sz w:val="28"/>
          <w:szCs w:val="28"/>
        </w:rPr>
        <w:t xml:space="preserve"> </w:t>
      </w:r>
      <w:r w:rsidR="00022E16" w:rsidRPr="00022E16">
        <w:rPr>
          <w:snapToGrid w:val="0"/>
          <w:color w:val="000000"/>
          <w:sz w:val="28"/>
          <w:szCs w:val="28"/>
        </w:rPr>
        <w:t>745</w:t>
      </w:r>
      <w:r w:rsidR="00D251CC" w:rsidRPr="00022E16">
        <w:rPr>
          <w:snapToGrid w:val="0"/>
          <w:sz w:val="28"/>
          <w:szCs w:val="28"/>
        </w:rPr>
        <w:t xml:space="preserve"> </w:t>
      </w:r>
      <w:r w:rsidR="00D251CC" w:rsidRPr="00022E16">
        <w:rPr>
          <w:snapToGrid w:val="0"/>
          <w:color w:val="000000"/>
          <w:sz w:val="28"/>
          <w:szCs w:val="28"/>
        </w:rPr>
        <w:t xml:space="preserve">семинаров, </w:t>
      </w:r>
      <w:r w:rsidR="00022E16" w:rsidRPr="00022E16">
        <w:rPr>
          <w:snapToGrid w:val="0"/>
          <w:color w:val="000000"/>
          <w:sz w:val="28"/>
          <w:szCs w:val="28"/>
        </w:rPr>
        <w:t>53</w:t>
      </w:r>
      <w:r w:rsidR="00D251CC" w:rsidRPr="00022E16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B1729D" w:rsidRPr="00022E16">
        <w:rPr>
          <w:snapToGrid w:val="0"/>
          <w:color w:val="000000"/>
          <w:sz w:val="28"/>
          <w:szCs w:val="28"/>
        </w:rPr>
        <w:t>веб</w:t>
      </w:r>
      <w:r w:rsidR="00B1729D">
        <w:rPr>
          <w:snapToGrid w:val="0"/>
          <w:color w:val="000000"/>
          <w:sz w:val="28"/>
          <w:szCs w:val="28"/>
        </w:rPr>
        <w:t>и</w:t>
      </w:r>
      <w:r w:rsidR="00B1729D" w:rsidRPr="00022E16">
        <w:rPr>
          <w:snapToGrid w:val="0"/>
          <w:color w:val="000000"/>
          <w:sz w:val="28"/>
          <w:szCs w:val="28"/>
        </w:rPr>
        <w:t>нара</w:t>
      </w:r>
      <w:proofErr w:type="spellEnd"/>
      <w:r w:rsidR="00BB6640">
        <w:rPr>
          <w:snapToGrid w:val="0"/>
          <w:color w:val="000000"/>
          <w:sz w:val="28"/>
          <w:szCs w:val="28"/>
        </w:rPr>
        <w:t>, число участников 11,1 тыс. человек</w:t>
      </w:r>
      <w:r w:rsidR="00D251CC" w:rsidRPr="00022E16">
        <w:rPr>
          <w:snapToGrid w:val="0"/>
          <w:color w:val="000000"/>
          <w:sz w:val="28"/>
          <w:szCs w:val="28"/>
        </w:rPr>
        <w:t xml:space="preserve">. Основными темами </w:t>
      </w:r>
      <w:r w:rsidR="00BB6640">
        <w:rPr>
          <w:snapToGrid w:val="0"/>
          <w:color w:val="000000"/>
          <w:sz w:val="28"/>
          <w:szCs w:val="28"/>
        </w:rPr>
        <w:t>стали</w:t>
      </w:r>
      <w:r w:rsidR="00D251CC" w:rsidRPr="00022E16">
        <w:rPr>
          <w:snapToGrid w:val="0"/>
          <w:color w:val="000000"/>
          <w:sz w:val="28"/>
          <w:szCs w:val="28"/>
        </w:rPr>
        <w:t>: налоговые льготы по имущественным налогам, порядок исчисления и уплаты имущественных налогов, декларационная кампания, изменения налогового законодательства, о выдаче КЭП, электронные сервисы ФНС России.</w:t>
      </w:r>
    </w:p>
    <w:p w:rsidR="00D251CC" w:rsidRDefault="00D251CC" w:rsidP="00022E16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022E16">
        <w:rPr>
          <w:snapToGrid w:val="0"/>
          <w:sz w:val="28"/>
          <w:szCs w:val="28"/>
        </w:rPr>
        <w:lastRenderedPageBreak/>
        <w:t>Графики семинаров ежеквартально публик</w:t>
      </w:r>
      <w:r w:rsidR="00BB6640">
        <w:rPr>
          <w:snapToGrid w:val="0"/>
          <w:sz w:val="28"/>
          <w:szCs w:val="28"/>
        </w:rPr>
        <w:t>овались</w:t>
      </w:r>
      <w:r w:rsidRPr="00022E16">
        <w:rPr>
          <w:snapToGrid w:val="0"/>
          <w:sz w:val="28"/>
          <w:szCs w:val="28"/>
        </w:rPr>
        <w:t xml:space="preserve"> на официальном сайте ФНС России (</w:t>
      </w:r>
      <w:r w:rsidRPr="00022E16">
        <w:rPr>
          <w:snapToGrid w:val="0"/>
          <w:sz w:val="28"/>
          <w:szCs w:val="28"/>
          <w:lang w:val="en-US"/>
        </w:rPr>
        <w:t>www</w:t>
      </w:r>
      <w:r w:rsidRPr="00022E16">
        <w:rPr>
          <w:snapToGrid w:val="0"/>
          <w:sz w:val="28"/>
          <w:szCs w:val="28"/>
        </w:rPr>
        <w:t>.</w:t>
      </w:r>
      <w:proofErr w:type="spellStart"/>
      <w:r w:rsidRPr="00022E16">
        <w:rPr>
          <w:snapToGrid w:val="0"/>
          <w:sz w:val="28"/>
          <w:szCs w:val="28"/>
          <w:lang w:val="en-US"/>
        </w:rPr>
        <w:t>nalog</w:t>
      </w:r>
      <w:proofErr w:type="spellEnd"/>
      <w:r w:rsidRPr="00022E16">
        <w:rPr>
          <w:snapToGrid w:val="0"/>
          <w:sz w:val="28"/>
          <w:szCs w:val="28"/>
        </w:rPr>
        <w:t>.</w:t>
      </w:r>
      <w:proofErr w:type="spellStart"/>
      <w:r w:rsidRPr="00022E16">
        <w:rPr>
          <w:snapToGrid w:val="0"/>
          <w:sz w:val="28"/>
          <w:szCs w:val="28"/>
          <w:lang w:val="en-US"/>
        </w:rPr>
        <w:t>gov</w:t>
      </w:r>
      <w:proofErr w:type="spellEnd"/>
      <w:r w:rsidRPr="00022E16">
        <w:rPr>
          <w:snapToGrid w:val="0"/>
          <w:sz w:val="28"/>
          <w:szCs w:val="28"/>
        </w:rPr>
        <w:t>.</w:t>
      </w:r>
      <w:proofErr w:type="spellStart"/>
      <w:r w:rsidRPr="00022E16">
        <w:rPr>
          <w:snapToGrid w:val="0"/>
          <w:sz w:val="28"/>
          <w:szCs w:val="28"/>
          <w:lang w:val="en-US"/>
        </w:rPr>
        <w:t>ru</w:t>
      </w:r>
      <w:proofErr w:type="spellEnd"/>
      <w:r w:rsidRPr="00022E16">
        <w:rPr>
          <w:snapToGrid w:val="0"/>
          <w:sz w:val="28"/>
          <w:szCs w:val="28"/>
        </w:rPr>
        <w:t xml:space="preserve">) в региональном блоке информации, </w:t>
      </w:r>
      <w:r w:rsidRPr="00022E16">
        <w:rPr>
          <w:sz w:val="28"/>
          <w:szCs w:val="28"/>
        </w:rPr>
        <w:t xml:space="preserve">в социальных сетях «Одноклассники», «В контакте», с размещением </w:t>
      </w:r>
      <w:proofErr w:type="spellStart"/>
      <w:r w:rsidRPr="00022E16">
        <w:rPr>
          <w:sz w:val="28"/>
          <w:szCs w:val="28"/>
        </w:rPr>
        <w:t>репостов</w:t>
      </w:r>
      <w:proofErr w:type="spellEnd"/>
      <w:r w:rsidRPr="00022E16">
        <w:rPr>
          <w:sz w:val="28"/>
          <w:szCs w:val="28"/>
        </w:rPr>
        <w:t xml:space="preserve"> на портале органов государственной власти Астраханской области</w:t>
      </w:r>
      <w:r w:rsidR="00A725D5">
        <w:rPr>
          <w:sz w:val="28"/>
          <w:szCs w:val="28"/>
        </w:rPr>
        <w:t xml:space="preserve">, региональных Министерств и ведомств, </w:t>
      </w:r>
      <w:r w:rsidRPr="00022E16">
        <w:rPr>
          <w:sz w:val="28"/>
          <w:szCs w:val="28"/>
        </w:rPr>
        <w:t>МФЦ, ЦУР и др. площадках, а также осуществля</w:t>
      </w:r>
      <w:r w:rsidR="00A725D5">
        <w:rPr>
          <w:sz w:val="28"/>
          <w:szCs w:val="28"/>
        </w:rPr>
        <w:t>лась</w:t>
      </w:r>
      <w:r w:rsidRPr="00022E16">
        <w:rPr>
          <w:sz w:val="28"/>
          <w:szCs w:val="28"/>
        </w:rPr>
        <w:t xml:space="preserve"> электронная рассылка налогоплательщикам по телекоммуникационным каналам связи.</w:t>
      </w:r>
      <w:r w:rsidRPr="00022E16">
        <w:rPr>
          <w:snapToGrid w:val="0"/>
          <w:sz w:val="28"/>
          <w:szCs w:val="28"/>
        </w:rPr>
        <w:t xml:space="preserve">  </w:t>
      </w:r>
    </w:p>
    <w:p w:rsidR="00BB6640" w:rsidRPr="000616D6" w:rsidRDefault="00BB6640" w:rsidP="00BB664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Управление продолжило участие в Общероссийском образовательном проекте «</w:t>
      </w:r>
      <w:proofErr w:type="spellStart"/>
      <w:r>
        <w:rPr>
          <w:sz w:val="28"/>
          <w:szCs w:val="28"/>
        </w:rPr>
        <w:t>юНГа</w:t>
      </w:r>
      <w:proofErr w:type="spellEnd"/>
      <w:r>
        <w:rPr>
          <w:sz w:val="28"/>
          <w:szCs w:val="28"/>
        </w:rPr>
        <w:t xml:space="preserve">». </w:t>
      </w:r>
      <w:r w:rsidRPr="000F2E26">
        <w:rPr>
          <w:sz w:val="28"/>
          <w:szCs w:val="28"/>
        </w:rPr>
        <w:t>В 14 общеобразовательных школах Астраханской области проведены уроки налоговой грамотности, число участников – 420 человек.</w:t>
      </w:r>
    </w:p>
    <w:p w:rsidR="005D6A94" w:rsidRPr="000616D6" w:rsidRDefault="005D6A94" w:rsidP="005D6A94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A267BD">
        <w:rPr>
          <w:snapToGrid w:val="0"/>
          <w:color w:val="000000" w:themeColor="text1"/>
          <w:sz w:val="28"/>
          <w:szCs w:val="28"/>
        </w:rPr>
        <w:t xml:space="preserve">На постоянной основе осуществлялось сотрудничество со средствами массовой информации. Материалы по налоговой тематике печатались в местных и </w:t>
      </w:r>
      <w:r w:rsidR="00BB6640" w:rsidRPr="00A267BD">
        <w:rPr>
          <w:snapToGrid w:val="0"/>
          <w:color w:val="000000" w:themeColor="text1"/>
          <w:sz w:val="28"/>
          <w:szCs w:val="28"/>
        </w:rPr>
        <w:t>региональных газетах</w:t>
      </w:r>
      <w:r w:rsidRPr="00A267BD">
        <w:rPr>
          <w:snapToGrid w:val="0"/>
          <w:color w:val="000000" w:themeColor="text1"/>
          <w:sz w:val="28"/>
          <w:szCs w:val="28"/>
        </w:rPr>
        <w:t>. Специалисты Управления на постоянной основе принимали участие в видео(радио)-эфирах местных телерадиокомпаний.  В 2024 году с использованием СМИ до налогоплательщиков были доведены 3005 информационных материал</w:t>
      </w:r>
      <w:r w:rsidR="00BB6640">
        <w:rPr>
          <w:snapToGrid w:val="0"/>
          <w:color w:val="000000" w:themeColor="text1"/>
          <w:sz w:val="28"/>
          <w:szCs w:val="28"/>
        </w:rPr>
        <w:t>ов</w:t>
      </w:r>
      <w:r w:rsidRPr="00A267BD">
        <w:rPr>
          <w:snapToGrid w:val="0"/>
          <w:color w:val="000000" w:themeColor="text1"/>
          <w:sz w:val="28"/>
          <w:szCs w:val="28"/>
        </w:rPr>
        <w:t>.</w:t>
      </w:r>
    </w:p>
    <w:p w:rsidR="005D6A94" w:rsidRPr="000616D6" w:rsidRDefault="005D6A94" w:rsidP="005D6A94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0616D6">
        <w:rPr>
          <w:snapToGrid w:val="0"/>
          <w:color w:val="000000" w:themeColor="text1"/>
          <w:sz w:val="28"/>
          <w:szCs w:val="28"/>
        </w:rPr>
        <w:t>Также, налогоплательщикам осуществлялись разъяснения налогового законодательства по телефонам, в том числе по телефону единого Контакт-центра, функционирующего в</w:t>
      </w:r>
      <w:r>
        <w:rPr>
          <w:snapToGrid w:val="0"/>
          <w:color w:val="000000" w:themeColor="text1"/>
          <w:sz w:val="28"/>
          <w:szCs w:val="28"/>
        </w:rPr>
        <w:t xml:space="preserve"> Управлени</w:t>
      </w:r>
      <w:r w:rsidR="003F4ECD">
        <w:rPr>
          <w:snapToGrid w:val="0"/>
          <w:color w:val="000000" w:themeColor="text1"/>
          <w:sz w:val="28"/>
          <w:szCs w:val="28"/>
        </w:rPr>
        <w:t>и</w:t>
      </w:r>
      <w:r w:rsidRPr="000616D6">
        <w:rPr>
          <w:snapToGrid w:val="0"/>
          <w:color w:val="000000" w:themeColor="text1"/>
          <w:sz w:val="28"/>
          <w:szCs w:val="28"/>
        </w:rPr>
        <w:t xml:space="preserve">.   В отчетном периоде через </w:t>
      </w:r>
      <w:proofErr w:type="spellStart"/>
      <w:r w:rsidR="00BB6640">
        <w:rPr>
          <w:snapToGrid w:val="0"/>
          <w:color w:val="000000" w:themeColor="text1"/>
          <w:sz w:val="28"/>
          <w:szCs w:val="28"/>
        </w:rPr>
        <w:t>К</w:t>
      </w:r>
      <w:r w:rsidRPr="000616D6">
        <w:rPr>
          <w:snapToGrid w:val="0"/>
          <w:color w:val="000000" w:themeColor="text1"/>
          <w:sz w:val="28"/>
          <w:szCs w:val="28"/>
        </w:rPr>
        <w:t>олцентр</w:t>
      </w:r>
      <w:proofErr w:type="spellEnd"/>
      <w:r w:rsidRPr="000616D6">
        <w:rPr>
          <w:snapToGrid w:val="0"/>
          <w:color w:val="000000" w:themeColor="text1"/>
          <w:sz w:val="28"/>
          <w:szCs w:val="28"/>
        </w:rPr>
        <w:t xml:space="preserve"> </w:t>
      </w:r>
      <w:r w:rsidR="00BB6640" w:rsidRPr="000616D6">
        <w:rPr>
          <w:snapToGrid w:val="0"/>
          <w:color w:val="000000" w:themeColor="text1"/>
          <w:sz w:val="28"/>
          <w:szCs w:val="28"/>
        </w:rPr>
        <w:t>поступил 4501</w:t>
      </w:r>
      <w:r w:rsidRPr="00827592">
        <w:rPr>
          <w:snapToGrid w:val="0"/>
          <w:color w:val="000000" w:themeColor="text1"/>
          <w:sz w:val="28"/>
          <w:szCs w:val="28"/>
        </w:rPr>
        <w:t xml:space="preserve"> звон</w:t>
      </w:r>
      <w:r>
        <w:rPr>
          <w:snapToGrid w:val="0"/>
          <w:color w:val="000000" w:themeColor="text1"/>
          <w:sz w:val="28"/>
          <w:szCs w:val="28"/>
        </w:rPr>
        <w:t>о</w:t>
      </w:r>
      <w:r w:rsidRPr="00827592">
        <w:rPr>
          <w:snapToGrid w:val="0"/>
          <w:color w:val="000000" w:themeColor="text1"/>
          <w:sz w:val="28"/>
          <w:szCs w:val="28"/>
        </w:rPr>
        <w:t>к</w:t>
      </w:r>
      <w:r w:rsidRPr="000616D6">
        <w:rPr>
          <w:snapToGrid w:val="0"/>
          <w:color w:val="000000" w:themeColor="text1"/>
          <w:sz w:val="28"/>
          <w:szCs w:val="28"/>
        </w:rPr>
        <w:t xml:space="preserve">, все звонившие получили консультации. </w:t>
      </w:r>
    </w:p>
    <w:p w:rsidR="005D6A94" w:rsidRPr="000616D6" w:rsidRDefault="005D6A94" w:rsidP="005D6A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616D6">
        <w:rPr>
          <w:sz w:val="28"/>
          <w:szCs w:val="28"/>
        </w:rPr>
        <w:t xml:space="preserve"> году актуализирована информация в региональных блоках сайта ФНС России по особенностям применения в регионе упрощенной и патентной систем налогообложения, местным налогам в сервисе «Справочная информация о ставках и льготах по имущественным налогам», в налоговых калькуляторах.          </w:t>
      </w:r>
    </w:p>
    <w:p w:rsidR="00F53651" w:rsidRPr="000616D6" w:rsidRDefault="00AE7CFD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0616D6">
        <w:rPr>
          <w:sz w:val="28"/>
          <w:szCs w:val="28"/>
        </w:rPr>
        <w:t>Управление на постоянной основе</w:t>
      </w:r>
      <w:r w:rsidR="0009232C" w:rsidRPr="000616D6">
        <w:rPr>
          <w:sz w:val="28"/>
          <w:szCs w:val="28"/>
        </w:rPr>
        <w:t xml:space="preserve"> проводило анализ направленных в адрес налоговых </w:t>
      </w:r>
      <w:r w:rsidRPr="000616D6">
        <w:rPr>
          <w:sz w:val="28"/>
          <w:szCs w:val="28"/>
        </w:rPr>
        <w:t xml:space="preserve">инспекций </w:t>
      </w:r>
      <w:r w:rsidR="0009232C" w:rsidRPr="000616D6">
        <w:rPr>
          <w:sz w:val="28"/>
          <w:szCs w:val="28"/>
        </w:rPr>
        <w:t xml:space="preserve">обращений граждан, выявляло наиболее часто затрагиваемые в обращениях темы. Мониторинги обращений </w:t>
      </w:r>
      <w:r w:rsidR="00F53651" w:rsidRPr="000616D6">
        <w:rPr>
          <w:sz w:val="28"/>
          <w:szCs w:val="28"/>
        </w:rPr>
        <w:t>размещ</w:t>
      </w:r>
      <w:r w:rsidR="00BB6640">
        <w:rPr>
          <w:sz w:val="28"/>
          <w:szCs w:val="28"/>
        </w:rPr>
        <w:t>ены</w:t>
      </w:r>
      <w:r w:rsidR="00F53651" w:rsidRPr="000616D6">
        <w:rPr>
          <w:sz w:val="28"/>
          <w:szCs w:val="28"/>
        </w:rPr>
        <w:t xml:space="preserve"> </w:t>
      </w:r>
      <w:r w:rsidR="0009232C" w:rsidRPr="000616D6">
        <w:rPr>
          <w:sz w:val="28"/>
          <w:szCs w:val="28"/>
        </w:rPr>
        <w:t>в региональном разделе сайта «</w:t>
      </w:r>
      <w:r w:rsidR="00EB157C" w:rsidRPr="000616D6">
        <w:rPr>
          <w:sz w:val="28"/>
          <w:szCs w:val="28"/>
        </w:rPr>
        <w:t>Работа с обращениями граждан</w:t>
      </w:r>
      <w:r w:rsidR="0009232C" w:rsidRPr="000616D6">
        <w:rPr>
          <w:sz w:val="28"/>
          <w:szCs w:val="28"/>
        </w:rPr>
        <w:t>»</w:t>
      </w:r>
      <w:r w:rsidR="0065576F" w:rsidRPr="000616D6">
        <w:rPr>
          <w:sz w:val="28"/>
          <w:szCs w:val="28"/>
        </w:rPr>
        <w:t>.</w:t>
      </w:r>
      <w:r w:rsidR="0065576F" w:rsidRPr="000616D6">
        <w:rPr>
          <w:snapToGrid w:val="0"/>
          <w:color w:val="000000" w:themeColor="text1"/>
          <w:sz w:val="28"/>
          <w:szCs w:val="28"/>
        </w:rPr>
        <w:t xml:space="preserve"> </w:t>
      </w:r>
    </w:p>
    <w:p w:rsidR="00561E5E" w:rsidRPr="000616D6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sz w:val="28"/>
          <w:szCs w:val="28"/>
        </w:rPr>
        <w:t>В</w:t>
      </w:r>
      <w:r w:rsidR="005060B5" w:rsidRPr="000616D6">
        <w:rPr>
          <w:sz w:val="28"/>
          <w:szCs w:val="28"/>
        </w:rPr>
        <w:t xml:space="preserve"> региональном блоке </w:t>
      </w:r>
      <w:r w:rsidRPr="000616D6">
        <w:rPr>
          <w:sz w:val="28"/>
          <w:szCs w:val="28"/>
        </w:rPr>
        <w:t>официального сайта ФНС России У</w:t>
      </w:r>
      <w:r w:rsidR="003B21F5">
        <w:rPr>
          <w:sz w:val="28"/>
          <w:szCs w:val="28"/>
        </w:rPr>
        <w:t>ФНС</w:t>
      </w:r>
      <w:r w:rsidR="005060B5" w:rsidRPr="000616D6">
        <w:rPr>
          <w:sz w:val="28"/>
          <w:szCs w:val="28"/>
        </w:rPr>
        <w:t xml:space="preserve"> размещались данные </w:t>
      </w:r>
      <w:r w:rsidR="00561E5E" w:rsidRPr="000616D6">
        <w:rPr>
          <w:sz w:val="28"/>
          <w:szCs w:val="28"/>
        </w:rPr>
        <w:t>о проводимых руководством Управления совещаниях и встречах в рамках межведомственного взаимодействия, что способствовало открытости деятельности</w:t>
      </w:r>
      <w:r w:rsidRPr="000616D6">
        <w:rPr>
          <w:sz w:val="28"/>
          <w:szCs w:val="28"/>
        </w:rPr>
        <w:t xml:space="preserve"> </w:t>
      </w:r>
      <w:r w:rsidR="00AA58A7" w:rsidRPr="000616D6">
        <w:rPr>
          <w:sz w:val="28"/>
          <w:szCs w:val="28"/>
        </w:rPr>
        <w:t>регионального</w:t>
      </w:r>
      <w:r w:rsidRPr="000616D6">
        <w:rPr>
          <w:sz w:val="28"/>
          <w:szCs w:val="28"/>
        </w:rPr>
        <w:t xml:space="preserve"> Управления</w:t>
      </w:r>
      <w:r w:rsidR="00561E5E" w:rsidRPr="000616D6">
        <w:rPr>
          <w:sz w:val="28"/>
          <w:szCs w:val="28"/>
        </w:rPr>
        <w:t>.</w:t>
      </w:r>
    </w:p>
    <w:p w:rsidR="00BB6640" w:rsidRDefault="00561E5E" w:rsidP="00BB664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sz w:val="28"/>
          <w:szCs w:val="28"/>
        </w:rPr>
        <w:t xml:space="preserve">Большую роль в повышении уровня открытости </w:t>
      </w:r>
      <w:r w:rsidR="006A4E4A" w:rsidRPr="000616D6">
        <w:rPr>
          <w:sz w:val="28"/>
          <w:szCs w:val="28"/>
        </w:rPr>
        <w:t xml:space="preserve">играет </w:t>
      </w:r>
      <w:r w:rsidR="00EA435B" w:rsidRPr="000616D6">
        <w:rPr>
          <w:sz w:val="28"/>
          <w:szCs w:val="28"/>
        </w:rPr>
        <w:t xml:space="preserve"> </w:t>
      </w:r>
      <w:r w:rsidRPr="000616D6">
        <w:rPr>
          <w:sz w:val="28"/>
          <w:szCs w:val="28"/>
        </w:rPr>
        <w:t>Общественный совет при У</w:t>
      </w:r>
      <w:r w:rsidR="005060B5" w:rsidRPr="000616D6">
        <w:rPr>
          <w:sz w:val="28"/>
          <w:szCs w:val="28"/>
        </w:rPr>
        <w:t>правлении</w:t>
      </w:r>
      <w:r w:rsidRPr="000616D6">
        <w:rPr>
          <w:sz w:val="28"/>
          <w:szCs w:val="28"/>
        </w:rPr>
        <w:t>.</w:t>
      </w:r>
      <w:r w:rsidR="00F3155B">
        <w:rPr>
          <w:sz w:val="28"/>
          <w:szCs w:val="28"/>
        </w:rPr>
        <w:t xml:space="preserve"> В 202</w:t>
      </w:r>
      <w:r w:rsidR="009738BF">
        <w:rPr>
          <w:sz w:val="28"/>
          <w:szCs w:val="28"/>
        </w:rPr>
        <w:t>4</w:t>
      </w:r>
      <w:r w:rsidR="00F3155B">
        <w:rPr>
          <w:sz w:val="28"/>
          <w:szCs w:val="28"/>
        </w:rPr>
        <w:t xml:space="preserve"> году проведено </w:t>
      </w:r>
      <w:r w:rsidR="00F3155B" w:rsidRPr="00B94550">
        <w:rPr>
          <w:sz w:val="28"/>
          <w:szCs w:val="28"/>
        </w:rPr>
        <w:t>4 заседания</w:t>
      </w:r>
      <w:r w:rsidR="00BB6640">
        <w:rPr>
          <w:sz w:val="28"/>
          <w:szCs w:val="28"/>
        </w:rPr>
        <w:t>. Во 2 квартале представлена на обсуждение Публичная декларация   целей и задач ФНС   России на 2024 год. Также, р</w:t>
      </w:r>
      <w:r w:rsidR="00F3155B">
        <w:rPr>
          <w:sz w:val="28"/>
          <w:szCs w:val="28"/>
        </w:rPr>
        <w:t>ассмотрены актуальные темы налогового законодательства, с использованием разработанных информационных материалов</w:t>
      </w:r>
      <w:r w:rsidR="00BB6640">
        <w:rPr>
          <w:sz w:val="28"/>
          <w:szCs w:val="28"/>
        </w:rPr>
        <w:t xml:space="preserve">. </w:t>
      </w:r>
    </w:p>
    <w:p w:rsidR="00F3155B" w:rsidRPr="000616D6" w:rsidRDefault="00F3155B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0616D6" w:rsidRDefault="00B935A0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0616D6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0616D6">
        <w:rPr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616D6">
        <w:rPr>
          <w:i/>
          <w:sz w:val="28"/>
          <w:szCs w:val="28"/>
        </w:rPr>
        <w:t>референтные</w:t>
      </w:r>
      <w:proofErr w:type="spellEnd"/>
      <w:r w:rsidRPr="000616D6">
        <w:rPr>
          <w:i/>
          <w:sz w:val="28"/>
          <w:szCs w:val="28"/>
        </w:rPr>
        <w:t xml:space="preserve"> группы направлена.</w:t>
      </w:r>
    </w:p>
    <w:p w:rsidR="00F45C18" w:rsidRPr="00F45C18" w:rsidRDefault="00F76463" w:rsidP="007A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2.1.1.</w:t>
      </w:r>
      <w:r w:rsidR="00F45C18" w:rsidRPr="007A6769">
        <w:rPr>
          <w:sz w:val="28"/>
          <w:szCs w:val="28"/>
        </w:rPr>
        <w:t>В 3 квартале 2024</w:t>
      </w:r>
      <w:r w:rsidR="009268D6">
        <w:rPr>
          <w:sz w:val="28"/>
          <w:szCs w:val="28"/>
        </w:rPr>
        <w:t xml:space="preserve"> года</w:t>
      </w:r>
      <w:r w:rsidR="00F45C18">
        <w:rPr>
          <w:i/>
          <w:sz w:val="28"/>
          <w:szCs w:val="28"/>
        </w:rPr>
        <w:t xml:space="preserve"> </w:t>
      </w:r>
      <w:r w:rsidR="00F45C18" w:rsidRPr="007A6769">
        <w:rPr>
          <w:sz w:val="28"/>
          <w:szCs w:val="28"/>
        </w:rPr>
        <w:t>для</w:t>
      </w:r>
      <w:r w:rsidR="00F45C18" w:rsidRPr="00F45C18">
        <w:rPr>
          <w:sz w:val="28"/>
          <w:szCs w:val="28"/>
        </w:rPr>
        <w:t xml:space="preserve"> создания комфортных условий по уплате налогов в   рамках проведения информационной кампании «2 декабря – срок уплаты имущественных налогов» </w:t>
      </w:r>
      <w:r w:rsidR="00F45C18">
        <w:rPr>
          <w:sz w:val="28"/>
          <w:szCs w:val="28"/>
        </w:rPr>
        <w:t xml:space="preserve">был реализован инициативный </w:t>
      </w:r>
      <w:r w:rsidR="007A6769">
        <w:rPr>
          <w:sz w:val="28"/>
          <w:szCs w:val="28"/>
        </w:rPr>
        <w:t>проект по</w:t>
      </w:r>
      <w:r w:rsidR="00F45C18">
        <w:rPr>
          <w:sz w:val="28"/>
          <w:szCs w:val="28"/>
        </w:rPr>
        <w:t xml:space="preserve"> созданию </w:t>
      </w:r>
      <w:r w:rsidR="00F45C18" w:rsidRPr="00F45C18">
        <w:rPr>
          <w:sz w:val="28"/>
          <w:szCs w:val="28"/>
        </w:rPr>
        <w:t>«Информационных налоговых онлайн пунктов».</w:t>
      </w:r>
      <w:r w:rsidR="00F45C18">
        <w:rPr>
          <w:sz w:val="28"/>
          <w:szCs w:val="28"/>
        </w:rPr>
        <w:t xml:space="preserve"> </w:t>
      </w:r>
    </w:p>
    <w:p w:rsidR="00F45C18" w:rsidRDefault="00F45C18" w:rsidP="007A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5C18">
        <w:rPr>
          <w:sz w:val="28"/>
          <w:szCs w:val="28"/>
        </w:rPr>
        <w:t>Цель</w:t>
      </w:r>
      <w:r w:rsidR="007A6769">
        <w:rPr>
          <w:sz w:val="28"/>
          <w:szCs w:val="28"/>
        </w:rPr>
        <w:t xml:space="preserve"> создания</w:t>
      </w:r>
      <w:r w:rsidRPr="00F45C18">
        <w:rPr>
          <w:sz w:val="28"/>
          <w:szCs w:val="28"/>
        </w:rPr>
        <w:t xml:space="preserve">: предоставление налогоплательщикам информации </w:t>
      </w:r>
      <w:r w:rsidR="007A6769" w:rsidRPr="00F45C18">
        <w:rPr>
          <w:sz w:val="28"/>
          <w:szCs w:val="28"/>
        </w:rPr>
        <w:t>о сроке</w:t>
      </w:r>
      <w:r w:rsidRPr="00F45C18">
        <w:rPr>
          <w:sz w:val="28"/>
          <w:szCs w:val="28"/>
        </w:rPr>
        <w:t xml:space="preserve"> и порядке уплаты начисленных сумм, о вычетах и льготах для отдельных категорий граждан, включая адресное сопровождение по получению услуг в электронном виде.</w:t>
      </w:r>
    </w:p>
    <w:p w:rsidR="00F45C18" w:rsidRPr="00F45C18" w:rsidRDefault="00F45C18" w:rsidP="007A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реализации: </w:t>
      </w:r>
      <w:r w:rsidR="007A6769">
        <w:rPr>
          <w:sz w:val="28"/>
          <w:szCs w:val="28"/>
        </w:rPr>
        <w:t xml:space="preserve">созданное </w:t>
      </w:r>
      <w:r w:rsidRPr="00F45C18">
        <w:rPr>
          <w:sz w:val="28"/>
          <w:szCs w:val="28"/>
        </w:rPr>
        <w:t xml:space="preserve">отдельное рабочее место с оборудованием (компьютер с интернет доступом, веб </w:t>
      </w:r>
      <w:r w:rsidR="007A6769" w:rsidRPr="00F45C18">
        <w:rPr>
          <w:sz w:val="28"/>
          <w:szCs w:val="28"/>
        </w:rPr>
        <w:t>камерой)</w:t>
      </w:r>
      <w:r w:rsidR="007A6769">
        <w:rPr>
          <w:sz w:val="28"/>
          <w:szCs w:val="28"/>
        </w:rPr>
        <w:t xml:space="preserve"> </w:t>
      </w:r>
      <w:r w:rsidR="007A6769" w:rsidRPr="00F45C18">
        <w:rPr>
          <w:sz w:val="28"/>
          <w:szCs w:val="28"/>
        </w:rPr>
        <w:t>на</w:t>
      </w:r>
      <w:r w:rsidRPr="00F45C18">
        <w:rPr>
          <w:sz w:val="28"/>
          <w:szCs w:val="28"/>
        </w:rPr>
        <w:t xml:space="preserve"> территории Администрации МО</w:t>
      </w:r>
      <w:r w:rsidR="007A6769">
        <w:rPr>
          <w:sz w:val="28"/>
          <w:szCs w:val="28"/>
        </w:rPr>
        <w:t>.</w:t>
      </w:r>
      <w:r w:rsidRPr="00F45C18">
        <w:rPr>
          <w:sz w:val="28"/>
          <w:szCs w:val="28"/>
        </w:rPr>
        <w:t xml:space="preserve"> </w:t>
      </w:r>
    </w:p>
    <w:p w:rsidR="00F45C18" w:rsidRDefault="00F45C18" w:rsidP="007A6769">
      <w:pPr>
        <w:tabs>
          <w:tab w:val="left" w:pos="567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F45C18">
        <w:rPr>
          <w:sz w:val="28"/>
          <w:szCs w:val="28"/>
        </w:rPr>
        <w:tab/>
        <w:t xml:space="preserve">  Описание</w:t>
      </w:r>
      <w:r w:rsidR="007A6769">
        <w:rPr>
          <w:sz w:val="28"/>
          <w:szCs w:val="28"/>
        </w:rPr>
        <w:t xml:space="preserve"> реализации</w:t>
      </w:r>
      <w:r w:rsidRPr="00F45C18">
        <w:rPr>
          <w:sz w:val="28"/>
          <w:szCs w:val="28"/>
        </w:rPr>
        <w:t xml:space="preserve">: Управление информирует ответственное лицо Администрации (далее – Ответственное лицо) о дате и времени работы Информационного пункта.  Ответственное лицо оповещает население о графике через социальные сети, сайты МО, СМИ, а также осуществляет онлайн подключение по заранее направленной Управлением ссылке к работе мобильного пункта при личном обращении налогоплательщика.  </w:t>
      </w:r>
    </w:p>
    <w:p w:rsidR="007A6769" w:rsidRDefault="00F76463" w:rsidP="007A6769">
      <w:pPr>
        <w:pStyle w:val="a6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7A6769">
        <w:rPr>
          <w:sz w:val="28"/>
          <w:szCs w:val="28"/>
        </w:rPr>
        <w:t xml:space="preserve"> Повышение налоговой грамотности населения путем присоединения к официальным страницам Социальных сетей Управления.</w:t>
      </w:r>
    </w:p>
    <w:p w:rsidR="007A6769" w:rsidRPr="00D251CC" w:rsidRDefault="007A6769" w:rsidP="007A6769">
      <w:pPr>
        <w:pStyle w:val="a6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D251CC">
        <w:rPr>
          <w:sz w:val="28"/>
          <w:szCs w:val="28"/>
        </w:rPr>
        <w:t xml:space="preserve">С целью привлечения граждан к подписке на сообщества Управления разработана памятка с </w:t>
      </w:r>
      <w:r w:rsidRPr="00D251CC">
        <w:rPr>
          <w:sz w:val="28"/>
          <w:szCs w:val="28"/>
          <w:lang w:val="en-US"/>
        </w:rPr>
        <w:t>QR</w:t>
      </w:r>
      <w:r w:rsidRPr="00D251CC">
        <w:rPr>
          <w:sz w:val="28"/>
          <w:szCs w:val="28"/>
        </w:rPr>
        <w:t xml:space="preserve"> на группы ВК и ОК. Данная памятка размещена в операционных залах обособленных подразделений Управления, периодически направляется в сторонние организации (Министерства, администрации, МО, ВУЗы, </w:t>
      </w:r>
      <w:proofErr w:type="spellStart"/>
      <w:r w:rsidRPr="00D251CC">
        <w:rPr>
          <w:sz w:val="28"/>
          <w:szCs w:val="28"/>
        </w:rPr>
        <w:t>СУЗы</w:t>
      </w:r>
      <w:proofErr w:type="spellEnd"/>
      <w:r w:rsidRPr="00D251CC">
        <w:rPr>
          <w:sz w:val="28"/>
          <w:szCs w:val="28"/>
        </w:rPr>
        <w:t xml:space="preserve">, вручается при проведении мероприятий с бизнес сообществами, </w:t>
      </w:r>
      <w:r w:rsidRPr="00D251CC">
        <w:rPr>
          <w:sz w:val="28"/>
          <w:szCs w:val="28"/>
          <w:lang w:val="en-US"/>
        </w:rPr>
        <w:t>QR</w:t>
      </w:r>
      <w:r w:rsidRPr="00D251CC">
        <w:rPr>
          <w:sz w:val="28"/>
          <w:szCs w:val="28"/>
        </w:rPr>
        <w:t xml:space="preserve"> коды вставляются в ответы на обращения налогоплательщиков.</w:t>
      </w:r>
    </w:p>
    <w:p w:rsidR="00B9785A" w:rsidRPr="000616D6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6D6">
        <w:rPr>
          <w:i/>
          <w:sz w:val="28"/>
          <w:szCs w:val="28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A16110" w:rsidRPr="000616D6" w:rsidRDefault="007A6769" w:rsidP="00B94550">
      <w:pPr>
        <w:spacing w:after="0" w:line="240" w:lineRule="auto"/>
        <w:ind w:firstLine="709"/>
        <w:jc w:val="both"/>
        <w:rPr>
          <w:sz w:val="28"/>
          <w:szCs w:val="28"/>
        </w:rPr>
      </w:pPr>
      <w:r w:rsidRPr="007A6769">
        <w:rPr>
          <w:sz w:val="28"/>
          <w:szCs w:val="28"/>
        </w:rPr>
        <w:t>2.2.1</w:t>
      </w:r>
      <w:r>
        <w:rPr>
          <w:i/>
          <w:sz w:val="28"/>
          <w:szCs w:val="28"/>
        </w:rPr>
        <w:t xml:space="preserve"> </w:t>
      </w:r>
      <w:r w:rsidR="00A16110" w:rsidRPr="00A267BD">
        <w:rPr>
          <w:i/>
          <w:sz w:val="28"/>
          <w:szCs w:val="28"/>
        </w:rPr>
        <w:t xml:space="preserve"> </w:t>
      </w:r>
      <w:r w:rsidR="005D0FE0">
        <w:rPr>
          <w:i/>
          <w:sz w:val="28"/>
          <w:szCs w:val="28"/>
        </w:rPr>
        <w:t xml:space="preserve"> </w:t>
      </w:r>
      <w:r w:rsidR="005D0FE0" w:rsidRPr="005D0FE0">
        <w:rPr>
          <w:sz w:val="28"/>
          <w:szCs w:val="28"/>
        </w:rPr>
        <w:t>Информационные онлайн консультационные пункты посетили</w:t>
      </w:r>
      <w:r w:rsidR="00A16110" w:rsidRPr="005D0FE0">
        <w:rPr>
          <w:sz w:val="28"/>
          <w:szCs w:val="28"/>
        </w:rPr>
        <w:t xml:space="preserve"> </w:t>
      </w:r>
      <w:r w:rsidR="005D0FE0">
        <w:rPr>
          <w:sz w:val="28"/>
          <w:szCs w:val="28"/>
        </w:rPr>
        <w:t xml:space="preserve">более </w:t>
      </w:r>
      <w:r w:rsidR="00B94550" w:rsidRPr="005D0FE0">
        <w:rPr>
          <w:sz w:val="28"/>
          <w:szCs w:val="28"/>
        </w:rPr>
        <w:t>22</w:t>
      </w:r>
      <w:r w:rsidR="005D0FE0">
        <w:rPr>
          <w:sz w:val="28"/>
          <w:szCs w:val="28"/>
        </w:rPr>
        <w:t xml:space="preserve">, </w:t>
      </w:r>
      <w:r w:rsidR="005D0FE0" w:rsidRPr="005D0FE0">
        <w:rPr>
          <w:sz w:val="28"/>
          <w:szCs w:val="28"/>
        </w:rPr>
        <w:t>6</w:t>
      </w:r>
      <w:r w:rsidR="005D0FE0" w:rsidRPr="00A267BD">
        <w:rPr>
          <w:sz w:val="28"/>
          <w:szCs w:val="28"/>
        </w:rPr>
        <w:t xml:space="preserve"> </w:t>
      </w:r>
      <w:r w:rsidR="005D0FE0">
        <w:rPr>
          <w:sz w:val="28"/>
          <w:szCs w:val="28"/>
        </w:rPr>
        <w:t xml:space="preserve">тыс. </w:t>
      </w:r>
      <w:proofErr w:type="spellStart"/>
      <w:r w:rsidR="00A16110" w:rsidRPr="00A267BD">
        <w:rPr>
          <w:sz w:val="28"/>
          <w:szCs w:val="28"/>
        </w:rPr>
        <w:t>астраханцев</w:t>
      </w:r>
      <w:proofErr w:type="spellEnd"/>
      <w:r w:rsidR="00A267BD">
        <w:rPr>
          <w:sz w:val="28"/>
          <w:szCs w:val="28"/>
        </w:rPr>
        <w:t>,</w:t>
      </w:r>
      <w:r w:rsidR="00A16110" w:rsidRPr="000616D6">
        <w:rPr>
          <w:sz w:val="28"/>
          <w:szCs w:val="28"/>
        </w:rPr>
        <w:t xml:space="preserve"> </w:t>
      </w:r>
    </w:p>
    <w:p w:rsidR="007A6769" w:rsidRDefault="007A6769" w:rsidP="007A6769">
      <w:pPr>
        <w:pStyle w:val="a6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D251CC">
        <w:rPr>
          <w:sz w:val="28"/>
          <w:szCs w:val="28"/>
        </w:rPr>
        <w:t>По результатам организованной работы число подписчиков «</w:t>
      </w:r>
      <w:proofErr w:type="spellStart"/>
      <w:r w:rsidRPr="00D251CC">
        <w:rPr>
          <w:sz w:val="28"/>
          <w:szCs w:val="28"/>
        </w:rPr>
        <w:t>Вконтакте</w:t>
      </w:r>
      <w:proofErr w:type="spellEnd"/>
      <w:r w:rsidRPr="00D251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конец отчетного периода </w:t>
      </w:r>
      <w:r w:rsidRPr="00D251CC">
        <w:rPr>
          <w:sz w:val="28"/>
          <w:szCs w:val="28"/>
        </w:rPr>
        <w:t>состав</w:t>
      </w:r>
      <w:r>
        <w:rPr>
          <w:sz w:val="28"/>
          <w:szCs w:val="28"/>
        </w:rPr>
        <w:t>ило</w:t>
      </w:r>
      <w:r w:rsidRPr="00D251C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251CC">
        <w:rPr>
          <w:sz w:val="28"/>
          <w:szCs w:val="28"/>
        </w:rPr>
        <w:t>,1 тыс. человек – один из лучших показателей среди регионов</w:t>
      </w:r>
      <w:r w:rsidR="005D0FE0">
        <w:rPr>
          <w:sz w:val="28"/>
          <w:szCs w:val="28"/>
        </w:rPr>
        <w:t xml:space="preserve">, что свидетельствует о востребованности и актуальности публикуемой </w:t>
      </w:r>
      <w:r w:rsidR="001F0C59">
        <w:rPr>
          <w:sz w:val="28"/>
          <w:szCs w:val="28"/>
        </w:rPr>
        <w:t>информации.</w:t>
      </w:r>
      <w:r w:rsidRPr="00D251CC">
        <w:rPr>
          <w:sz w:val="28"/>
          <w:szCs w:val="28"/>
        </w:rPr>
        <w:t xml:space="preserve"> </w:t>
      </w:r>
    </w:p>
    <w:p w:rsidR="005D0FE0" w:rsidRPr="00662CDA" w:rsidRDefault="007A6769" w:rsidP="005D0FE0">
      <w:pPr>
        <w:pStyle w:val="a6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D0FE0">
        <w:rPr>
          <w:sz w:val="28"/>
          <w:szCs w:val="28"/>
        </w:rPr>
        <w:t xml:space="preserve">В 2024 году Управление </w:t>
      </w:r>
      <w:r w:rsidR="005D0FE0" w:rsidRPr="00662CDA">
        <w:rPr>
          <w:sz w:val="28"/>
          <w:szCs w:val="28"/>
        </w:rPr>
        <w:t>принял</w:t>
      </w:r>
      <w:r w:rsidR="005D0FE0">
        <w:rPr>
          <w:sz w:val="28"/>
          <w:szCs w:val="28"/>
        </w:rPr>
        <w:t>о</w:t>
      </w:r>
      <w:r w:rsidR="005D0FE0" w:rsidRPr="00662CDA">
        <w:rPr>
          <w:sz w:val="28"/>
          <w:szCs w:val="28"/>
        </w:rPr>
        <w:t xml:space="preserve"> участие в профессиональной премии ФНС России в номинации «Освещение в СМИ».</w:t>
      </w:r>
    </w:p>
    <w:p w:rsidR="00B9785A" w:rsidRPr="005D6A94" w:rsidRDefault="005D0FE0" w:rsidP="005D0FE0">
      <w:pPr>
        <w:pStyle w:val="a6"/>
        <w:tabs>
          <w:tab w:val="clear" w:pos="4677"/>
          <w:tab w:val="clear" w:pos="9355"/>
        </w:tabs>
        <w:ind w:firstLine="709"/>
        <w:jc w:val="both"/>
      </w:pPr>
      <w:r w:rsidRPr="00662CDA">
        <w:rPr>
          <w:sz w:val="28"/>
          <w:szCs w:val="28"/>
        </w:rPr>
        <w:t xml:space="preserve">По итоговым результатам </w:t>
      </w:r>
      <w:r>
        <w:rPr>
          <w:sz w:val="28"/>
          <w:szCs w:val="28"/>
        </w:rPr>
        <w:t xml:space="preserve">Управление </w:t>
      </w:r>
      <w:r w:rsidRPr="00662CDA">
        <w:rPr>
          <w:sz w:val="28"/>
          <w:szCs w:val="28"/>
        </w:rPr>
        <w:t>стал</w:t>
      </w:r>
      <w:r>
        <w:rPr>
          <w:sz w:val="28"/>
          <w:szCs w:val="28"/>
        </w:rPr>
        <w:t>о</w:t>
      </w:r>
      <w:r w:rsidRPr="00662CDA">
        <w:rPr>
          <w:sz w:val="28"/>
          <w:szCs w:val="28"/>
        </w:rPr>
        <w:t xml:space="preserve"> лауреатом 2 степени Премии ФНС России.</w:t>
      </w:r>
      <w:r w:rsidR="005D6A94" w:rsidRPr="00662CDA">
        <w:rPr>
          <w:sz w:val="28"/>
          <w:szCs w:val="28"/>
        </w:rPr>
        <w:t xml:space="preserve"> </w:t>
      </w:r>
    </w:p>
    <w:sectPr w:rsidR="00B9785A" w:rsidRPr="005D6A94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E"/>
    <w:rsid w:val="00017379"/>
    <w:rsid w:val="00022E16"/>
    <w:rsid w:val="000616D6"/>
    <w:rsid w:val="00080A59"/>
    <w:rsid w:val="00080B62"/>
    <w:rsid w:val="0009232C"/>
    <w:rsid w:val="00092791"/>
    <w:rsid w:val="00095219"/>
    <w:rsid w:val="000C11B3"/>
    <w:rsid w:val="000C13A2"/>
    <w:rsid w:val="000D2CA9"/>
    <w:rsid w:val="000E41E7"/>
    <w:rsid w:val="000F2E26"/>
    <w:rsid w:val="001522C0"/>
    <w:rsid w:val="00153DE6"/>
    <w:rsid w:val="00157143"/>
    <w:rsid w:val="001904A4"/>
    <w:rsid w:val="001B03AD"/>
    <w:rsid w:val="001F0C59"/>
    <w:rsid w:val="001F1441"/>
    <w:rsid w:val="00210E3F"/>
    <w:rsid w:val="00230D33"/>
    <w:rsid w:val="00234D48"/>
    <w:rsid w:val="002B48AE"/>
    <w:rsid w:val="002F5548"/>
    <w:rsid w:val="003001D0"/>
    <w:rsid w:val="003B21F5"/>
    <w:rsid w:val="003B2A0F"/>
    <w:rsid w:val="003E0AE4"/>
    <w:rsid w:val="003F4ECD"/>
    <w:rsid w:val="004367E9"/>
    <w:rsid w:val="00462668"/>
    <w:rsid w:val="00466F3A"/>
    <w:rsid w:val="004B0A1F"/>
    <w:rsid w:val="004C344B"/>
    <w:rsid w:val="004E533C"/>
    <w:rsid w:val="0050302B"/>
    <w:rsid w:val="00505531"/>
    <w:rsid w:val="005060B5"/>
    <w:rsid w:val="00506C87"/>
    <w:rsid w:val="00550DAE"/>
    <w:rsid w:val="00561E5E"/>
    <w:rsid w:val="0059457C"/>
    <w:rsid w:val="005D0FE0"/>
    <w:rsid w:val="005D4147"/>
    <w:rsid w:val="005D6A94"/>
    <w:rsid w:val="005E0DE9"/>
    <w:rsid w:val="00617866"/>
    <w:rsid w:val="00636FD6"/>
    <w:rsid w:val="00646EB5"/>
    <w:rsid w:val="0065576F"/>
    <w:rsid w:val="006618C3"/>
    <w:rsid w:val="006618C5"/>
    <w:rsid w:val="006A4E4A"/>
    <w:rsid w:val="006A50FD"/>
    <w:rsid w:val="006C1291"/>
    <w:rsid w:val="006D6C34"/>
    <w:rsid w:val="006F0071"/>
    <w:rsid w:val="006F439E"/>
    <w:rsid w:val="006F51AA"/>
    <w:rsid w:val="0070162F"/>
    <w:rsid w:val="00704C1B"/>
    <w:rsid w:val="00737B6D"/>
    <w:rsid w:val="00777185"/>
    <w:rsid w:val="00787679"/>
    <w:rsid w:val="00791477"/>
    <w:rsid w:val="007A6769"/>
    <w:rsid w:val="007D0A99"/>
    <w:rsid w:val="007D7DCF"/>
    <w:rsid w:val="007F3D1C"/>
    <w:rsid w:val="00827592"/>
    <w:rsid w:val="00833100"/>
    <w:rsid w:val="00861BE1"/>
    <w:rsid w:val="0086259D"/>
    <w:rsid w:val="008C70CB"/>
    <w:rsid w:val="008E6178"/>
    <w:rsid w:val="008F02D7"/>
    <w:rsid w:val="009268D6"/>
    <w:rsid w:val="0094571E"/>
    <w:rsid w:val="00964631"/>
    <w:rsid w:val="00966235"/>
    <w:rsid w:val="00967369"/>
    <w:rsid w:val="009738BF"/>
    <w:rsid w:val="0099744D"/>
    <w:rsid w:val="009A5DF3"/>
    <w:rsid w:val="009C0B8B"/>
    <w:rsid w:val="009D5AC1"/>
    <w:rsid w:val="009E25E6"/>
    <w:rsid w:val="009F03F2"/>
    <w:rsid w:val="009F27E6"/>
    <w:rsid w:val="00A16110"/>
    <w:rsid w:val="00A267BD"/>
    <w:rsid w:val="00A50A20"/>
    <w:rsid w:val="00A725D5"/>
    <w:rsid w:val="00A75ECD"/>
    <w:rsid w:val="00A87F10"/>
    <w:rsid w:val="00AA2DC8"/>
    <w:rsid w:val="00AA58A7"/>
    <w:rsid w:val="00AA6095"/>
    <w:rsid w:val="00AB6EBE"/>
    <w:rsid w:val="00AD10DB"/>
    <w:rsid w:val="00AE7CFD"/>
    <w:rsid w:val="00B1729D"/>
    <w:rsid w:val="00B71E07"/>
    <w:rsid w:val="00B926D6"/>
    <w:rsid w:val="00B935A0"/>
    <w:rsid w:val="00B94550"/>
    <w:rsid w:val="00B9785A"/>
    <w:rsid w:val="00BB6640"/>
    <w:rsid w:val="00C0397F"/>
    <w:rsid w:val="00C23DB1"/>
    <w:rsid w:val="00C35607"/>
    <w:rsid w:val="00CF091B"/>
    <w:rsid w:val="00CF1747"/>
    <w:rsid w:val="00D04108"/>
    <w:rsid w:val="00D251CC"/>
    <w:rsid w:val="00D4544D"/>
    <w:rsid w:val="00D723AD"/>
    <w:rsid w:val="00D9078D"/>
    <w:rsid w:val="00DD382C"/>
    <w:rsid w:val="00DF5C14"/>
    <w:rsid w:val="00E34DB9"/>
    <w:rsid w:val="00E37E2D"/>
    <w:rsid w:val="00E6596B"/>
    <w:rsid w:val="00E82DF0"/>
    <w:rsid w:val="00EA435B"/>
    <w:rsid w:val="00EB157C"/>
    <w:rsid w:val="00EB251C"/>
    <w:rsid w:val="00EF41A2"/>
    <w:rsid w:val="00F3155B"/>
    <w:rsid w:val="00F45C18"/>
    <w:rsid w:val="00F53651"/>
    <w:rsid w:val="00F55BEC"/>
    <w:rsid w:val="00F76463"/>
    <w:rsid w:val="00F851AB"/>
    <w:rsid w:val="00FB14D1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CFF9-CFAB-4D4E-BAE4-E518798F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C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D251C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C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04A4-7C42-4D18-A4A1-11C2632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Авакова Марина Константиновна</cp:lastModifiedBy>
  <cp:revision>13</cp:revision>
  <cp:lastPrinted>2025-04-07T10:56:00Z</cp:lastPrinted>
  <dcterms:created xsi:type="dcterms:W3CDTF">2025-04-08T08:54:00Z</dcterms:created>
  <dcterms:modified xsi:type="dcterms:W3CDTF">2025-04-08T10:33:00Z</dcterms:modified>
</cp:coreProperties>
</file>