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44" w:rsidRPr="005A6668" w:rsidRDefault="00F33544" w:rsidP="00F335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668">
        <w:rPr>
          <w:rFonts w:ascii="Times New Roman" w:hAnsi="Times New Roman" w:cs="Times New Roman"/>
          <w:sz w:val="24"/>
          <w:szCs w:val="24"/>
        </w:rPr>
        <w:t>Приложение 15</w:t>
      </w:r>
      <w:bookmarkStart w:id="0" w:name="_GoBack"/>
      <w:bookmarkEnd w:id="0"/>
    </w:p>
    <w:p w:rsidR="00F33544" w:rsidRPr="005A6668" w:rsidRDefault="00F33544" w:rsidP="00F33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544" w:rsidRPr="005A6668" w:rsidRDefault="00F33544" w:rsidP="00F335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5A6668">
        <w:rPr>
          <w:rFonts w:ascii="Times New Roman" w:hAnsi="Times New Roman" w:cs="Times New Roman"/>
          <w:sz w:val="24"/>
          <w:szCs w:val="24"/>
        </w:rPr>
        <w:t>ТАБЛИЦА КОЭФФИЦИЕНТОВ</w:t>
      </w:r>
    </w:p>
    <w:p w:rsidR="00F33544" w:rsidRPr="005A6668" w:rsidRDefault="00F33544" w:rsidP="00F335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668">
        <w:rPr>
          <w:rFonts w:ascii="Times New Roman" w:hAnsi="Times New Roman" w:cs="Times New Roman"/>
          <w:sz w:val="24"/>
          <w:szCs w:val="24"/>
        </w:rPr>
        <w:t>БАЗОВОЙ ДОХОДНОСТИ ДЛЯ КАЖДОГО ВИДА ДЕЯТЕЛЬНОСТИ</w:t>
      </w:r>
    </w:p>
    <w:p w:rsidR="00F33544" w:rsidRPr="005A6668" w:rsidRDefault="00F33544" w:rsidP="00F33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Кперем</w:t>
            </w:r>
            <w:proofErr w:type="spellEnd"/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544" w:rsidRPr="005A6668" w:rsidTr="009E0E3C">
        <w:tc>
          <w:tcPr>
            <w:tcW w:w="9071" w:type="dxa"/>
            <w:gridSpan w:val="2"/>
          </w:tcPr>
          <w:p w:rsidR="00F33544" w:rsidRPr="005A6668" w:rsidRDefault="00F33544" w:rsidP="009E0E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</w:t>
            </w:r>
          </w:p>
        </w:tc>
      </w:tr>
      <w:tr w:rsidR="00F33544" w:rsidRPr="005A6668" w:rsidTr="009E0E3C">
        <w:tblPrEx>
          <w:tblBorders>
            <w:insideH w:val="nil"/>
          </w:tblBorders>
        </w:tblPrEx>
        <w:tc>
          <w:tcPr>
            <w:tcW w:w="7880" w:type="dxa"/>
            <w:tcBorders>
              <w:bottom w:val="nil"/>
            </w:tcBorders>
          </w:tcPr>
          <w:p w:rsidR="00F33544" w:rsidRPr="005A6668" w:rsidRDefault="00F33544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каждого работника, труд которого используется индивидуальным предпринимателем или организацией, установлена в размере:</w:t>
            </w:r>
          </w:p>
          <w:p w:rsidR="00F33544" w:rsidRPr="005A6668" w:rsidRDefault="00F33544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Более 15000 рублей;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33544" w:rsidRPr="005A6668" w:rsidTr="009E0E3C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  <w:bottom w:val="nil"/>
            </w:tcBorders>
          </w:tcPr>
          <w:p w:rsidR="00F33544" w:rsidRPr="005A6668" w:rsidRDefault="00F33544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- 12000 - 15000 рублей;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3544" w:rsidRPr="005A6668" w:rsidTr="009E0E3C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  <w:bottom w:val="nil"/>
            </w:tcBorders>
          </w:tcPr>
          <w:p w:rsidR="00F33544" w:rsidRPr="005A6668" w:rsidRDefault="00F33544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- 9000 - 12000 рублей;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33544" w:rsidRPr="005A6668" w:rsidTr="009E0E3C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  <w:bottom w:val="nil"/>
            </w:tcBorders>
          </w:tcPr>
          <w:p w:rsidR="00F33544" w:rsidRPr="005A6668" w:rsidRDefault="00F33544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- 7500 - 9000 рублей;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33544" w:rsidRPr="005A6668" w:rsidTr="009E0E3C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</w:tcBorders>
          </w:tcPr>
          <w:p w:rsidR="00F33544" w:rsidRPr="005A6668" w:rsidRDefault="00F33544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- 7500 рублей</w:t>
            </w:r>
          </w:p>
        </w:tc>
        <w:tc>
          <w:tcPr>
            <w:tcW w:w="1191" w:type="dxa"/>
            <w:tcBorders>
              <w:top w:val="nil"/>
            </w:tcBorders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544" w:rsidRPr="005A6668" w:rsidTr="009E0E3C">
        <w:tc>
          <w:tcPr>
            <w:tcW w:w="9071" w:type="dxa"/>
            <w:gridSpan w:val="2"/>
          </w:tcPr>
          <w:p w:rsidR="00F33544" w:rsidRPr="005A6668" w:rsidRDefault="00F33544" w:rsidP="009E0E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Наличие в числе работников, включая работодателя - индивидуального предпринимателя, инвалидов 1 и 2 групп инвалидности</w:t>
            </w:r>
          </w:p>
        </w:tc>
      </w:tr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в случае</w:t>
            </w:r>
            <w:proofErr w:type="gramStart"/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A6668">
              <w:rPr>
                <w:rFonts w:ascii="Times New Roman" w:hAnsi="Times New Roman" w:cs="Times New Roman"/>
                <w:sz w:val="24"/>
                <w:szCs w:val="24"/>
              </w:rPr>
              <w:t xml:space="preserve"> если инвалиды 1 и 2 групп инвалидности составляют 50 и более процентов от общего числа работников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F33544" w:rsidRPr="005A6668" w:rsidTr="009E0E3C">
        <w:tc>
          <w:tcPr>
            <w:tcW w:w="9071" w:type="dxa"/>
            <w:gridSpan w:val="2"/>
          </w:tcPr>
          <w:p w:rsidR="00F33544" w:rsidRPr="005A6668" w:rsidRDefault="00F33544" w:rsidP="009E0E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Налогоплательщики являются участниками ликвидации последствий катастрофы на Чернобыльской АЭС</w:t>
            </w:r>
          </w:p>
        </w:tc>
      </w:tr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F33544" w:rsidRPr="005A6668" w:rsidTr="009E0E3C">
        <w:tc>
          <w:tcPr>
            <w:tcW w:w="9071" w:type="dxa"/>
            <w:gridSpan w:val="2"/>
          </w:tcPr>
          <w:p w:rsidR="00F33544" w:rsidRPr="005A6668" w:rsidRDefault="00F33544" w:rsidP="009E0E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Налогоплательщики являются пенсионерами по старости</w:t>
            </w:r>
          </w:p>
        </w:tc>
      </w:tr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для налогоплательщиков,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F33544" w:rsidRPr="005A6668" w:rsidTr="009E0E3C">
        <w:tc>
          <w:tcPr>
            <w:tcW w:w="9071" w:type="dxa"/>
            <w:gridSpan w:val="2"/>
          </w:tcPr>
          <w:p w:rsidR="00F33544" w:rsidRPr="005A6668" w:rsidRDefault="00F33544" w:rsidP="009E0E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(К 2____), учитывающий место осуществления предпринимательской деятельности</w:t>
            </w:r>
          </w:p>
        </w:tc>
      </w:tr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пос. Володарский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иные населенные пункты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Если индивидуальный предприниматель осуществляет предпринимательскую деятельность, не используя труд наемных работников (исключение составляют розничная торговля, имеющие торговые залы площадью не более 150 кв. м и пассажирские перевозки)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 (К 2____), учитывающий площадь </w:t>
            </w:r>
            <w:r w:rsidRPr="005A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торгового зала розничной торговли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- 50 квадратных метров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от 51 квадратного метра до 90 квадратных метров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33544" w:rsidRPr="005A6668" w:rsidTr="009E0E3C">
        <w:tc>
          <w:tcPr>
            <w:tcW w:w="7880" w:type="dxa"/>
          </w:tcPr>
          <w:p w:rsidR="00F33544" w:rsidRPr="005A6668" w:rsidRDefault="00F33544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- свыше 90 квадратных метров</w:t>
            </w:r>
          </w:p>
        </w:tc>
        <w:tc>
          <w:tcPr>
            <w:tcW w:w="1191" w:type="dxa"/>
          </w:tcPr>
          <w:p w:rsidR="00F33544" w:rsidRPr="005A6668" w:rsidRDefault="00F33544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56137" w:rsidRDefault="00056137"/>
    <w:sectPr w:rsidR="0005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44"/>
    <w:rsid w:val="00056137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2018-04-23T08:53:00Z</dcterms:created>
  <dcterms:modified xsi:type="dcterms:W3CDTF">2018-04-23T08:54:00Z</dcterms:modified>
</cp:coreProperties>
</file>