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D2" w:rsidRDefault="00C008D2">
      <w:pPr>
        <w:pStyle w:val="ConsPlusNormal"/>
        <w:jc w:val="both"/>
      </w:pPr>
    </w:p>
    <w:p w:rsidR="00C008D2" w:rsidRPr="00C008D2" w:rsidRDefault="00C008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Утверждено</w:t>
      </w:r>
    </w:p>
    <w:p w:rsidR="00C008D2" w:rsidRPr="00C008D2" w:rsidRDefault="00C008D2">
      <w:pPr>
        <w:pStyle w:val="ConsPlusNormal"/>
        <w:jc w:val="right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приказом ФНС России</w:t>
      </w:r>
    </w:p>
    <w:p w:rsidR="00C008D2" w:rsidRPr="00C008D2" w:rsidRDefault="00C008D2">
      <w:pPr>
        <w:pStyle w:val="ConsPlusNormal"/>
        <w:jc w:val="right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от 30.08.2017 N ММВ-7-4/700@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C008D2">
        <w:rPr>
          <w:rFonts w:ascii="Times New Roman" w:hAnsi="Times New Roman" w:cs="Times New Roman"/>
        </w:rPr>
        <w:t>ПОЛОЖЕНИЕ</w:t>
      </w:r>
    </w:p>
    <w:p w:rsidR="00C008D2" w:rsidRPr="00C008D2" w:rsidRDefault="00C008D2">
      <w:pPr>
        <w:pStyle w:val="ConsPlusTitle"/>
        <w:jc w:val="center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О КОМИССИИ ТЕРРИТОРИАЛЬНОГО ОРГАНА ФЕДЕРАЛЬНОЙ НАЛОГОВОЙ</w:t>
      </w:r>
    </w:p>
    <w:p w:rsidR="00C008D2" w:rsidRPr="00C008D2" w:rsidRDefault="00C008D2">
      <w:pPr>
        <w:pStyle w:val="ConsPlusTitle"/>
        <w:jc w:val="center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СЛУЖБЫ ПО СОБЛЮДЕНИЮ ТРЕБОВАНИЙ К СЛУЖЕБНОМУ ПОВЕДЕНИЮ</w:t>
      </w:r>
    </w:p>
    <w:p w:rsidR="00C008D2" w:rsidRPr="00C008D2" w:rsidRDefault="00C008D2">
      <w:pPr>
        <w:pStyle w:val="ConsPlusTitle"/>
        <w:jc w:val="center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ФЕДЕРАЛЬНЫХ ГОСУДАРСТВЕННЫХ ГРАЖДАНСКИХ СЛУЖАЩИХ</w:t>
      </w:r>
    </w:p>
    <w:p w:rsidR="00C008D2" w:rsidRPr="00C008D2" w:rsidRDefault="00C008D2">
      <w:pPr>
        <w:pStyle w:val="ConsPlusTitle"/>
        <w:jc w:val="center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И УРЕГУЛИРОВАНИЮ КОНФЛИКТА ИНТЕРЕСОВ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I. Общие положения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1.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2. </w:t>
      </w:r>
      <w:proofErr w:type="gramStart"/>
      <w:r w:rsidRPr="00C008D2">
        <w:rPr>
          <w:rFonts w:ascii="Times New Roman" w:hAnsi="Times New Roman" w:cs="Times New Roman"/>
        </w:rPr>
        <w:t xml:space="preserve">Комиссия в своей деятельности руководствуется </w:t>
      </w:r>
      <w:hyperlink r:id="rId5">
        <w:r w:rsidRPr="00C008D2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C008D2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>
        <w:r w:rsidRPr="00C008D2">
          <w:rPr>
            <w:rFonts w:ascii="Times New Roman" w:hAnsi="Times New Roman" w:cs="Times New Roman"/>
            <w:color w:val="0000FF"/>
          </w:rPr>
          <w:t>Положением</w:t>
        </w:r>
      </w:hyperlink>
      <w:r w:rsidRPr="00C008D2">
        <w:rPr>
          <w:rFonts w:ascii="Times New Roman" w:hAnsi="Times New Roman" w:cs="Times New Roman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</w:t>
      </w:r>
      <w:proofErr w:type="gramEnd"/>
      <w:r w:rsidRPr="00C008D2">
        <w:rPr>
          <w:rFonts w:ascii="Times New Roman" w:hAnsi="Times New Roman" w:cs="Times New Roman"/>
        </w:rPr>
        <w:t xml:space="preserve"> и урегулированию конфликта интересов" (Собрание законодательства Российской Федерации, 2010, N 27, ст. 3446; 2015, N 52 (ч. 1), ст. 7588), а также настоящим Положением.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3. Основной задачей Комиссии является содействие территориальному органу Федеральной налоговой службы: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 xml:space="preserve">а) в обеспечении соблюдения федеральными государственными гражданскими служащими территориального органа Федеральной налоговой службы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>
        <w:r w:rsidRPr="00C008D2">
          <w:rPr>
            <w:rFonts w:ascii="Times New Roman" w:hAnsi="Times New Roman" w:cs="Times New Roman"/>
            <w:color w:val="0000FF"/>
          </w:rPr>
          <w:t>законом</w:t>
        </w:r>
      </w:hyperlink>
      <w:r w:rsidRPr="00C008D2">
        <w:rPr>
          <w:rFonts w:ascii="Times New Roman" w:hAnsi="Times New Roman" w:cs="Times New Roman"/>
        </w:rPr>
        <w:t xml:space="preserve"> от 25 декабря 2008 г. N 273-ФЗ "О противодействии коррупции" (далее - Федеральный закон N 273-ФЗ), другими федеральными законами в целях противодействия коррупции (далее - требования к служебному поведению и</w:t>
      </w:r>
      <w:proofErr w:type="gramEnd"/>
      <w:r w:rsidRPr="00C008D2">
        <w:rPr>
          <w:rFonts w:ascii="Times New Roman" w:hAnsi="Times New Roman" w:cs="Times New Roman"/>
        </w:rPr>
        <w:t xml:space="preserve"> (</w:t>
      </w:r>
      <w:proofErr w:type="gramStart"/>
      <w:r w:rsidRPr="00C008D2">
        <w:rPr>
          <w:rFonts w:ascii="Times New Roman" w:hAnsi="Times New Roman" w:cs="Times New Roman"/>
        </w:rPr>
        <w:t>или) требования об урегулировании конфликта интересов);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в осуществлении в территориальном органе Федеральной налоговой службы мер по предупреждению коррупции.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в управлениях Федеральной налоговой службы по субъектам Российской Федерации (далее - Управления) в отношении: гражданских служащих, замещающих должности начальников инспекций Федеральной налоговой службы, находящихся в непосредственном подчинении Управления, по поручению руководителя Федеральной налоговой службы (лица им уполномоченного);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Управления,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руководителем Управления;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в межрегиональных инспекциях Федеральной налоговой службы в отношении: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lastRenderedPageBreak/>
        <w:t>гражданских служащих, замещающих должности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по поручению руководителя Федеральной налоговой службы (лица, им уполномоченного);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гражданских служащих, замещающих должности заместителей начальников инспекций Федеральной налоговой службы, находящихся в непосредственном подчинении межрегиональной инспекции Федеральной налоговой службы, а также в отношении государственных служащих, замещающих должности государственной гражданской службы, назначение на которые и освобождение от которых осуществляется начальником межрегиональной инспекции Федеральной налоговой службы;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в) в инспекциях межрайонного уровня, инспекциях по районам, районам в городах, городам без районного деления (далее - Инспекции) - в отношении гражданских служащих, замещающих должности государственной гражданской службы, назначение на которые и освобождение от которых осуществляется начальником Инспекции.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II. Состав Комиссии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6. Персональный состав Комиссии утверждается приказом территориального органа Федеральной налоговой службы.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В состав Комиссии входят председатель Комиссии, его заместитель, назначаемые руководителем (начальником) территориального органа Федеральной налоговой службы из числа членов Комиссии, замещающих должности федеральной государственной гражданской службы (далее - должности гражданской службы) в территориальном органе Федеральной налоговой службы, секретарь Комиссии и члены Комиссии.</w:t>
      </w:r>
      <w:proofErr w:type="gramEnd"/>
      <w:r w:rsidRPr="00C008D2">
        <w:rPr>
          <w:rFonts w:ascii="Times New Roman" w:hAnsi="Times New Roman" w:cs="Times New Roman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7. В состав Комиссии входят: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а) заместитель руководителя (начальника) территориального органа Федеральной налоговой службы (председатель Комиссии), руководитель подразделения по вопросам государственной службы и кадров территориального органа Федеральной налоговой службы (заместитель председателя Комиссии), должностное лицо подразделения по вопросам государственной службы и кадров территориального органа Федеральной налоговой службы, ответственное за работу по профилактике коррупционных и иных правонарушений (далее - должностное лицо) (секретарь Комиссии), гражданские служащие кадровой службы, юридического</w:t>
      </w:r>
      <w:proofErr w:type="gramEnd"/>
      <w:r w:rsidRPr="00C008D2">
        <w:rPr>
          <w:rFonts w:ascii="Times New Roman" w:hAnsi="Times New Roman" w:cs="Times New Roman"/>
        </w:rPr>
        <w:t xml:space="preserve"> подразделения, других подразделений территориального органа Федеральной налоговой службы, определяемые руководителем (начальником) территориального органа Федеральной налоговой службы;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2"/>
      <w:bookmarkEnd w:id="1"/>
      <w:r w:rsidRPr="00C008D2">
        <w:rPr>
          <w:rFonts w:ascii="Times New Roman" w:hAnsi="Times New Roman" w:cs="Times New Roman"/>
        </w:rPr>
        <w:t>б)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3"/>
      <w:bookmarkEnd w:id="2"/>
      <w:r w:rsidRPr="00C008D2">
        <w:rPr>
          <w:rFonts w:ascii="Times New Roman" w:hAnsi="Times New Roman" w:cs="Times New Roman"/>
        </w:rPr>
        <w:t>8. Руководитель (начальник) территориального органа Федеральной налоговой службы может принять решение о включении в состав Комиссии: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представителя общественного совета, образованного при территориальном органе Федеральной налоговой службы;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представителя общественной организации ветеранов, созданной в территориальном органе Федеральной налоговой службы;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в) представителя профсоюзной организации, действующей в территориальном органе </w:t>
      </w:r>
      <w:r w:rsidRPr="00C008D2">
        <w:rPr>
          <w:rFonts w:ascii="Times New Roman" w:hAnsi="Times New Roman" w:cs="Times New Roman"/>
        </w:rPr>
        <w:lastRenderedPageBreak/>
        <w:t>Федеральной налоговой службы.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9. </w:t>
      </w:r>
      <w:proofErr w:type="gramStart"/>
      <w:r w:rsidRPr="00C008D2">
        <w:rPr>
          <w:rFonts w:ascii="Times New Roman" w:hAnsi="Times New Roman" w:cs="Times New Roman"/>
        </w:rPr>
        <w:t xml:space="preserve">Лица, указанные в </w:t>
      </w:r>
      <w:hyperlink w:anchor="P62">
        <w:r w:rsidRPr="00C008D2">
          <w:rPr>
            <w:rFonts w:ascii="Times New Roman" w:hAnsi="Times New Roman" w:cs="Times New Roman"/>
            <w:color w:val="0000FF"/>
          </w:rPr>
          <w:t>подпункте "б" пункта 7</w:t>
        </w:r>
      </w:hyperlink>
      <w:r w:rsidRPr="00C008D2">
        <w:rPr>
          <w:rFonts w:ascii="Times New Roman" w:hAnsi="Times New Roman" w:cs="Times New Roman"/>
        </w:rPr>
        <w:t xml:space="preserve"> и в </w:t>
      </w:r>
      <w:hyperlink w:anchor="P63">
        <w:r w:rsidRPr="00C008D2">
          <w:rPr>
            <w:rFonts w:ascii="Times New Roman" w:hAnsi="Times New Roman" w:cs="Times New Roman"/>
            <w:color w:val="0000FF"/>
          </w:rPr>
          <w:t>пункте 8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включаются в состав Комиссии по согласованию с общественным советом, образованном при территориальном органе Федеральной налоговой службы, с научными и образовательными организациями, с профсоюзной организацией, действующей в территориальном органе Федеральной налоговой службы, общественной организацией ветеранов, созданной в территориальном органе Федеральной налоговой службы, на основании запроса руководителя (начальника) территориального</w:t>
      </w:r>
      <w:proofErr w:type="gramEnd"/>
      <w:r w:rsidRPr="00C008D2">
        <w:rPr>
          <w:rFonts w:ascii="Times New Roman" w:hAnsi="Times New Roman" w:cs="Times New Roman"/>
        </w:rPr>
        <w:t xml:space="preserve"> органа Федеральной налоговой службы. Согласование осуществляется в 10-дневный срок со дня получения запроса.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10. Число членов Комиссии, не замещающих должности гражданской службы в территориальном органе Федеральной налоговой службы, должно составлять не менее одной четверти от общего числа членов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12. В заседаниях Комиссии с правом совещательного голоса участвуют: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Федеральной налоговой службы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2"/>
      <w:bookmarkEnd w:id="3"/>
      <w:r w:rsidRPr="00C008D2">
        <w:rPr>
          <w:rFonts w:ascii="Times New Roman" w:hAnsi="Times New Roman" w:cs="Times New Roman"/>
        </w:rPr>
        <w:t xml:space="preserve">б) другие гражданские служащие, замещающие должности гражданской службы в территориальном органе Федеральной налоговой службы;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008D2">
        <w:rPr>
          <w:rFonts w:ascii="Times New Roman" w:hAnsi="Times New Roman" w:cs="Times New Roman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Федеральной налоговой службы, недопустимо.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III. Порядок работы Комиссии</w:t>
      </w:r>
    </w:p>
    <w:p w:rsidR="00C008D2" w:rsidRPr="00C008D2" w:rsidRDefault="00C008D2">
      <w:pPr>
        <w:pStyle w:val="ConsPlusNormal"/>
        <w:jc w:val="both"/>
        <w:rPr>
          <w:rFonts w:ascii="Times New Roman" w:hAnsi="Times New Roman" w:cs="Times New Roman"/>
        </w:rPr>
      </w:pPr>
    </w:p>
    <w:p w:rsidR="00C008D2" w:rsidRPr="00C008D2" w:rsidRDefault="00C00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78"/>
      <w:bookmarkEnd w:id="4"/>
      <w:r w:rsidRPr="00C008D2">
        <w:rPr>
          <w:rFonts w:ascii="Times New Roman" w:hAnsi="Times New Roman" w:cs="Times New Roman"/>
        </w:rPr>
        <w:t>15. Основаниями для проведения заседания Комиссии являются: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9"/>
      <w:bookmarkEnd w:id="5"/>
      <w:proofErr w:type="gramStart"/>
      <w:r w:rsidRPr="00C008D2">
        <w:rPr>
          <w:rFonts w:ascii="Times New Roman" w:hAnsi="Times New Roman" w:cs="Times New Roman"/>
        </w:rPr>
        <w:t xml:space="preserve">а) представление руководителем (начальником) территориального органа Федеральной налоговой службы в соответствии с </w:t>
      </w:r>
      <w:hyperlink r:id="rId8">
        <w:r w:rsidRPr="00C008D2">
          <w:rPr>
            <w:rFonts w:ascii="Times New Roman" w:hAnsi="Times New Roman" w:cs="Times New Roman"/>
            <w:color w:val="0000FF"/>
          </w:rPr>
          <w:t>пунктом 31</w:t>
        </w:r>
      </w:hyperlink>
      <w:r w:rsidRPr="00C008D2">
        <w:rPr>
          <w:rFonts w:ascii="Times New Roman" w:hAnsi="Times New Roman" w:cs="Times New Roman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</w:t>
      </w:r>
      <w:r w:rsidRPr="00C008D2">
        <w:rPr>
          <w:rFonts w:ascii="Times New Roman" w:hAnsi="Times New Roman" w:cs="Times New Roman"/>
        </w:rPr>
        <w:lastRenderedPageBreak/>
        <w:t>утвержденного Указом Президента Российской Федерации от 21 сентября 2009 г. N 1065 "О проверке достоверности и полноты</w:t>
      </w:r>
      <w:proofErr w:type="gramEnd"/>
      <w:r w:rsidRPr="00C008D2">
        <w:rPr>
          <w:rFonts w:ascii="Times New Roman" w:hAnsi="Times New Roman" w:cs="Times New Roman"/>
        </w:rPr>
        <w:t xml:space="preserve"> </w:t>
      </w:r>
      <w:proofErr w:type="gramStart"/>
      <w:r w:rsidRPr="00C008D2">
        <w:rPr>
          <w:rFonts w:ascii="Times New Roman" w:hAnsi="Times New Roman" w:cs="Times New Roman"/>
        </w:rPr>
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2015, N 29 (ч. 2), ст. 4477), (далее - Положение о проверке), материалов проверки, свидетельствующих: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0"/>
      <w:bookmarkEnd w:id="6"/>
      <w:r w:rsidRPr="00C008D2">
        <w:rPr>
          <w:rFonts w:ascii="Times New Roman" w:hAnsi="Times New Roman" w:cs="Times New Roman"/>
        </w:rPr>
        <w:t xml:space="preserve">о представлении гражданским служащим недостоверных или неполных сведений, предусмотренных </w:t>
      </w:r>
      <w:hyperlink r:id="rId9">
        <w:r w:rsidRPr="00C008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C008D2">
        <w:rPr>
          <w:rFonts w:ascii="Times New Roman" w:hAnsi="Times New Roman" w:cs="Times New Roman"/>
        </w:rPr>
        <w:t xml:space="preserve"> Положения о проверке;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1"/>
      <w:bookmarkEnd w:id="7"/>
      <w:r w:rsidRPr="00C008D2">
        <w:rPr>
          <w:rFonts w:ascii="Times New Roman" w:hAnsi="Times New Roman" w:cs="Times New Roman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2"/>
      <w:bookmarkEnd w:id="8"/>
      <w:r w:rsidRPr="00C008D2">
        <w:rPr>
          <w:rFonts w:ascii="Times New Roman" w:hAnsi="Times New Roman" w:cs="Times New Roman"/>
        </w:rPr>
        <w:t xml:space="preserve">б) </w:t>
      </w:r>
      <w:proofErr w:type="gramStart"/>
      <w:r w:rsidRPr="00C008D2">
        <w:rPr>
          <w:rFonts w:ascii="Times New Roman" w:hAnsi="Times New Roman" w:cs="Times New Roman"/>
        </w:rPr>
        <w:t>поступившее</w:t>
      </w:r>
      <w:proofErr w:type="gramEnd"/>
      <w:r w:rsidRPr="00C008D2">
        <w:rPr>
          <w:rFonts w:ascii="Times New Roman" w:hAnsi="Times New Roman" w:cs="Times New Roman"/>
        </w:rPr>
        <w:t xml:space="preserve"> должностному лицу кадровой службы в территориальном органе Федеральной налоговой службы, ответственному за работу по профилактике коррупционных и иных правонарушений: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83"/>
      <w:bookmarkEnd w:id="9"/>
      <w:proofErr w:type="gramStart"/>
      <w:r w:rsidRPr="00C008D2">
        <w:rPr>
          <w:rFonts w:ascii="Times New Roman" w:hAnsi="Times New Roman" w:cs="Times New Roman"/>
        </w:rPr>
        <w:t xml:space="preserve">обращение гражданина, замещавшего в территориальном органе Федеральной налоговой службы должность гражданской службы, включенную в </w:t>
      </w:r>
      <w:hyperlink r:id="rId10">
        <w:r w:rsidRPr="00C008D2">
          <w:rPr>
            <w:rFonts w:ascii="Times New Roman" w:hAnsi="Times New Roman" w:cs="Times New Roman"/>
            <w:color w:val="0000FF"/>
          </w:rPr>
          <w:t>перечень</w:t>
        </w:r>
      </w:hyperlink>
      <w:r w:rsidRPr="00C008D2">
        <w:rPr>
          <w:rFonts w:ascii="Times New Roman" w:hAnsi="Times New Roman" w:cs="Times New Roman"/>
        </w:rPr>
        <w:t xml:space="preserve">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C008D2">
        <w:rPr>
          <w:rFonts w:ascii="Times New Roman" w:hAnsi="Times New Roman" w:cs="Times New Roman"/>
        </w:rPr>
        <w:t xml:space="preserve">, </w:t>
      </w:r>
      <w:proofErr w:type="gramStart"/>
      <w:r w:rsidRPr="00C008D2">
        <w:rPr>
          <w:rFonts w:ascii="Times New Roman" w:hAnsi="Times New Roman" w:cs="Times New Roman"/>
        </w:rPr>
        <w:t>утвержденный приказом ФНС России от 25 сентября 2017 г. N ММВ-7-4/754@ (зарегистрирован Министерством юстиции Российской Федерации 19 октября 2017 г., регистрационный N 48610), 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</w:t>
      </w:r>
      <w:proofErr w:type="gramEnd"/>
      <w:r w:rsidRPr="00C008D2">
        <w:rPr>
          <w:rFonts w:ascii="Times New Roman" w:hAnsi="Times New Roman" w:cs="Times New Roman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84"/>
      <w:bookmarkEnd w:id="10"/>
      <w:r w:rsidRPr="00C008D2">
        <w:rPr>
          <w:rFonts w:ascii="Times New Roman" w:hAnsi="Times New Roman" w:cs="Times New Roman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85"/>
      <w:bookmarkEnd w:id="11"/>
      <w:proofErr w:type="gramStart"/>
      <w:r w:rsidRPr="00C008D2">
        <w:rPr>
          <w:rFonts w:ascii="Times New Roman" w:hAnsi="Times New Roman" w:cs="Times New Roman"/>
        </w:rPr>
        <w:t xml:space="preserve">заявление гражданского служащего о невозможности выполнить требования Федерального </w:t>
      </w:r>
      <w:hyperlink r:id="rId11">
        <w:r w:rsidRPr="00C008D2">
          <w:rPr>
            <w:rFonts w:ascii="Times New Roman" w:hAnsi="Times New Roman" w:cs="Times New Roman"/>
            <w:color w:val="0000FF"/>
          </w:rPr>
          <w:t>закона</w:t>
        </w:r>
      </w:hyperlink>
      <w:r w:rsidRPr="00C008D2">
        <w:rPr>
          <w:rFonts w:ascii="Times New Roman" w:hAnsi="Times New Roman" w:cs="Times New Roman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2306, 2017, N 1</w:t>
      </w:r>
      <w:proofErr w:type="gramEnd"/>
      <w:r w:rsidRPr="00C008D2">
        <w:rPr>
          <w:rFonts w:ascii="Times New Roman" w:hAnsi="Times New Roman" w:cs="Times New Roman"/>
        </w:rPr>
        <w:t xml:space="preserve"> (</w:t>
      </w:r>
      <w:proofErr w:type="gramStart"/>
      <w:r w:rsidRPr="00C008D2">
        <w:rPr>
          <w:rFonts w:ascii="Times New Roman" w:hAnsi="Times New Roman" w:cs="Times New Roman"/>
        </w:rPr>
        <w:t>ч. 1), ст. 46)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</w:t>
      </w:r>
      <w:proofErr w:type="gramEnd"/>
      <w:r w:rsidRPr="00C008D2">
        <w:rPr>
          <w:rFonts w:ascii="Times New Roman" w:hAnsi="Times New Roman" w:cs="Times New Roman"/>
        </w:rPr>
        <w:t xml:space="preserve">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86"/>
      <w:bookmarkEnd w:id="12"/>
      <w:r w:rsidRPr="00C008D2">
        <w:rPr>
          <w:rFonts w:ascii="Times New Roman" w:hAnsi="Times New Roman" w:cs="Times New Roman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87"/>
      <w:bookmarkEnd w:id="13"/>
      <w:r w:rsidRPr="00C008D2">
        <w:rPr>
          <w:rFonts w:ascii="Times New Roman" w:hAnsi="Times New Roman" w:cs="Times New Roman"/>
        </w:rPr>
        <w:t xml:space="preserve">в) представление руководителя (начальника) территориального органа Федеральной </w:t>
      </w:r>
      <w:r w:rsidRPr="00C008D2">
        <w:rPr>
          <w:rFonts w:ascii="Times New Roman" w:hAnsi="Times New Roman" w:cs="Times New Roman"/>
        </w:rPr>
        <w:lastRenderedPageBreak/>
        <w:t>налоговой службы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88"/>
      <w:bookmarkEnd w:id="14"/>
      <w:proofErr w:type="gramStart"/>
      <w:r w:rsidRPr="00C008D2">
        <w:rPr>
          <w:rFonts w:ascii="Times New Roman" w:hAnsi="Times New Roman" w:cs="Times New Roman"/>
        </w:rPr>
        <w:t xml:space="preserve">г) представление руководителем (начальником) территориального органа Федеральной налоговой службы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2">
        <w:r w:rsidRPr="00C008D2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C008D2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 (ч. 4), ст. 6953;</w:t>
      </w:r>
      <w:proofErr w:type="gramEnd"/>
      <w:r w:rsidRPr="00C008D2">
        <w:rPr>
          <w:rFonts w:ascii="Times New Roman" w:hAnsi="Times New Roman" w:cs="Times New Roman"/>
        </w:rPr>
        <w:t xml:space="preserve"> </w:t>
      </w:r>
      <w:proofErr w:type="gramStart"/>
      <w:r w:rsidRPr="00C008D2">
        <w:rPr>
          <w:rFonts w:ascii="Times New Roman" w:hAnsi="Times New Roman" w:cs="Times New Roman"/>
        </w:rPr>
        <w:t>2015, N 45, ст. 6204),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89"/>
      <w:bookmarkEnd w:id="15"/>
      <w:r w:rsidRPr="00C008D2">
        <w:rPr>
          <w:rFonts w:ascii="Times New Roman" w:hAnsi="Times New Roman" w:cs="Times New Roman"/>
        </w:rPr>
        <w:t xml:space="preserve">д) поступившее в соответствии с </w:t>
      </w:r>
      <w:hyperlink r:id="rId13">
        <w:r w:rsidRPr="00C008D2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C008D2">
        <w:rPr>
          <w:rFonts w:ascii="Times New Roman" w:hAnsi="Times New Roman" w:cs="Times New Roman"/>
        </w:rPr>
        <w:t xml:space="preserve"> Федерального закона N 273-ФЗ и </w:t>
      </w:r>
      <w:hyperlink r:id="rId14">
        <w:r w:rsidRPr="00C008D2">
          <w:rPr>
            <w:rFonts w:ascii="Times New Roman" w:hAnsi="Times New Roman" w:cs="Times New Roman"/>
            <w:color w:val="0000FF"/>
          </w:rPr>
          <w:t>статьей 64.1</w:t>
        </w:r>
      </w:hyperlink>
      <w:r w:rsidRPr="00C008D2">
        <w:rPr>
          <w:rFonts w:ascii="Times New Roman" w:hAnsi="Times New Roman" w:cs="Times New Roman"/>
        </w:rPr>
        <w:t xml:space="preserve"> Трудового кодекса Российской Федерации (Собрание законодательства Российской Федерации, 2002, N 1 (ч. 1), ст. 3; 2017, N 27; </w:t>
      </w:r>
      <w:proofErr w:type="gramStart"/>
      <w:r w:rsidRPr="00C008D2">
        <w:rPr>
          <w:rFonts w:ascii="Times New Roman" w:hAnsi="Times New Roman" w:cs="Times New Roman"/>
        </w:rPr>
        <w:t>ст. 3936) в территориальный орган Федеральной налоговой службы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Федеральной налоговой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 Федеральной налоговой службы</w:t>
      </w:r>
      <w:proofErr w:type="gramEnd"/>
      <w:r w:rsidRPr="00C008D2">
        <w:rPr>
          <w:rFonts w:ascii="Times New Roman" w:hAnsi="Times New Roman" w:cs="Times New Roman"/>
        </w:rPr>
        <w:t xml:space="preserve">, </w:t>
      </w:r>
      <w:proofErr w:type="gramStart"/>
      <w:r w:rsidRPr="00C008D2">
        <w:rPr>
          <w:rFonts w:ascii="Times New Roman" w:hAnsi="Times New Roman" w:cs="Times New Roman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90"/>
      <w:bookmarkEnd w:id="16"/>
      <w:r w:rsidRPr="00C008D2">
        <w:rPr>
          <w:rFonts w:ascii="Times New Roman" w:hAnsi="Times New Roman" w:cs="Times New Roman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91"/>
      <w:bookmarkEnd w:id="17"/>
      <w:r w:rsidRPr="00C008D2">
        <w:rPr>
          <w:rFonts w:ascii="Times New Roman" w:hAnsi="Times New Roman" w:cs="Times New Roman"/>
        </w:rPr>
        <w:t xml:space="preserve">16. Обращение, указанное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абзаце втором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гражданской службы в территориальном органе Федеральной налоговой службы, в кадровое подразделение территориального органа Федеральной налоговой службы (должностному лицу).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C008D2">
        <w:rPr>
          <w:rFonts w:ascii="Times New Roman" w:hAnsi="Times New Roman" w:cs="Times New Roman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Кадровое подразделение территориального органа Федеральной налоговой службы (должностное лицо)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>
        <w:r w:rsidRPr="00C008D2">
          <w:rPr>
            <w:rFonts w:ascii="Times New Roman" w:hAnsi="Times New Roman" w:cs="Times New Roman"/>
            <w:color w:val="0000FF"/>
          </w:rPr>
          <w:t>статьи 12</w:t>
        </w:r>
      </w:hyperlink>
      <w:r w:rsidRPr="00C008D2">
        <w:rPr>
          <w:rFonts w:ascii="Times New Roman" w:hAnsi="Times New Roman" w:cs="Times New Roman"/>
        </w:rPr>
        <w:t xml:space="preserve"> Федерального закона N 273-ФЗ.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17. Обращение, указанное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абзаце втором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95"/>
      <w:bookmarkEnd w:id="18"/>
      <w:r w:rsidRPr="00C008D2">
        <w:rPr>
          <w:rFonts w:ascii="Times New Roman" w:hAnsi="Times New Roman" w:cs="Times New Roman"/>
        </w:rPr>
        <w:t xml:space="preserve">18. Уведомление, указанное в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подпункте "д"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рассматривается кадровым подразделением территориального органа Федеральной налоговой </w:t>
      </w:r>
      <w:r w:rsidRPr="00C008D2">
        <w:rPr>
          <w:rFonts w:ascii="Times New Roman" w:hAnsi="Times New Roman" w:cs="Times New Roman"/>
        </w:rPr>
        <w:lastRenderedPageBreak/>
        <w:t xml:space="preserve">службы (должностным лицом),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Федеральной налоговой службы, требований </w:t>
      </w:r>
      <w:hyperlink r:id="rId16">
        <w:r w:rsidRPr="00C008D2">
          <w:rPr>
            <w:rFonts w:ascii="Times New Roman" w:hAnsi="Times New Roman" w:cs="Times New Roman"/>
            <w:color w:val="0000FF"/>
          </w:rPr>
          <w:t>статьи 12</w:t>
        </w:r>
      </w:hyperlink>
      <w:r w:rsidRPr="00C008D2">
        <w:rPr>
          <w:rFonts w:ascii="Times New Roman" w:hAnsi="Times New Roman" w:cs="Times New Roman"/>
        </w:rPr>
        <w:t xml:space="preserve"> Федерального закона N 273-ФЗ.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96"/>
      <w:bookmarkEnd w:id="19"/>
      <w:r w:rsidRPr="00C008D2">
        <w:rPr>
          <w:rFonts w:ascii="Times New Roman" w:hAnsi="Times New Roman" w:cs="Times New Roman"/>
        </w:rPr>
        <w:t xml:space="preserve">19. Уведомления, указанные в </w:t>
      </w:r>
      <w:hyperlink w:anchor="P86">
        <w:r w:rsidRPr="00C008D2">
          <w:rPr>
            <w:rFonts w:ascii="Times New Roman" w:hAnsi="Times New Roman" w:cs="Times New Roman"/>
            <w:color w:val="0000FF"/>
          </w:rPr>
          <w:t>абзаце пятом подпункта "б"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подпункте 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рассматриваются кадровым подразделением территориального органа Федеральной налоговой службы (должностным лицом), которое осуществляет подготовку мотивированных заключений по результатам рассмотрения уведомлений.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20. </w:t>
      </w:r>
      <w:proofErr w:type="gramStart"/>
      <w:r w:rsidRPr="00C008D2">
        <w:rPr>
          <w:rFonts w:ascii="Times New Roman" w:hAnsi="Times New Roman" w:cs="Times New Roman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абзаце втором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или уведомлений, указанных в </w:t>
      </w:r>
      <w:hyperlink w:anchor="P86">
        <w:r w:rsidRPr="00C008D2">
          <w:rPr>
            <w:rFonts w:ascii="Times New Roman" w:hAnsi="Times New Roman" w:cs="Times New Roman"/>
            <w:color w:val="0000FF"/>
          </w:rPr>
          <w:t>абзаце пятом подпункта "б"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должностное лицо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(начальник) территориального органа Федеральной налоговой службы</w:t>
      </w:r>
      <w:proofErr w:type="gramEnd"/>
      <w:r w:rsidRPr="00C008D2">
        <w:rPr>
          <w:rFonts w:ascii="Times New Roman" w:hAnsi="Times New Roman" w:cs="Times New Roman"/>
        </w:rPr>
        <w:t xml:space="preserve"> или его заместитель, специально на то уполномоченный, может направлять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20.1. Мотивированные заключения, предусмотренные </w:t>
      </w:r>
      <w:hyperlink w:anchor="P91">
        <w:r w:rsidRPr="00C008D2">
          <w:rPr>
            <w:rFonts w:ascii="Times New Roman" w:hAnsi="Times New Roman" w:cs="Times New Roman"/>
            <w:color w:val="0000FF"/>
          </w:rPr>
          <w:t>пунктами 16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95">
        <w:r w:rsidRPr="00C008D2">
          <w:rPr>
            <w:rFonts w:ascii="Times New Roman" w:hAnsi="Times New Roman" w:cs="Times New Roman"/>
            <w:color w:val="0000FF"/>
          </w:rPr>
          <w:t>18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6">
        <w:r w:rsidRPr="00C008D2">
          <w:rPr>
            <w:rFonts w:ascii="Times New Roman" w:hAnsi="Times New Roman" w:cs="Times New Roman"/>
            <w:color w:val="0000FF"/>
          </w:rPr>
          <w:t>19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должны содержать: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а) информацию, изложенную в обращениях или уведомлениях, указанных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85">
        <w:r w:rsidRPr="00C008D2">
          <w:rPr>
            <w:rFonts w:ascii="Times New Roman" w:hAnsi="Times New Roman" w:cs="Times New Roman"/>
            <w:color w:val="0000FF"/>
          </w:rPr>
          <w:t>пятом подпункта "б"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86">
        <w:r w:rsidRPr="00C008D2">
          <w:rPr>
            <w:rFonts w:ascii="Times New Roman" w:hAnsi="Times New Roman" w:cs="Times New Roman"/>
            <w:color w:val="0000FF"/>
          </w:rPr>
          <w:t>пятом подпункта "б"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hyperlink w:anchor="P120">
        <w:r w:rsidRPr="00C008D2">
          <w:rPr>
            <w:rFonts w:ascii="Times New Roman" w:hAnsi="Times New Roman" w:cs="Times New Roman"/>
            <w:color w:val="0000FF"/>
          </w:rPr>
          <w:t>пунктами 30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130">
        <w:r w:rsidRPr="00C008D2">
          <w:rPr>
            <w:rFonts w:ascii="Times New Roman" w:hAnsi="Times New Roman" w:cs="Times New Roman"/>
            <w:color w:val="0000FF"/>
          </w:rPr>
          <w:t>33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137">
        <w:r w:rsidRPr="00C008D2">
          <w:rPr>
            <w:rFonts w:ascii="Times New Roman" w:hAnsi="Times New Roman" w:cs="Times New Roman"/>
            <w:color w:val="0000FF"/>
          </w:rPr>
          <w:t>35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140">
        <w:r w:rsidRPr="00C008D2">
          <w:rPr>
            <w:rFonts w:ascii="Times New Roman" w:hAnsi="Times New Roman" w:cs="Times New Roman"/>
            <w:color w:val="0000FF"/>
          </w:rPr>
          <w:t>35.1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21. Председатель Комиссии при поступлении к нему информации, содержащей основания для проведения заседания Комиссии: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председателю Комиссии указанной информации, за исключением случаев, предусмотренных </w:t>
      </w:r>
      <w:hyperlink w:anchor="P106">
        <w:r w:rsidRPr="00C008D2">
          <w:rPr>
            <w:rFonts w:ascii="Times New Roman" w:hAnsi="Times New Roman" w:cs="Times New Roman"/>
            <w:color w:val="0000FF"/>
          </w:rPr>
          <w:t>пунктами 22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107">
        <w:r w:rsidRPr="00C008D2">
          <w:rPr>
            <w:rFonts w:ascii="Times New Roman" w:hAnsi="Times New Roman" w:cs="Times New Roman"/>
            <w:color w:val="0000FF"/>
          </w:rPr>
          <w:t>23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должностному лицу информацией и с результатами ее проверки;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P72">
        <w:r w:rsidRPr="00C008D2">
          <w:rPr>
            <w:rFonts w:ascii="Times New Roman" w:hAnsi="Times New Roman" w:cs="Times New Roman"/>
            <w:color w:val="0000FF"/>
          </w:rPr>
          <w:t>подпункте "б" пункта 12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06"/>
      <w:bookmarkEnd w:id="20"/>
      <w:r w:rsidRPr="00C008D2">
        <w:rPr>
          <w:rFonts w:ascii="Times New Roman" w:hAnsi="Times New Roman" w:cs="Times New Roman"/>
        </w:rPr>
        <w:t xml:space="preserve">22. Заседание Комиссии по рассмотрению заявлений, указанных в </w:t>
      </w:r>
      <w:hyperlink w:anchor="P84">
        <w:r w:rsidRPr="00C008D2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85">
        <w:r w:rsidRPr="00C008D2">
          <w:rPr>
            <w:rFonts w:ascii="Times New Roman" w:hAnsi="Times New Roman" w:cs="Times New Roman"/>
            <w:color w:val="0000FF"/>
          </w:rPr>
          <w:t>четвертом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</w:t>
      </w:r>
      <w:r w:rsidRPr="00C008D2">
        <w:rPr>
          <w:rFonts w:ascii="Times New Roman" w:hAnsi="Times New Roman" w:cs="Times New Roman"/>
        </w:rPr>
        <w:lastRenderedPageBreak/>
        <w:t>имуществе и обязательствах имущественного характера.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107"/>
      <w:bookmarkEnd w:id="21"/>
      <w:r w:rsidRPr="00C008D2">
        <w:rPr>
          <w:rFonts w:ascii="Times New Roman" w:hAnsi="Times New Roman" w:cs="Times New Roman"/>
        </w:rPr>
        <w:t xml:space="preserve">23. </w:t>
      </w:r>
      <w:proofErr w:type="gramStart"/>
      <w:r w:rsidRPr="00C008D2">
        <w:rPr>
          <w:rFonts w:ascii="Times New Roman" w:hAnsi="Times New Roman" w:cs="Times New Roman"/>
        </w:rPr>
        <w:t xml:space="preserve">Уведомления, указанные в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подпунктах "д"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24.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Федеральной налоговой службы.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2">
        <w:r w:rsidRPr="00C008D2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25. Заседания Комиссии могут проводиться в отсутствие гражданского служащего или гражданина в случае: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а) если в обращении, заявлении или уведомлении, предусмотренных </w:t>
      </w:r>
      <w:hyperlink w:anchor="P82">
        <w:r w:rsidRPr="00C008D2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26. 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Федеральной налоговой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114"/>
      <w:bookmarkEnd w:id="22"/>
      <w:r w:rsidRPr="00C008D2">
        <w:rPr>
          <w:rFonts w:ascii="Times New Roman" w:hAnsi="Times New Roman" w:cs="Times New Roman"/>
        </w:rPr>
        <w:t xml:space="preserve">28. По итогам рассмотрения вопроса, указанного в </w:t>
      </w:r>
      <w:hyperlink w:anchor="P80">
        <w:r w:rsidRPr="00C008D2">
          <w:rPr>
            <w:rFonts w:ascii="Times New Roman" w:hAnsi="Times New Roman" w:cs="Times New Roman"/>
            <w:color w:val="0000FF"/>
          </w:rPr>
          <w:t>абзаце втором подпункта "а"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а) установить, что сведения, представленные гражданским служащим в соответствии с </w:t>
      </w:r>
      <w:hyperlink r:id="rId17">
        <w:r w:rsidRPr="00C008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C008D2">
        <w:rPr>
          <w:rFonts w:ascii="Times New Roman" w:hAnsi="Times New Roman" w:cs="Times New Roman"/>
        </w:rPr>
        <w:t xml:space="preserve"> Положения о проверке, являются достоверными и полными;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б) установить, что сведения, представленные гражданским служащим в соответствии с </w:t>
      </w:r>
      <w:hyperlink r:id="rId18">
        <w:r w:rsidRPr="00C008D2">
          <w:rPr>
            <w:rFonts w:ascii="Times New Roman" w:hAnsi="Times New Roman" w:cs="Times New Roman"/>
            <w:color w:val="0000FF"/>
          </w:rPr>
          <w:t>подпунктом "а" пункта 1</w:t>
        </w:r>
      </w:hyperlink>
      <w:r w:rsidRPr="00C008D2">
        <w:rPr>
          <w:rFonts w:ascii="Times New Roman" w:hAnsi="Times New Roman" w:cs="Times New Roman"/>
        </w:rPr>
        <w:t xml:space="preserve"> Положения о проверке, являются недостоверными и (или) неполными. </w:t>
      </w:r>
      <w:proofErr w:type="gramStart"/>
      <w:r w:rsidRPr="00C008D2">
        <w:rPr>
          <w:rFonts w:ascii="Times New Roman" w:hAnsi="Times New Roman" w:cs="Times New Roman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C008D2">
        <w:rPr>
          <w:rFonts w:ascii="Times New Roman" w:hAnsi="Times New Roman" w:cs="Times New Roman"/>
        </w:rPr>
        <w:t xml:space="preserve"> органа Федеральной налоговой службы конкретной меры ответственности).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29. По итогам рассмотрения вопроса, указанного в </w:t>
      </w:r>
      <w:hyperlink w:anchor="P81">
        <w:r w:rsidRPr="00C008D2">
          <w:rPr>
            <w:rFonts w:ascii="Times New Roman" w:hAnsi="Times New Roman" w:cs="Times New Roman"/>
            <w:color w:val="0000FF"/>
          </w:rPr>
          <w:t>абзаце третьем подпункта "а"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C008D2">
        <w:rPr>
          <w:rFonts w:ascii="Times New Roman" w:hAnsi="Times New Roman" w:cs="Times New Roman"/>
        </w:rPr>
        <w:t xml:space="preserve"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</w:t>
      </w:r>
      <w:r w:rsidRPr="00C008D2">
        <w:rPr>
          <w:rFonts w:ascii="Times New Roman" w:hAnsi="Times New Roman" w:cs="Times New Roman"/>
        </w:rPr>
        <w:lastRenderedPageBreak/>
        <w:t>ответственности либо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</w:t>
      </w:r>
      <w:proofErr w:type="gramEnd"/>
      <w:r w:rsidRPr="00C008D2">
        <w:rPr>
          <w:rFonts w:ascii="Times New Roman" w:hAnsi="Times New Roman" w:cs="Times New Roman"/>
        </w:rPr>
        <w:t xml:space="preserve"> </w:t>
      </w:r>
      <w:proofErr w:type="gramStart"/>
      <w:r w:rsidRPr="00C008D2">
        <w:rPr>
          <w:rFonts w:ascii="Times New Roman" w:hAnsi="Times New Roman" w:cs="Times New Roman"/>
        </w:rPr>
        <w:t>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(или) требований об урегулировании конфликта интересов).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120"/>
      <w:bookmarkEnd w:id="23"/>
      <w:r w:rsidRPr="00C008D2">
        <w:rPr>
          <w:rFonts w:ascii="Times New Roman" w:hAnsi="Times New Roman" w:cs="Times New Roman"/>
        </w:rPr>
        <w:t xml:space="preserve">30. По итогам рассмотрения вопроса, указанного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абзаце втором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дать гражданину, замещавшему должность гражданской службы в территориальном органе Федеральной налоговой службы,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б) отказать гражданину, замещавшему должность гражданской службы в территориальном органе Федеральной налоговой службы,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31. По итогам рассмотрения вопроса, указанного в </w:t>
      </w:r>
      <w:hyperlink w:anchor="P84">
        <w:r w:rsidRPr="00C008D2">
          <w:rPr>
            <w:rFonts w:ascii="Times New Roman" w:hAnsi="Times New Roman" w:cs="Times New Roman"/>
            <w:color w:val="0000FF"/>
          </w:rPr>
          <w:t>абзаце третьем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C008D2">
        <w:rPr>
          <w:rFonts w:ascii="Times New Roman" w:hAnsi="Times New Roman" w:cs="Times New Roman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C008D2">
        <w:rPr>
          <w:rFonts w:ascii="Times New Roman" w:hAnsi="Times New Roman" w:cs="Times New Roman"/>
        </w:rPr>
        <w:t xml:space="preserve"> органа Федеральной налоговой службы конкретной меры ответственности).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32. По итогам рассмотрения вопроса, указанного в </w:t>
      </w:r>
      <w:hyperlink w:anchor="P85">
        <w:r w:rsidRPr="00C008D2">
          <w:rPr>
            <w:rFonts w:ascii="Times New Roman" w:hAnsi="Times New Roman" w:cs="Times New Roman"/>
            <w:color w:val="0000FF"/>
          </w:rPr>
          <w:t>абзаце четвертом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а) признать, что обстоятельства, препятствующие выполнению требований Федерального </w:t>
      </w:r>
      <w:hyperlink r:id="rId19">
        <w:r w:rsidRPr="00C008D2">
          <w:rPr>
            <w:rFonts w:ascii="Times New Roman" w:hAnsi="Times New Roman" w:cs="Times New Roman"/>
            <w:color w:val="0000FF"/>
          </w:rPr>
          <w:t>закона</w:t>
        </w:r>
      </w:hyperlink>
      <w:r w:rsidRPr="00C008D2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</w:t>
      </w:r>
      <w:r w:rsidRPr="00C008D2">
        <w:rPr>
          <w:rFonts w:ascii="Times New Roman" w:hAnsi="Times New Roman" w:cs="Times New Roman"/>
        </w:rPr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б) признать, что обстоятельства, препятствующие выполнению требований Федерального </w:t>
      </w:r>
      <w:hyperlink r:id="rId20">
        <w:r w:rsidRPr="00C008D2">
          <w:rPr>
            <w:rFonts w:ascii="Times New Roman" w:hAnsi="Times New Roman" w:cs="Times New Roman"/>
            <w:color w:val="0000FF"/>
          </w:rPr>
          <w:t>закона</w:t>
        </w:r>
      </w:hyperlink>
      <w:r w:rsidRPr="00C008D2">
        <w:rPr>
          <w:rFonts w:ascii="Times New Roman" w:hAnsi="Times New Roman" w:cs="Times New Roman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proofErr w:type="gramStart"/>
      <w:r w:rsidRPr="00C008D2">
        <w:rPr>
          <w:rFonts w:ascii="Times New Roman" w:hAnsi="Times New Roman" w:cs="Times New Roman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C008D2">
        <w:rPr>
          <w:rFonts w:ascii="Times New Roman" w:hAnsi="Times New Roman" w:cs="Times New Roman"/>
        </w:rPr>
        <w:t xml:space="preserve"> органа Федеральной налоговой службы конкретной меры ответственности).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130"/>
      <w:bookmarkEnd w:id="24"/>
      <w:r w:rsidRPr="00C008D2">
        <w:rPr>
          <w:rFonts w:ascii="Times New Roman" w:hAnsi="Times New Roman" w:cs="Times New Roman"/>
        </w:rPr>
        <w:t xml:space="preserve">33. По итогам рассмотрения вопроса, указанного в </w:t>
      </w:r>
      <w:hyperlink w:anchor="P86">
        <w:r w:rsidRPr="00C008D2">
          <w:rPr>
            <w:rFonts w:ascii="Times New Roman" w:hAnsi="Times New Roman" w:cs="Times New Roman"/>
            <w:color w:val="0000FF"/>
          </w:rPr>
          <w:t>абзаце пятом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(начальнику)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в) признать, что гражданский служащий не соблюдал требования об урегулировании конфликта интересов. </w:t>
      </w:r>
      <w:proofErr w:type="gramStart"/>
      <w:r w:rsidRPr="00C008D2">
        <w:rPr>
          <w:rFonts w:ascii="Times New Roman" w:hAnsi="Times New Roman" w:cs="Times New Roman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 службы), по которым Комиссия рекомендует руководителю 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</w:t>
      </w:r>
      <w:proofErr w:type="gramEnd"/>
      <w:r w:rsidRPr="00C008D2">
        <w:rPr>
          <w:rFonts w:ascii="Times New Roman" w:hAnsi="Times New Roman" w:cs="Times New Roman"/>
        </w:rPr>
        <w:t xml:space="preserve"> органа Федеральной налоговой службы конкретной меры ответственности).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34. По итогам рассмотрения вопроса, указанного в </w:t>
      </w:r>
      <w:hyperlink w:anchor="P88">
        <w:r w:rsidRPr="00C008D2">
          <w:rPr>
            <w:rFonts w:ascii="Times New Roman" w:hAnsi="Times New Roman" w:cs="Times New Roman"/>
            <w:color w:val="0000FF"/>
          </w:rPr>
          <w:t>подпункте "г"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а) признать, что сведения, представленные гражданским служащим в соответствии с </w:t>
      </w:r>
      <w:hyperlink r:id="rId21">
        <w:r w:rsidRPr="00C008D2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C008D2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C008D2">
        <w:rPr>
          <w:rFonts w:ascii="Times New Roman" w:hAnsi="Times New Roman" w:cs="Times New Roman"/>
        </w:rPr>
        <w:t>контроле за</w:t>
      </w:r>
      <w:proofErr w:type="gramEnd"/>
      <w:r w:rsidRPr="00C008D2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б) признать, что сведения, представленные гражданским служащим в соответствии с </w:t>
      </w:r>
      <w:hyperlink r:id="rId22">
        <w:r w:rsidRPr="00C008D2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C008D2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C008D2">
        <w:rPr>
          <w:rFonts w:ascii="Times New Roman" w:hAnsi="Times New Roman" w:cs="Times New Roman"/>
        </w:rPr>
        <w:t>контроле за</w:t>
      </w:r>
      <w:proofErr w:type="gramEnd"/>
      <w:r w:rsidRPr="00C008D2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C008D2">
        <w:rPr>
          <w:rFonts w:ascii="Times New Roman" w:hAnsi="Times New Roman" w:cs="Times New Roman"/>
        </w:rPr>
        <w:t>В этом случае Комиссия рекомендует руководителю (начальнику) соответствующего территориального органа Федеральной налоговой службы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 (за исключением начальников инспекций Федеральной налоговой службы, находящихся в непосредственном подчинении Управления (межрегиональной инспекции Федеральной налоговой</w:t>
      </w:r>
      <w:proofErr w:type="gramEnd"/>
      <w:r w:rsidRPr="00C008D2">
        <w:rPr>
          <w:rFonts w:ascii="Times New Roman" w:hAnsi="Times New Roman" w:cs="Times New Roman"/>
        </w:rPr>
        <w:t xml:space="preserve"> </w:t>
      </w:r>
      <w:proofErr w:type="gramStart"/>
      <w:r w:rsidRPr="00C008D2">
        <w:rPr>
          <w:rFonts w:ascii="Times New Roman" w:hAnsi="Times New Roman" w:cs="Times New Roman"/>
        </w:rPr>
        <w:t xml:space="preserve">службы), по которым Комиссия рекомендует руководителю </w:t>
      </w:r>
      <w:r w:rsidRPr="00C008D2">
        <w:rPr>
          <w:rFonts w:ascii="Times New Roman" w:hAnsi="Times New Roman" w:cs="Times New Roman"/>
        </w:rPr>
        <w:lastRenderedPageBreak/>
        <w:t>Управления (начальнику межрегиональной инспекции Федеральной налоговой службы)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компетенцией).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137"/>
      <w:bookmarkEnd w:id="25"/>
      <w:r w:rsidRPr="00C008D2">
        <w:rPr>
          <w:rFonts w:ascii="Times New Roman" w:hAnsi="Times New Roman" w:cs="Times New Roman"/>
        </w:rPr>
        <w:t xml:space="preserve">35. По итогам рассмотрения вопроса, указанного в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подпункте "д"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 Федеральной налоговой службы,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>
        <w:r w:rsidRPr="00C008D2">
          <w:rPr>
            <w:rFonts w:ascii="Times New Roman" w:hAnsi="Times New Roman" w:cs="Times New Roman"/>
            <w:color w:val="0000FF"/>
          </w:rPr>
          <w:t>статьи 12</w:t>
        </w:r>
      </w:hyperlink>
      <w:r w:rsidRPr="00C008D2">
        <w:rPr>
          <w:rFonts w:ascii="Times New Roman" w:hAnsi="Times New Roman" w:cs="Times New Roman"/>
        </w:rPr>
        <w:t xml:space="preserve"> Федерального закона N 273-ФЗ. В этом случае Комиссия рекомендует руководителю (начальнику)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140"/>
      <w:bookmarkEnd w:id="26"/>
      <w:r w:rsidRPr="00C008D2">
        <w:rPr>
          <w:rFonts w:ascii="Times New Roman" w:hAnsi="Times New Roman" w:cs="Times New Roman"/>
        </w:rPr>
        <w:t xml:space="preserve">35.1. По итогам рассмотрения вопроса, указанного в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подпункте 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C008D2">
        <w:rPr>
          <w:rFonts w:ascii="Times New Roman" w:hAnsi="Times New Roman" w:cs="Times New Roman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36. По итогам рассмотрения вопросов, указанных в </w:t>
      </w:r>
      <w:hyperlink w:anchor="P79">
        <w:r w:rsidRPr="00C008D2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82">
        <w:r w:rsidRPr="00C008D2">
          <w:rPr>
            <w:rFonts w:ascii="Times New Roman" w:hAnsi="Times New Roman" w:cs="Times New Roman"/>
            <w:color w:val="0000FF"/>
          </w:rPr>
          <w:t>"б"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88">
        <w:r w:rsidRPr="00C008D2">
          <w:rPr>
            <w:rFonts w:ascii="Times New Roman" w:hAnsi="Times New Roman" w:cs="Times New Roman"/>
            <w:color w:val="0000FF"/>
          </w:rPr>
          <w:t>"г"</w:t>
        </w:r>
      </w:hyperlink>
      <w:r w:rsidRPr="00C008D2">
        <w:rPr>
          <w:rFonts w:ascii="Times New Roman" w:hAnsi="Times New Roman" w:cs="Times New Roman"/>
        </w:rPr>
        <w:t xml:space="preserve">, </w:t>
      </w:r>
      <w:hyperlink w:anchor="P89">
        <w:r w:rsidRPr="00C008D2">
          <w:rPr>
            <w:rFonts w:ascii="Times New Roman" w:hAnsi="Times New Roman" w:cs="Times New Roman"/>
            <w:color w:val="0000FF"/>
          </w:rPr>
          <w:t>"д"</w:t>
        </w:r>
      </w:hyperlink>
      <w:r w:rsidRPr="00C008D2">
        <w:rPr>
          <w:rFonts w:ascii="Times New Roman" w:hAnsi="Times New Roman" w:cs="Times New Roman"/>
        </w:rPr>
        <w:t xml:space="preserve"> и </w:t>
      </w:r>
      <w:hyperlink w:anchor="P90">
        <w:r w:rsidRPr="00C008D2">
          <w:rPr>
            <w:rFonts w:ascii="Times New Roman" w:hAnsi="Times New Roman" w:cs="Times New Roman"/>
            <w:color w:val="0000FF"/>
          </w:rPr>
          <w:t>"е"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4">
        <w:r w:rsidRPr="00C008D2">
          <w:rPr>
            <w:rFonts w:ascii="Times New Roman" w:hAnsi="Times New Roman" w:cs="Times New Roman"/>
            <w:color w:val="0000FF"/>
          </w:rPr>
          <w:t>пунктами 28</w:t>
        </w:r>
      </w:hyperlink>
      <w:r w:rsidRPr="00C008D2">
        <w:rPr>
          <w:rFonts w:ascii="Times New Roman" w:hAnsi="Times New Roman" w:cs="Times New Roman"/>
        </w:rPr>
        <w:t xml:space="preserve"> - </w:t>
      </w:r>
      <w:hyperlink w:anchor="P140">
        <w:r w:rsidRPr="00C008D2">
          <w:rPr>
            <w:rFonts w:ascii="Times New Roman" w:hAnsi="Times New Roman" w:cs="Times New Roman"/>
            <w:color w:val="0000FF"/>
          </w:rPr>
          <w:t>35.1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37. По итогам рассмотрения вопроса, предусмотренного </w:t>
      </w:r>
      <w:hyperlink w:anchor="P87">
        <w:r w:rsidRPr="00C008D2">
          <w:rPr>
            <w:rFonts w:ascii="Times New Roman" w:hAnsi="Times New Roman" w:cs="Times New Roman"/>
            <w:color w:val="0000FF"/>
          </w:rPr>
          <w:t>подпунктом "в"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38. Для исполнения решений Комиссии могут быть подготовлены проекты правовых актов территориального органа Федеральной налоговой службы, решений или поручений, которые представляются на рассмотрение руководителя (начальника) соответствующего территориального органа Федеральной налоговой службы.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39. Решения Комиссии по вопросам, указанным в </w:t>
      </w:r>
      <w:hyperlink w:anchor="P78">
        <w:r w:rsidRPr="00C008D2">
          <w:rPr>
            <w:rFonts w:ascii="Times New Roman" w:hAnsi="Times New Roman" w:cs="Times New Roman"/>
            <w:color w:val="0000FF"/>
          </w:rPr>
          <w:t>пункте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абзаце втором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для руководителя Федеральной налоговой службы, руководителя (начальника) соответствующего территориального органа Федеральной налоговой службы носят рекомендательный характер.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Решение, принимаемое по итогам рассмотрения вопроса, указанного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 xml:space="preserve">абзаце втором </w:t>
        </w:r>
        <w:r w:rsidRPr="00C008D2">
          <w:rPr>
            <w:rFonts w:ascii="Times New Roman" w:hAnsi="Times New Roman" w:cs="Times New Roman"/>
            <w:color w:val="0000FF"/>
          </w:rPr>
          <w:lastRenderedPageBreak/>
          <w:t>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носит обязательный характер.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41. В протоколе заседания Комиссии указываются: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в) предъявляемые к гражданскому служащему претензии, материалы, на которых они основываются;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г) содержание пояснений гражданского служащего и других лиц по существу предъявляемых претензий;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д) фамилии, имена, отчества (при наличии) выступивших на заседании лиц и краткое изложение их выступлений;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 в территориальный орган Федеральной налоговой службы;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ж) другие сведения;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з) результаты голосования;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и) решение и обоснование его принятия.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43. Копии протокола заседания Комиссии в 7-дневный срок со дня заседания направляются руководителю (начальнику) территориального органа Федеральной налоговой службы, полностью или в виде выписок из него - гражданскому служащему, а также по решению Комиссии - иным заинтересованным лицам.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44. Руководитель Федеральной налоговой службы, руководитель (начальник)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</w:t>
      </w:r>
      <w:proofErr w:type="gramStart"/>
      <w:r w:rsidRPr="00C008D2">
        <w:rPr>
          <w:rFonts w:ascii="Times New Roman" w:hAnsi="Times New Roman" w:cs="Times New Roman"/>
        </w:rPr>
        <w:t>компетенции</w:t>
      </w:r>
      <w:proofErr w:type="gramEnd"/>
      <w:r w:rsidRPr="00C008D2">
        <w:rPr>
          <w:rFonts w:ascii="Times New Roman" w:hAnsi="Times New Roman" w:cs="Times New Roman"/>
        </w:rP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Федеральной налоговой службы, руководитель (начальник)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Решение руководителя Федеральной налоговой службы, руководителя (начальника)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45.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Федеральной налоговой службы, руководителю (начальнику)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ответственности, предусмотренных нормативными правовыми </w:t>
      </w:r>
      <w:r w:rsidRPr="00C008D2">
        <w:rPr>
          <w:rFonts w:ascii="Times New Roman" w:hAnsi="Times New Roman" w:cs="Times New Roman"/>
        </w:rPr>
        <w:lastRenderedPageBreak/>
        <w:t>актами Российской Федерации.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46. </w:t>
      </w:r>
      <w:proofErr w:type="gramStart"/>
      <w:r w:rsidRPr="00C008D2">
        <w:rPr>
          <w:rFonts w:ascii="Times New Roman" w:hAnsi="Times New Roman" w:cs="Times New Roman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 xml:space="preserve">48. </w:t>
      </w:r>
      <w:proofErr w:type="gramStart"/>
      <w:r w:rsidRPr="00C008D2">
        <w:rPr>
          <w:rFonts w:ascii="Times New Roman" w:hAnsi="Times New Roman" w:cs="Times New Roman"/>
        </w:rPr>
        <w:t xml:space="preserve">Выписка из решения Комиссии, заверенная подписью секретаря Комиссии и печатью территориального органа Федеральной налоговой службы, вручается гражданину, замещавшему должность гражданской службы в территориальном органе Федеральной налоговой службы, в отношении которого рассматривался вопрос, указанный в </w:t>
      </w:r>
      <w:hyperlink w:anchor="P83">
        <w:r w:rsidRPr="00C008D2">
          <w:rPr>
            <w:rFonts w:ascii="Times New Roman" w:hAnsi="Times New Roman" w:cs="Times New Roman"/>
            <w:color w:val="0000FF"/>
          </w:rPr>
          <w:t>абзаце втором подпункта "б" пункта 15</w:t>
        </w:r>
      </w:hyperlink>
      <w:r w:rsidRPr="00C008D2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C008D2">
        <w:rPr>
          <w:rFonts w:ascii="Times New Roman" w:hAnsi="Times New Roman" w:cs="Times New Roman"/>
        </w:rPr>
        <w:t xml:space="preserve"> дня, следующего за днем </w:t>
      </w:r>
      <w:bookmarkStart w:id="27" w:name="_GoBack"/>
      <w:bookmarkEnd w:id="27"/>
      <w:r w:rsidRPr="00C008D2">
        <w:rPr>
          <w:rFonts w:ascii="Times New Roman" w:hAnsi="Times New Roman" w:cs="Times New Roman"/>
        </w:rPr>
        <w:t>проведения соответствующего заседания Комиссии.</w:t>
      </w:r>
    </w:p>
    <w:p w:rsidR="00C008D2" w:rsidRPr="00C008D2" w:rsidRDefault="00C00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008D2">
        <w:rPr>
          <w:rFonts w:ascii="Times New Roman" w:hAnsi="Times New Roman" w:cs="Times New Roma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лицом.</w:t>
      </w:r>
    </w:p>
    <w:p w:rsidR="00C008D2" w:rsidRDefault="00C008D2">
      <w:pPr>
        <w:pStyle w:val="ConsPlusNormal"/>
        <w:jc w:val="both"/>
      </w:pPr>
    </w:p>
    <w:p w:rsidR="00C008D2" w:rsidRDefault="00C008D2">
      <w:pPr>
        <w:pStyle w:val="ConsPlusNormal"/>
        <w:jc w:val="both"/>
      </w:pPr>
    </w:p>
    <w:p w:rsidR="00C008D2" w:rsidRDefault="00C008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5FE" w:rsidRDefault="003A35FE"/>
    <w:sectPr w:rsidR="003A35FE" w:rsidSect="00E9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2"/>
    <w:rsid w:val="003A35FE"/>
    <w:rsid w:val="00C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8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8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08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8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08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08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43&amp;dst=100149" TargetMode="External"/><Relationship Id="rId13" Type="http://schemas.openxmlformats.org/officeDocument/2006/relationships/hyperlink" Target="https://login.consultant.ru/link/?req=doc&amp;base=LAW&amp;n=482878&amp;dst=33" TargetMode="External"/><Relationship Id="rId18" Type="http://schemas.openxmlformats.org/officeDocument/2006/relationships/hyperlink" Target="https://login.consultant.ru/link/?req=doc&amp;base=LAW&amp;n=450743&amp;dst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st=100128" TargetMode="Externa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LAW&amp;n=442435&amp;dst=100128" TargetMode="External"/><Relationship Id="rId17" Type="http://schemas.openxmlformats.org/officeDocument/2006/relationships/hyperlink" Target="https://login.consultant.ru/link/?req=doc&amp;base=LAW&amp;n=450743&amp;dst=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78&amp;dst=28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056&amp;dst=100053" TargetMode="External"/><Relationship Id="rId11" Type="http://schemas.openxmlformats.org/officeDocument/2006/relationships/hyperlink" Target="https://login.consultant.ru/link/?req=doc&amp;base=LAW&amp;n=4517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" TargetMode="External"/><Relationship Id="rId15" Type="http://schemas.openxmlformats.org/officeDocument/2006/relationships/hyperlink" Target="https://login.consultant.ru/link/?req=doc&amp;base=LAW&amp;n=482878&amp;dst=28" TargetMode="External"/><Relationship Id="rId23" Type="http://schemas.openxmlformats.org/officeDocument/2006/relationships/hyperlink" Target="https://login.consultant.ru/link/?req=doc&amp;base=LAW&amp;n=482878&amp;dst=28" TargetMode="External"/><Relationship Id="rId10" Type="http://schemas.openxmlformats.org/officeDocument/2006/relationships/hyperlink" Target="https://login.consultant.ru/link/?req=doc&amp;base=LAW&amp;n=281075&amp;dst=100013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43&amp;dst=1" TargetMode="External"/><Relationship Id="rId14" Type="http://schemas.openxmlformats.org/officeDocument/2006/relationships/hyperlink" Target="https://login.consultant.ru/link/?req=doc&amp;base=LAW&amp;n=475114&amp;dst=1713" TargetMode="External"/><Relationship Id="rId22" Type="http://schemas.openxmlformats.org/officeDocument/2006/relationships/hyperlink" Target="https://login.consultant.ru/link/?req=doc&amp;base=LAW&amp;n=442435&amp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6601</Words>
  <Characters>37626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Малухин Юрий Алексеевич</dc:creator>
  <cp:lastModifiedBy>Малухин Юрий Алексеевич</cp:lastModifiedBy>
  <cp:revision>1</cp:revision>
  <dcterms:created xsi:type="dcterms:W3CDTF">2024-11-26T07:20:00Z</dcterms:created>
  <dcterms:modified xsi:type="dcterms:W3CDTF">2024-11-26T07:22:00Z</dcterms:modified>
</cp:coreProperties>
</file>