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6" w:rsidRPr="00D154FF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Cs w:val="26"/>
        </w:rPr>
      </w:pPr>
      <w:r w:rsidRPr="00D154FF">
        <w:rPr>
          <w:b/>
          <w:bCs/>
          <w:szCs w:val="26"/>
        </w:rPr>
        <w:t xml:space="preserve">Отчет о ходе реализации Плана противодействия коррупции </w:t>
      </w:r>
      <w:r w:rsidR="00604DFD" w:rsidRPr="00D154FF">
        <w:rPr>
          <w:b/>
          <w:bCs/>
          <w:szCs w:val="26"/>
        </w:rPr>
        <w:br/>
      </w:r>
      <w:r w:rsidR="00B80815" w:rsidRPr="00D154FF">
        <w:rPr>
          <w:b/>
          <w:bCs/>
          <w:szCs w:val="26"/>
        </w:rPr>
        <w:t>УФНС России по Ивановской области</w:t>
      </w:r>
      <w:r w:rsidRPr="00D154FF">
        <w:rPr>
          <w:b/>
          <w:bCs/>
          <w:szCs w:val="26"/>
        </w:rPr>
        <w:t xml:space="preserve"> на 2021-2024 годы, утвержденного </w:t>
      </w:r>
      <w:r w:rsidR="00604DFD" w:rsidRPr="00D154FF">
        <w:rPr>
          <w:b/>
          <w:bCs/>
          <w:szCs w:val="26"/>
        </w:rPr>
        <w:br/>
      </w:r>
      <w:r w:rsidRPr="00D154FF">
        <w:rPr>
          <w:b/>
          <w:bCs/>
          <w:szCs w:val="26"/>
        </w:rPr>
        <w:t xml:space="preserve">приказом </w:t>
      </w:r>
      <w:r w:rsidR="00FC712C" w:rsidRPr="00D154FF">
        <w:rPr>
          <w:b/>
          <w:bCs/>
          <w:szCs w:val="26"/>
        </w:rPr>
        <w:t>У</w:t>
      </w:r>
      <w:r w:rsidRPr="00D154FF">
        <w:rPr>
          <w:b/>
          <w:bCs/>
          <w:szCs w:val="26"/>
        </w:rPr>
        <w:t>ФНС России</w:t>
      </w:r>
      <w:r w:rsidR="00FC712C" w:rsidRPr="00D154FF">
        <w:rPr>
          <w:b/>
          <w:bCs/>
          <w:szCs w:val="26"/>
        </w:rPr>
        <w:t xml:space="preserve"> по Ивановской области</w:t>
      </w:r>
      <w:r w:rsidR="004B1D86" w:rsidRPr="00D154FF">
        <w:rPr>
          <w:b/>
          <w:bCs/>
          <w:szCs w:val="26"/>
        </w:rPr>
        <w:t xml:space="preserve"> от 13</w:t>
      </w:r>
      <w:r w:rsidRPr="00D154FF">
        <w:rPr>
          <w:b/>
          <w:bCs/>
          <w:szCs w:val="26"/>
        </w:rPr>
        <w:t>.</w:t>
      </w:r>
      <w:r w:rsidR="004B1D86" w:rsidRPr="00D154FF">
        <w:rPr>
          <w:b/>
          <w:bCs/>
          <w:szCs w:val="26"/>
        </w:rPr>
        <w:t>1</w:t>
      </w:r>
      <w:r w:rsidRPr="00D154FF">
        <w:rPr>
          <w:b/>
          <w:bCs/>
          <w:szCs w:val="26"/>
        </w:rPr>
        <w:t xml:space="preserve">0.2021 № </w:t>
      </w:r>
      <w:r w:rsidR="004B1D86" w:rsidRPr="00D154FF">
        <w:rPr>
          <w:b/>
          <w:bCs/>
          <w:szCs w:val="26"/>
        </w:rPr>
        <w:t xml:space="preserve">11-06/122@, </w:t>
      </w:r>
      <w:r w:rsidR="004B1D86" w:rsidRPr="00D154FF">
        <w:rPr>
          <w:b/>
          <w:bCs/>
          <w:szCs w:val="26"/>
        </w:rPr>
        <w:br/>
        <w:t>в 2023</w:t>
      </w:r>
      <w:r w:rsidRPr="00D154FF">
        <w:rPr>
          <w:b/>
          <w:bCs/>
          <w:szCs w:val="26"/>
        </w:rPr>
        <w:t xml:space="preserve"> году</w:t>
      </w:r>
    </w:p>
    <w:p w:rsidR="002A684C" w:rsidRPr="00D154FF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Cs w:val="26"/>
        </w:rPr>
      </w:pPr>
    </w:p>
    <w:p w:rsidR="00684331" w:rsidRPr="00D154FF" w:rsidRDefault="00FD0143" w:rsidP="00AF7681">
      <w:pPr>
        <w:pStyle w:val="aa"/>
        <w:ind w:firstLine="851"/>
        <w:jc w:val="both"/>
        <w:rPr>
          <w:iCs/>
        </w:rPr>
      </w:pPr>
      <w:proofErr w:type="gramStart"/>
      <w:r w:rsidRPr="00D154FF">
        <w:t xml:space="preserve">Во исполнение Указа Президента Российской Федерации </w:t>
      </w:r>
      <w:r w:rsidR="00002C92" w:rsidRPr="00D154FF">
        <w:t>от 16.08.2021 № 478 «О Национальном плане противодействия коррупции на 2021 – 2024 годы»</w:t>
      </w:r>
      <w:r w:rsidR="004B1D86" w:rsidRPr="00D154FF">
        <w:t>,</w:t>
      </w:r>
      <w:r w:rsidRPr="00D154FF">
        <w:t xml:space="preserve"> приказом ФНС России от </w:t>
      </w:r>
      <w:r w:rsidR="00002C92" w:rsidRPr="00D154FF">
        <w:t>30</w:t>
      </w:r>
      <w:r w:rsidRPr="00D154FF">
        <w:t>.0</w:t>
      </w:r>
      <w:r w:rsidR="00002C92" w:rsidRPr="00D154FF">
        <w:t>9</w:t>
      </w:r>
      <w:r w:rsidRPr="00D154FF">
        <w:t>.20</w:t>
      </w:r>
      <w:r w:rsidR="00002C92" w:rsidRPr="00D154FF">
        <w:t>21</w:t>
      </w:r>
      <w:r w:rsidRPr="00D154FF">
        <w:t xml:space="preserve"> № </w:t>
      </w:r>
      <w:r w:rsidR="00002C92" w:rsidRPr="00D154FF">
        <w:t>ЕД-7-4/861</w:t>
      </w:r>
      <w:r w:rsidRPr="00D154FF">
        <w:t xml:space="preserve">@ </w:t>
      </w:r>
      <w:r w:rsidR="00002C92" w:rsidRPr="00D154FF">
        <w:t>(с изменениями, внесенными приказом ФНС России от 17.02.2022 № ЕД-7-4/133@)</w:t>
      </w:r>
      <w:r w:rsidR="004B1D86" w:rsidRPr="00D154FF">
        <w:t>, приказом УФНС России по Ивановской области</w:t>
      </w:r>
      <w:r w:rsidR="00AF7681">
        <w:t xml:space="preserve"> (далее – Управление)</w:t>
      </w:r>
      <w:r w:rsidR="004B1D86" w:rsidRPr="00D154FF">
        <w:t xml:space="preserve"> от 13.10.2021 № 11-06/122@</w:t>
      </w:r>
      <w:r w:rsidR="00002C92" w:rsidRPr="00D154FF">
        <w:t xml:space="preserve"> </w:t>
      </w:r>
      <w:r w:rsidRPr="00D154FF">
        <w:t xml:space="preserve">утвержден План противодействия коррупции </w:t>
      </w:r>
      <w:r w:rsidR="004B1D86" w:rsidRPr="00D154FF">
        <w:t>УФНС России по Ивановской области</w:t>
      </w:r>
      <w:r w:rsidRPr="00D154FF">
        <w:t xml:space="preserve"> на 20</w:t>
      </w:r>
      <w:r w:rsidR="00002C92" w:rsidRPr="00D154FF">
        <w:t>21</w:t>
      </w:r>
      <w:r w:rsidRPr="00D154FF">
        <w:t>-202</w:t>
      </w:r>
      <w:r w:rsidR="00002C92" w:rsidRPr="00D154FF">
        <w:t>4</w:t>
      </w:r>
      <w:r w:rsidRPr="00D154FF">
        <w:t xml:space="preserve"> годы (далее</w:t>
      </w:r>
      <w:proofErr w:type="gramEnd"/>
      <w:r w:rsidRPr="00D154FF">
        <w:t xml:space="preserve"> – </w:t>
      </w:r>
      <w:proofErr w:type="gramStart"/>
      <w:r w:rsidRPr="00D154FF">
        <w:t>П</w:t>
      </w:r>
      <w:r w:rsidR="00684331" w:rsidRPr="00D154FF">
        <w:t>лан).</w:t>
      </w:r>
      <w:r w:rsidRPr="00D154FF">
        <w:rPr>
          <w:lang w:eastAsia="en-US"/>
        </w:rPr>
        <w:t xml:space="preserve"> </w:t>
      </w:r>
      <w:proofErr w:type="gramEnd"/>
    </w:p>
    <w:p w:rsidR="00FD0143" w:rsidRPr="00D154FF" w:rsidRDefault="00FD0143" w:rsidP="00AF7681">
      <w:pPr>
        <w:pStyle w:val="aa"/>
        <w:ind w:firstLine="851"/>
        <w:jc w:val="both"/>
        <w:rPr>
          <w:iCs/>
        </w:rPr>
      </w:pPr>
      <w:r w:rsidRPr="00D154FF">
        <w:rPr>
          <w:iCs/>
        </w:rPr>
        <w:t>План состоит из 4-х разделов и содержит комплекс мероприятий антикоррупционного характера.</w:t>
      </w:r>
    </w:p>
    <w:p w:rsidR="00D154FF" w:rsidRPr="002F66A3" w:rsidRDefault="0067485A" w:rsidP="00AF7681">
      <w:pPr>
        <w:pStyle w:val="aa"/>
        <w:ind w:firstLine="851"/>
        <w:jc w:val="both"/>
        <w:rPr>
          <w:rFonts w:eastAsia="Calibri"/>
          <w:b/>
          <w:lang w:eastAsia="en-US"/>
        </w:rPr>
      </w:pPr>
      <w:r w:rsidRPr="002F66A3">
        <w:rPr>
          <w:b/>
        </w:rPr>
        <w:t>Раздел</w:t>
      </w:r>
      <w:r w:rsidR="00D154FF" w:rsidRPr="002F66A3">
        <w:rPr>
          <w:b/>
        </w:rPr>
        <w:t xml:space="preserve"> 1</w:t>
      </w:r>
      <w:r w:rsidR="00914D07" w:rsidRPr="002F66A3">
        <w:rPr>
          <w:b/>
        </w:rPr>
        <w:t xml:space="preserve"> Плана</w:t>
      </w:r>
      <w:r w:rsidRPr="002F66A3">
        <w:rPr>
          <w:b/>
        </w:rPr>
        <w:t>:</w:t>
      </w:r>
      <w:r w:rsidR="00914D07" w:rsidRPr="002F66A3">
        <w:rPr>
          <w:b/>
        </w:rPr>
        <w:t xml:space="preserve"> </w:t>
      </w:r>
      <w:r w:rsidR="00AF7681" w:rsidRPr="002F66A3">
        <w:rPr>
          <w:rFonts w:eastAsia="Calibri"/>
          <w:b/>
          <w:lang w:eastAsia="en-US"/>
        </w:rPr>
        <w:t>м</w:t>
      </w:r>
      <w:r w:rsidR="00D154FF" w:rsidRPr="002F66A3">
        <w:rPr>
          <w:rFonts w:eastAsia="Calibri"/>
          <w:b/>
          <w:lang w:eastAsia="en-US"/>
        </w:rPr>
        <w:t>ероприяти</w:t>
      </w:r>
      <w:r w:rsidRPr="002F66A3">
        <w:rPr>
          <w:rFonts w:eastAsia="Calibri"/>
          <w:b/>
          <w:lang w:eastAsia="en-US"/>
        </w:rPr>
        <w:t>я</w:t>
      </w:r>
      <w:r w:rsidR="00D154FF" w:rsidRPr="002F66A3">
        <w:rPr>
          <w:rFonts w:eastAsia="Calibri"/>
          <w:b/>
          <w:lang w:eastAsia="en-US"/>
        </w:rPr>
        <w:t xml:space="preserve"> по профилактике возможных правонарушений коррупционной направленности, формированию у государственных гражданских служащих управления отрицательного отношения к коррупции.</w:t>
      </w:r>
    </w:p>
    <w:p w:rsidR="00D154FF" w:rsidRDefault="00AF7681" w:rsidP="00AF7681">
      <w:pPr>
        <w:pStyle w:val="aa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Реализация мероприятий раздела включает себя участие руководства Управления в работе соответствующих комиссий на уровне субъекта РФ ежеквартально.</w:t>
      </w:r>
    </w:p>
    <w:p w:rsidR="00314168" w:rsidRDefault="00AF7681" w:rsidP="00AF7681">
      <w:pPr>
        <w:pStyle w:val="aa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 мероприятий по п</w:t>
      </w:r>
      <w:r w:rsidR="003B4F8C">
        <w:rPr>
          <w:rFonts w:eastAsia="Calibri"/>
          <w:lang w:eastAsia="en-US"/>
        </w:rPr>
        <w:t xml:space="preserve">равовой грамотности прибывших, </w:t>
      </w:r>
      <w:r>
        <w:rPr>
          <w:rFonts w:eastAsia="Calibri"/>
          <w:lang w:eastAsia="en-US"/>
        </w:rPr>
        <w:t>действующих</w:t>
      </w:r>
      <w:r w:rsidR="003B4F8C">
        <w:rPr>
          <w:rFonts w:eastAsia="Calibri"/>
          <w:lang w:eastAsia="en-US"/>
        </w:rPr>
        <w:t xml:space="preserve"> и увольняющихся</w:t>
      </w:r>
      <w:r>
        <w:rPr>
          <w:rFonts w:eastAsia="Calibri"/>
          <w:lang w:eastAsia="en-US"/>
        </w:rPr>
        <w:t xml:space="preserve"> государственных гражданских служащих в области противодействия коррупции. А именно ознакомление госслужащих </w:t>
      </w:r>
      <w:r w:rsidRPr="003B4F8C">
        <w:rPr>
          <w:rFonts w:eastAsia="Calibri"/>
          <w:lang w:eastAsia="en-US"/>
        </w:rPr>
        <w:t>с действующей и новой нормативно-правовой базой</w:t>
      </w:r>
      <w:r w:rsidR="00614FF5" w:rsidRPr="003B4F8C">
        <w:rPr>
          <w:rFonts w:eastAsia="Calibri"/>
          <w:lang w:eastAsia="en-US"/>
        </w:rPr>
        <w:t xml:space="preserve"> под роспись</w:t>
      </w:r>
      <w:r w:rsidRPr="003B4F8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проведение разъяснительной</w:t>
      </w:r>
      <w:r w:rsidR="00314168">
        <w:rPr>
          <w:rFonts w:eastAsia="Calibri"/>
          <w:lang w:eastAsia="en-US"/>
        </w:rPr>
        <w:t xml:space="preserve"> и профилактической </w:t>
      </w:r>
      <w:r>
        <w:rPr>
          <w:rFonts w:eastAsia="Calibri"/>
          <w:lang w:eastAsia="en-US"/>
        </w:rPr>
        <w:t>работы, оказание консультативной помощи.</w:t>
      </w:r>
      <w:r w:rsidR="003B4F8C">
        <w:rPr>
          <w:rFonts w:eastAsia="Calibri"/>
          <w:lang w:eastAsia="en-US"/>
        </w:rPr>
        <w:t xml:space="preserve"> </w:t>
      </w:r>
    </w:p>
    <w:p w:rsidR="00AF7681" w:rsidRDefault="00092EBC" w:rsidP="00AF7681">
      <w:pPr>
        <w:pStyle w:val="aa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2023 году уволились 64</w:t>
      </w:r>
      <w:r w:rsidR="003B4F8C">
        <w:rPr>
          <w:rFonts w:eastAsia="Calibri"/>
          <w:lang w:eastAsia="en-US"/>
        </w:rPr>
        <w:t xml:space="preserve"> госслужащих, с каждым проведена беседа-инструктаж</w:t>
      </w:r>
      <w:r w:rsidR="007E1065">
        <w:rPr>
          <w:rFonts w:eastAsia="Calibri"/>
          <w:lang w:eastAsia="en-US"/>
        </w:rPr>
        <w:t xml:space="preserve"> по вопросам требований действующего законодательства в части наличия обязанности у будущего работодателя  уведомлять Управление о трудоустройстве бывшего работника и возможных возникновениях коррупционных рисков.</w:t>
      </w:r>
    </w:p>
    <w:p w:rsidR="007E1065" w:rsidRDefault="0080085D" w:rsidP="00AF7681">
      <w:pPr>
        <w:pStyle w:val="aa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2022 году Управление на основании Приказа ФНС России от 04.07.2022 </w:t>
      </w:r>
      <w:r>
        <w:rPr>
          <w:rFonts w:eastAsia="Calibri"/>
          <w:lang w:eastAsia="en-US"/>
        </w:rPr>
        <w:br/>
        <w:t xml:space="preserve">№ ЕД-7-4/617 переведено на двухуровневую систему управления в </w:t>
      </w:r>
      <w:proofErr w:type="gramStart"/>
      <w:r>
        <w:rPr>
          <w:rFonts w:eastAsia="Calibri"/>
          <w:lang w:eastAsia="en-US"/>
        </w:rPr>
        <w:t>связи</w:t>
      </w:r>
      <w:proofErr w:type="gramEnd"/>
      <w:r>
        <w:rPr>
          <w:rFonts w:eastAsia="Calibri"/>
          <w:lang w:eastAsia="en-US"/>
        </w:rPr>
        <w:t xml:space="preserve"> с чем вопросы профилактики коррупционных и иных правонарушений возложены на 5 сотрудников.</w:t>
      </w:r>
      <w:r w:rsidR="007E1065">
        <w:rPr>
          <w:rFonts w:eastAsia="Calibri"/>
          <w:lang w:eastAsia="en-US"/>
        </w:rPr>
        <w:t xml:space="preserve"> </w:t>
      </w:r>
    </w:p>
    <w:p w:rsidR="0067485A" w:rsidRPr="00AE4DA1" w:rsidRDefault="0067485A" w:rsidP="0067485A">
      <w:pPr>
        <w:pStyle w:val="aa"/>
        <w:ind w:firstLine="851"/>
        <w:jc w:val="both"/>
        <w:rPr>
          <w:b/>
        </w:rPr>
      </w:pPr>
      <w:r w:rsidRPr="00AE4DA1">
        <w:rPr>
          <w:rFonts w:eastAsia="Calibri"/>
          <w:b/>
          <w:lang w:eastAsia="en-US"/>
        </w:rPr>
        <w:t xml:space="preserve">Раздел 2 Плана: </w:t>
      </w:r>
      <w:r w:rsidRPr="00AE4DA1">
        <w:rPr>
          <w:b/>
        </w:rPr>
        <w:t>Мероприятия по контролю соблюдения государственными служащими ограничений и запретов, требований о предотвращении или урегулировании конфликта интересов. Меры по выявлению и устранению причин и условий, способствующих возникновению конфликта интересов. Проверки полноты и достоверности сведений о доходах (расходах) государственных служащих и граждан, претендующих на замещение должностей федеральной государственной службы.</w:t>
      </w:r>
    </w:p>
    <w:p w:rsidR="005E246D" w:rsidRDefault="0067485A" w:rsidP="0067485A">
      <w:pPr>
        <w:pStyle w:val="aa"/>
        <w:ind w:firstLine="851"/>
        <w:jc w:val="both"/>
      </w:pPr>
      <w:r>
        <w:t xml:space="preserve">В 2023 году приняты и проанализированы сведения о доходах, расходах, об имуществе и обязательствах имущественного характера, предоставленные </w:t>
      </w:r>
      <w:r w:rsidRPr="003B4F8C">
        <w:t>814 госслужащими</w:t>
      </w:r>
      <w:r w:rsidR="002F66A3" w:rsidRPr="003B4F8C">
        <w:t xml:space="preserve"> </w:t>
      </w:r>
      <w:r w:rsidR="003B4F8C" w:rsidRPr="003B4F8C">
        <w:t>и 37</w:t>
      </w:r>
      <w:r w:rsidR="002F66A3" w:rsidRPr="003B4F8C">
        <w:t xml:space="preserve"> кандидатами на государственную службу</w:t>
      </w:r>
      <w:r w:rsidRPr="003B4F8C">
        <w:t>. Выявлен 1 сл</w:t>
      </w:r>
      <w:r w:rsidRPr="0067485A">
        <w:t xml:space="preserve">учай </w:t>
      </w:r>
      <w:proofErr w:type="spellStart"/>
      <w:r w:rsidRPr="0067485A">
        <w:t>непредоставления</w:t>
      </w:r>
      <w:proofErr w:type="spellEnd"/>
      <w:r w:rsidRPr="0067485A">
        <w:t xml:space="preserve"> вышеуказанных сведений, в связи с чем</w:t>
      </w:r>
      <w:r w:rsidR="005E246D">
        <w:t>,</w:t>
      </w:r>
      <w:r w:rsidRPr="0067485A">
        <w:t xml:space="preserve"> </w:t>
      </w:r>
      <w:r w:rsidR="005E246D">
        <w:t>проведены предусмотренные</w:t>
      </w:r>
      <w:r w:rsidRPr="0067485A">
        <w:t xml:space="preserve"> действующим законодательством мероприятия.</w:t>
      </w:r>
    </w:p>
    <w:p w:rsidR="005E246D" w:rsidRPr="005E246D" w:rsidRDefault="002E6F10" w:rsidP="005E246D">
      <w:pPr>
        <w:pStyle w:val="aa"/>
        <w:ind w:firstLine="851"/>
        <w:jc w:val="both"/>
      </w:pPr>
      <w:r w:rsidRPr="0076423C">
        <w:t>Рассмотрены 51</w:t>
      </w:r>
      <w:r w:rsidR="005E246D" w:rsidRPr="0076423C">
        <w:t xml:space="preserve"> уведомлени</w:t>
      </w:r>
      <w:r w:rsidRPr="0076423C">
        <w:t>е</w:t>
      </w:r>
      <w:r w:rsidR="005E246D" w:rsidRPr="0076423C">
        <w:t xml:space="preserve"> </w:t>
      </w:r>
      <w:r w:rsidR="005E246D" w:rsidRPr="005E246D">
        <w:t xml:space="preserve">работодателей о заключении трудовых/гражданско-правовых договоров с лицами, замещавшими должности федеральной государственной гражданской службы. </w:t>
      </w:r>
      <w:r w:rsidR="005E246D" w:rsidRPr="005E246D">
        <w:rPr>
          <w:bCs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</w:t>
      </w:r>
      <w:r w:rsidR="005E246D" w:rsidRPr="005E246D">
        <w:rPr>
          <w:bCs/>
        </w:rPr>
        <w:lastRenderedPageBreak/>
        <w:t xml:space="preserve">контрольно-надзорных функций в отношении </w:t>
      </w:r>
      <w:r w:rsidR="005E246D" w:rsidRPr="00614FF5">
        <w:rPr>
          <w:bCs/>
        </w:rPr>
        <w:t xml:space="preserve">организации-работодателя. </w:t>
      </w:r>
      <w:r w:rsidR="005E246D" w:rsidRPr="005E246D">
        <w:t>Результаты рассмотрения уведомлений письмами Управления доведены до работодателей.</w:t>
      </w:r>
      <w:r w:rsidR="00614FF5">
        <w:t xml:space="preserve"> </w:t>
      </w:r>
    </w:p>
    <w:p w:rsidR="005E246D" w:rsidRPr="0076423C" w:rsidRDefault="005E246D" w:rsidP="00614FF5">
      <w:pPr>
        <w:pStyle w:val="aa"/>
        <w:ind w:firstLine="851"/>
        <w:jc w:val="both"/>
        <w:rPr>
          <w:bCs/>
        </w:rPr>
      </w:pPr>
      <w:r w:rsidRPr="005E246D">
        <w:rPr>
          <w:bCs/>
        </w:rPr>
        <w:t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трудового договора с коммерческ</w:t>
      </w:r>
      <w:r w:rsidR="00D6368A">
        <w:rPr>
          <w:bCs/>
        </w:rPr>
        <w:t>ими организациями не выявлено</w:t>
      </w:r>
      <w:r w:rsidRPr="005E246D">
        <w:rPr>
          <w:bCs/>
        </w:rPr>
        <w:t>.</w:t>
      </w:r>
      <w:r w:rsidR="00614FF5" w:rsidRPr="00614FF5">
        <w:rPr>
          <w:bCs/>
          <w:color w:val="FF0000"/>
        </w:rPr>
        <w:t xml:space="preserve"> </w:t>
      </w:r>
      <w:r w:rsidR="0076423C" w:rsidRPr="0076423C">
        <w:rPr>
          <w:bCs/>
        </w:rPr>
        <w:t>В отношении 4</w:t>
      </w:r>
      <w:r w:rsidR="00614FF5" w:rsidRPr="0076423C">
        <w:rPr>
          <w:bCs/>
        </w:rPr>
        <w:t xml:space="preserve"> юридических лиц направлена информация в правоохранительные органы в связи с выявленными нарушениями порядка уведомления.</w:t>
      </w:r>
    </w:p>
    <w:p w:rsidR="00230928" w:rsidRDefault="00573F99" w:rsidP="00230928">
      <w:pPr>
        <w:pStyle w:val="aa"/>
        <w:ind w:firstLine="851"/>
        <w:jc w:val="both"/>
        <w:rPr>
          <w:szCs w:val="26"/>
        </w:rPr>
      </w:pPr>
      <w:r w:rsidRPr="00573F99">
        <w:rPr>
          <w:szCs w:val="26"/>
        </w:rPr>
        <w:t xml:space="preserve">Проверка достоверности и полноты сведений о доходах, расходах, об имуществе и обязательствах имущественного характера, </w:t>
      </w:r>
      <w:proofErr w:type="gramStart"/>
      <w:r w:rsidRPr="00573F99">
        <w:rPr>
          <w:szCs w:val="26"/>
        </w:rPr>
        <w:t>представляемых  гражданами, претендующими на замещение должностей государственной службы и государственными гражданскими служащими</w:t>
      </w:r>
      <w:r>
        <w:rPr>
          <w:szCs w:val="26"/>
        </w:rPr>
        <w:t xml:space="preserve"> осуществлены</w:t>
      </w:r>
      <w:proofErr w:type="gramEnd"/>
      <w:r>
        <w:rPr>
          <w:szCs w:val="26"/>
        </w:rPr>
        <w:t xml:space="preserve"> в соответствии </w:t>
      </w:r>
      <w:r w:rsidR="000C533A">
        <w:rPr>
          <w:szCs w:val="26"/>
        </w:rPr>
        <w:t>положением, утверждённым Указом Президентом РФ от 21.09.2009 № 1065</w:t>
      </w:r>
      <w:r w:rsidRPr="00573F99">
        <w:rPr>
          <w:szCs w:val="26"/>
        </w:rPr>
        <w:t>.</w:t>
      </w:r>
      <w:r w:rsidR="000C533A">
        <w:rPr>
          <w:szCs w:val="26"/>
        </w:rPr>
        <w:t xml:space="preserve"> В 2023 году проведены 2 проверки, к 1 госслужа</w:t>
      </w:r>
      <w:r w:rsidR="0076423C">
        <w:rPr>
          <w:szCs w:val="26"/>
        </w:rPr>
        <w:t>щему применена соответствующая</w:t>
      </w:r>
      <w:r w:rsidR="000C533A">
        <w:rPr>
          <w:szCs w:val="26"/>
        </w:rPr>
        <w:t xml:space="preserve"> </w:t>
      </w:r>
      <w:r w:rsidR="0076423C" w:rsidRPr="0076423C">
        <w:rPr>
          <w:szCs w:val="26"/>
        </w:rPr>
        <w:t>мера</w:t>
      </w:r>
      <w:r w:rsidR="000C533A" w:rsidRPr="0076423C">
        <w:rPr>
          <w:szCs w:val="26"/>
        </w:rPr>
        <w:t xml:space="preserve"> дисциплинарной ответственности</w:t>
      </w:r>
      <w:r w:rsidR="0076423C" w:rsidRPr="0076423C">
        <w:rPr>
          <w:szCs w:val="26"/>
        </w:rPr>
        <w:t xml:space="preserve"> </w:t>
      </w:r>
      <w:r w:rsidR="0076423C">
        <w:rPr>
          <w:szCs w:val="26"/>
        </w:rPr>
        <w:t>– увольнение с государственной гражданской службы в связи с утратой доверия</w:t>
      </w:r>
      <w:r w:rsidR="000C533A">
        <w:rPr>
          <w:szCs w:val="26"/>
        </w:rPr>
        <w:t>.</w:t>
      </w:r>
    </w:p>
    <w:p w:rsidR="00230928" w:rsidRDefault="00230928" w:rsidP="00230928">
      <w:pPr>
        <w:pStyle w:val="aa"/>
        <w:ind w:firstLine="851"/>
        <w:jc w:val="both"/>
        <w:rPr>
          <w:bCs/>
        </w:rPr>
      </w:pPr>
      <w:r>
        <w:rPr>
          <w:bCs/>
        </w:rPr>
        <w:t>В правоохранительные органы в 2023 году после установленных законодательством мероприятий проведённых в Управлении материалы переданы в отношении 1 государственного гражданского служащего.</w:t>
      </w:r>
    </w:p>
    <w:p w:rsidR="008B38AA" w:rsidRDefault="008B38AA" w:rsidP="005E246D">
      <w:pPr>
        <w:pStyle w:val="aa"/>
        <w:ind w:firstLine="851"/>
        <w:jc w:val="both"/>
        <w:rPr>
          <w:bCs/>
        </w:rPr>
      </w:pPr>
      <w:r>
        <w:rPr>
          <w:bCs/>
        </w:rPr>
        <w:t xml:space="preserve">Мониторингом средств массовой информации выявлены </w:t>
      </w:r>
      <w:r w:rsidR="00FA4057">
        <w:rPr>
          <w:bCs/>
        </w:rPr>
        <w:t>3</w:t>
      </w:r>
      <w:r>
        <w:rPr>
          <w:bCs/>
        </w:rPr>
        <w:t xml:space="preserve"> публикации на ресурсах ГИС Интернет, касающиеся налоговых органов Ивановской области. По всем публикациям приняты соответствующие меры.</w:t>
      </w:r>
    </w:p>
    <w:p w:rsidR="002F66A3" w:rsidRDefault="002F66A3" w:rsidP="005E246D">
      <w:pPr>
        <w:pStyle w:val="aa"/>
        <w:ind w:firstLine="851"/>
        <w:jc w:val="both"/>
        <w:rPr>
          <w:bCs/>
        </w:rPr>
      </w:pPr>
      <w:r>
        <w:rPr>
          <w:bCs/>
        </w:rPr>
        <w:t>По «телефону доверия» и в почтовый ящик по вопросам противодействия коррупции информации касательно сотрудников Управления не поступало.</w:t>
      </w:r>
    </w:p>
    <w:p w:rsidR="002F66A3" w:rsidRPr="005E246D" w:rsidRDefault="002F66A3" w:rsidP="005E246D">
      <w:pPr>
        <w:pStyle w:val="aa"/>
        <w:ind w:firstLine="851"/>
        <w:jc w:val="both"/>
      </w:pPr>
      <w:r>
        <w:rPr>
          <w:bCs/>
        </w:rPr>
        <w:t>О намерении выполнять иную оплачиваемую работу уведомили 7 государственных гражданских служащих. Уведомления рассмотрены, нарушений действующего законодательства в области противодействия коррупции не выявлено.</w:t>
      </w:r>
    </w:p>
    <w:p w:rsidR="0067485A" w:rsidRPr="00AE4DA1" w:rsidRDefault="0067485A" w:rsidP="002F66A3">
      <w:pPr>
        <w:pStyle w:val="aa"/>
        <w:ind w:firstLine="851"/>
        <w:jc w:val="both"/>
        <w:rPr>
          <w:b/>
        </w:rPr>
      </w:pPr>
      <w:r w:rsidRPr="0067485A">
        <w:t xml:space="preserve"> </w:t>
      </w:r>
      <w:r w:rsidR="00AE4DA1">
        <w:rPr>
          <w:rFonts w:eastAsia="Calibri"/>
          <w:b/>
          <w:lang w:eastAsia="en-US"/>
        </w:rPr>
        <w:t>Раздел 3</w:t>
      </w:r>
      <w:r w:rsidR="002F66A3" w:rsidRPr="00AE4DA1">
        <w:rPr>
          <w:rFonts w:eastAsia="Calibri"/>
          <w:b/>
          <w:lang w:eastAsia="en-US"/>
        </w:rPr>
        <w:t xml:space="preserve"> Плана: </w:t>
      </w:r>
      <w:r w:rsidR="002F66A3" w:rsidRPr="00AE4DA1">
        <w:rPr>
          <w:b/>
        </w:rPr>
        <w:t>Мероприятия по повышению эффективности работы по вопросам противодействия коррупции в налоговых органах Ивановской области.</w:t>
      </w:r>
    </w:p>
    <w:p w:rsidR="00D154FF" w:rsidRDefault="00F00195" w:rsidP="00F00195">
      <w:pPr>
        <w:pStyle w:val="aa"/>
        <w:ind w:firstLine="851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В Управлении проводится подготовка и повышение квалификации в соответствии графиком отдела кадров.</w:t>
      </w:r>
      <w:r w:rsidR="00230928">
        <w:rPr>
          <w:rFonts w:eastAsia="Calibri"/>
          <w:szCs w:val="26"/>
          <w:lang w:eastAsia="en-US"/>
        </w:rPr>
        <w:t xml:space="preserve"> В 2023 году подготовку прошёл 2</w:t>
      </w:r>
      <w:r>
        <w:rPr>
          <w:rFonts w:eastAsia="Calibri"/>
          <w:szCs w:val="26"/>
          <w:lang w:eastAsia="en-US"/>
        </w:rPr>
        <w:t xml:space="preserve"> сотрудник</w:t>
      </w:r>
      <w:r w:rsidR="00230928">
        <w:rPr>
          <w:rFonts w:eastAsia="Calibri"/>
          <w:szCs w:val="26"/>
          <w:lang w:eastAsia="en-US"/>
        </w:rPr>
        <w:t>а</w:t>
      </w:r>
      <w:r>
        <w:rPr>
          <w:rFonts w:eastAsia="Calibri"/>
          <w:szCs w:val="26"/>
          <w:lang w:eastAsia="en-US"/>
        </w:rPr>
        <w:t>, в обязанности которого входит профилактика коррупционных и иных правонарушений.</w:t>
      </w:r>
    </w:p>
    <w:p w:rsidR="00573F99" w:rsidRDefault="00573F99" w:rsidP="00F00195">
      <w:pPr>
        <w:pStyle w:val="aa"/>
        <w:ind w:firstLine="851"/>
        <w:jc w:val="both"/>
        <w:rPr>
          <w:szCs w:val="26"/>
        </w:rPr>
      </w:pPr>
      <w:r w:rsidRPr="00614FF5">
        <w:rPr>
          <w:rFonts w:eastAsia="Calibri"/>
          <w:szCs w:val="26"/>
          <w:lang w:eastAsia="en-US"/>
        </w:rPr>
        <w:t xml:space="preserve">В целях повышения эффективности проводимых мероприятий осуществляется анализ </w:t>
      </w:r>
      <w:r w:rsidRPr="00614FF5">
        <w:rPr>
          <w:szCs w:val="26"/>
        </w:rPr>
        <w:t>проведения мероприятий по вопросам противодействия коррупции в Управлении, выявление характерных ошибок, выработка методов их устранения и повышения эффективности работы, изучение опыта работы по аналогичным направлениям других государственных органов и организаций.</w:t>
      </w:r>
    </w:p>
    <w:p w:rsidR="0080085D" w:rsidRPr="00152EBA" w:rsidRDefault="0080085D" w:rsidP="00152EBA">
      <w:pPr>
        <w:ind w:firstLine="851"/>
        <w:jc w:val="both"/>
        <w:rPr>
          <w:szCs w:val="26"/>
        </w:rPr>
      </w:pPr>
      <w:r w:rsidRPr="00152EBA">
        <w:rPr>
          <w:szCs w:val="26"/>
        </w:rPr>
        <w:t xml:space="preserve">31.03.2023 на заседании Общественного совета при УФНС России по Ивановской области </w:t>
      </w:r>
      <w:r w:rsidR="00152EBA" w:rsidRPr="00152EBA">
        <w:rPr>
          <w:szCs w:val="26"/>
        </w:rPr>
        <w:t>рассмотрен</w:t>
      </w:r>
      <w:r w:rsidR="00152EBA">
        <w:rPr>
          <w:szCs w:val="26"/>
        </w:rPr>
        <w:t xml:space="preserve"> и обсуждён</w:t>
      </w:r>
      <w:r w:rsidR="00152EBA" w:rsidRPr="00152EBA">
        <w:rPr>
          <w:szCs w:val="26"/>
        </w:rPr>
        <w:t xml:space="preserve"> д</w:t>
      </w:r>
      <w:r w:rsidRPr="00152EBA">
        <w:rPr>
          <w:szCs w:val="26"/>
        </w:rPr>
        <w:t>оклад</w:t>
      </w:r>
      <w:proofErr w:type="gramStart"/>
      <w:r w:rsidRPr="00152EBA">
        <w:rPr>
          <w:szCs w:val="26"/>
        </w:rPr>
        <w:t xml:space="preserve"> </w:t>
      </w:r>
      <w:r w:rsidR="00152EBA" w:rsidRPr="00152EBA">
        <w:rPr>
          <w:rFonts w:eastAsia="Calibri"/>
          <w:szCs w:val="26"/>
          <w:lang w:eastAsia="en-US"/>
        </w:rPr>
        <w:t>О</w:t>
      </w:r>
      <w:proofErr w:type="gramEnd"/>
      <w:r w:rsidR="00152EBA" w:rsidRPr="00152EBA">
        <w:rPr>
          <w:rFonts w:eastAsia="Calibri"/>
          <w:szCs w:val="26"/>
          <w:lang w:eastAsia="en-US"/>
        </w:rPr>
        <w:t>б итогах работы по обеспечению профилактики коррупционных и иных правонарушений</w:t>
      </w:r>
      <w:r w:rsidR="00152EBA">
        <w:rPr>
          <w:rFonts w:eastAsia="Calibri"/>
          <w:szCs w:val="26"/>
          <w:lang w:eastAsia="en-US"/>
        </w:rPr>
        <w:t xml:space="preserve"> в 2022 году</w:t>
      </w:r>
      <w:r w:rsidR="00152EBA" w:rsidRPr="00152EBA">
        <w:rPr>
          <w:szCs w:val="26"/>
        </w:rPr>
        <w:t xml:space="preserve"> (Протокол № 1</w:t>
      </w:r>
      <w:r w:rsidRPr="00152EBA">
        <w:rPr>
          <w:szCs w:val="26"/>
        </w:rPr>
        <w:t>).</w:t>
      </w:r>
    </w:p>
    <w:p w:rsidR="0067485A" w:rsidRDefault="00573F99" w:rsidP="00573F99">
      <w:pPr>
        <w:pStyle w:val="aa"/>
        <w:ind w:firstLine="851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Раздел 3</w:t>
      </w:r>
      <w:r w:rsidRPr="00AE4DA1">
        <w:rPr>
          <w:rFonts w:eastAsia="Calibri"/>
          <w:b/>
          <w:lang w:eastAsia="en-US"/>
        </w:rPr>
        <w:t xml:space="preserve"> </w:t>
      </w:r>
      <w:bookmarkStart w:id="0" w:name="_GoBack"/>
      <w:bookmarkEnd w:id="0"/>
      <w:r w:rsidRPr="00AE4DA1">
        <w:rPr>
          <w:rFonts w:eastAsia="Calibri"/>
          <w:b/>
          <w:lang w:eastAsia="en-US"/>
        </w:rPr>
        <w:t>Плана:</w:t>
      </w:r>
      <w:r>
        <w:rPr>
          <w:rFonts w:eastAsia="Calibri"/>
          <w:b/>
          <w:lang w:eastAsia="en-US"/>
        </w:rPr>
        <w:t xml:space="preserve"> Отчётная работа.</w:t>
      </w:r>
    </w:p>
    <w:p w:rsidR="00573F99" w:rsidRDefault="00573F99" w:rsidP="00573F99">
      <w:pPr>
        <w:pStyle w:val="aa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Отчётная работа осуществляется в соответствии с графиком ФНС России, а также по отдельным поручениям ФНС России. В 2023 году фактов наруше</w:t>
      </w:r>
      <w:r w:rsidR="00EB6593">
        <w:rPr>
          <w:rFonts w:eastAsia="Calibri"/>
          <w:lang w:eastAsia="en-US"/>
        </w:rPr>
        <w:t>ния установленных сроков не имеется</w:t>
      </w:r>
      <w:r>
        <w:rPr>
          <w:rFonts w:eastAsia="Calibri"/>
          <w:lang w:eastAsia="en-US"/>
        </w:rPr>
        <w:t>.</w:t>
      </w:r>
    </w:p>
    <w:p w:rsidR="002E6F10" w:rsidRDefault="002E6F10" w:rsidP="00152EBA">
      <w:pPr>
        <w:pStyle w:val="aa"/>
        <w:jc w:val="both"/>
        <w:rPr>
          <w:rFonts w:eastAsia="Calibri"/>
          <w:lang w:eastAsia="en-US"/>
        </w:rPr>
      </w:pPr>
    </w:p>
    <w:p w:rsidR="002E6F10" w:rsidRDefault="002E6F10" w:rsidP="00573F99">
      <w:pPr>
        <w:pStyle w:val="aa"/>
        <w:ind w:firstLine="851"/>
        <w:jc w:val="both"/>
        <w:rPr>
          <w:rFonts w:eastAsia="Calibri"/>
          <w:lang w:eastAsia="en-US"/>
        </w:rPr>
      </w:pPr>
    </w:p>
    <w:p w:rsidR="002E6F10" w:rsidRDefault="002E6F10" w:rsidP="00573F99">
      <w:pPr>
        <w:pStyle w:val="aa"/>
        <w:ind w:firstLine="851"/>
        <w:jc w:val="both"/>
        <w:rPr>
          <w:rFonts w:eastAsia="Calibri"/>
          <w:lang w:eastAsia="en-US"/>
        </w:rPr>
      </w:pPr>
    </w:p>
    <w:p w:rsidR="002E6F10" w:rsidRDefault="002E6F10" w:rsidP="00573F99">
      <w:pPr>
        <w:pStyle w:val="aa"/>
        <w:ind w:firstLine="851"/>
        <w:jc w:val="both"/>
        <w:rPr>
          <w:rFonts w:eastAsia="Calibri"/>
          <w:lang w:eastAsia="en-US"/>
        </w:rPr>
      </w:pPr>
    </w:p>
    <w:p w:rsidR="002E6F10" w:rsidRDefault="002E6F10" w:rsidP="00573F99">
      <w:pPr>
        <w:pStyle w:val="aa"/>
        <w:ind w:firstLine="851"/>
        <w:jc w:val="both"/>
        <w:rPr>
          <w:rFonts w:eastAsia="Calibri"/>
          <w:lang w:eastAsia="en-US"/>
        </w:rPr>
      </w:pPr>
    </w:p>
    <w:p w:rsidR="00F57811" w:rsidRDefault="00F57811">
      <w:pPr>
        <w:pStyle w:val="aa"/>
        <w:ind w:firstLine="851"/>
        <w:jc w:val="both"/>
        <w:rPr>
          <w:rFonts w:eastAsia="Calibri"/>
          <w:lang w:eastAsia="en-US"/>
        </w:rPr>
      </w:pPr>
    </w:p>
    <w:sectPr w:rsidR="00F57811" w:rsidSect="00FD56D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BA" w:rsidRDefault="00152EBA" w:rsidP="00FD56D7">
      <w:r>
        <w:separator/>
      </w:r>
    </w:p>
  </w:endnote>
  <w:endnote w:type="continuationSeparator" w:id="0">
    <w:p w:rsidR="00152EBA" w:rsidRDefault="00152EBA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BA" w:rsidRDefault="00152EBA" w:rsidP="00FD56D7">
      <w:r>
        <w:separator/>
      </w:r>
    </w:p>
  </w:footnote>
  <w:footnote w:type="continuationSeparator" w:id="0">
    <w:p w:rsidR="00152EBA" w:rsidRDefault="00152EBA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1683"/>
      <w:docPartObj>
        <w:docPartGallery w:val="Page Numbers (Top of Page)"/>
        <w:docPartUnique/>
      </w:docPartObj>
    </w:sdtPr>
    <w:sdtEndPr/>
    <w:sdtContent>
      <w:p w:rsidR="00152EBA" w:rsidRDefault="00152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811">
          <w:rPr>
            <w:noProof/>
          </w:rPr>
          <w:t>2</w:t>
        </w:r>
        <w:r>
          <w:fldChar w:fldCharType="end"/>
        </w:r>
      </w:p>
    </w:sdtContent>
  </w:sdt>
  <w:p w:rsidR="00152EBA" w:rsidRDefault="00152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9"/>
    <w:rsid w:val="00002C92"/>
    <w:rsid w:val="0001078A"/>
    <w:rsid w:val="00016B52"/>
    <w:rsid w:val="00030BE3"/>
    <w:rsid w:val="000441E9"/>
    <w:rsid w:val="000459F1"/>
    <w:rsid w:val="0005331B"/>
    <w:rsid w:val="000636EC"/>
    <w:rsid w:val="00084F24"/>
    <w:rsid w:val="00092EBC"/>
    <w:rsid w:val="000A25C8"/>
    <w:rsid w:val="000C533A"/>
    <w:rsid w:val="000D5008"/>
    <w:rsid w:val="000E104D"/>
    <w:rsid w:val="000F7D0E"/>
    <w:rsid w:val="001054DB"/>
    <w:rsid w:val="001121AC"/>
    <w:rsid w:val="0012011D"/>
    <w:rsid w:val="00134F4D"/>
    <w:rsid w:val="00152EBA"/>
    <w:rsid w:val="00171761"/>
    <w:rsid w:val="00183B34"/>
    <w:rsid w:val="001B62DC"/>
    <w:rsid w:val="001D350E"/>
    <w:rsid w:val="00230928"/>
    <w:rsid w:val="002413A9"/>
    <w:rsid w:val="002708F2"/>
    <w:rsid w:val="002736B0"/>
    <w:rsid w:val="002805BD"/>
    <w:rsid w:val="002907CF"/>
    <w:rsid w:val="0029169F"/>
    <w:rsid w:val="002A2511"/>
    <w:rsid w:val="002A684C"/>
    <w:rsid w:val="002B53D1"/>
    <w:rsid w:val="002C0F4C"/>
    <w:rsid w:val="002C62CB"/>
    <w:rsid w:val="002E6F10"/>
    <w:rsid w:val="002F66A3"/>
    <w:rsid w:val="00314168"/>
    <w:rsid w:val="0031556E"/>
    <w:rsid w:val="0033424E"/>
    <w:rsid w:val="00342A59"/>
    <w:rsid w:val="003471F7"/>
    <w:rsid w:val="00352586"/>
    <w:rsid w:val="003647A0"/>
    <w:rsid w:val="00370B98"/>
    <w:rsid w:val="003B4F8C"/>
    <w:rsid w:val="003D54D5"/>
    <w:rsid w:val="003F5906"/>
    <w:rsid w:val="00410ADD"/>
    <w:rsid w:val="00430042"/>
    <w:rsid w:val="004433C2"/>
    <w:rsid w:val="00462C6E"/>
    <w:rsid w:val="00463735"/>
    <w:rsid w:val="00463F42"/>
    <w:rsid w:val="004A24E5"/>
    <w:rsid w:val="004B1D86"/>
    <w:rsid w:val="004B6F75"/>
    <w:rsid w:val="004F68AB"/>
    <w:rsid w:val="00546378"/>
    <w:rsid w:val="00554836"/>
    <w:rsid w:val="00560A96"/>
    <w:rsid w:val="00564ED7"/>
    <w:rsid w:val="00573F99"/>
    <w:rsid w:val="00583887"/>
    <w:rsid w:val="005A0519"/>
    <w:rsid w:val="005A6BAF"/>
    <w:rsid w:val="005C5331"/>
    <w:rsid w:val="005D5E4E"/>
    <w:rsid w:val="005E246D"/>
    <w:rsid w:val="005F0C4C"/>
    <w:rsid w:val="00603FD9"/>
    <w:rsid w:val="00604DFD"/>
    <w:rsid w:val="00606AC2"/>
    <w:rsid w:val="00614FF5"/>
    <w:rsid w:val="006223B0"/>
    <w:rsid w:val="0063060B"/>
    <w:rsid w:val="00667BE7"/>
    <w:rsid w:val="00670B34"/>
    <w:rsid w:val="0067485A"/>
    <w:rsid w:val="00677691"/>
    <w:rsid w:val="00684331"/>
    <w:rsid w:val="00694C02"/>
    <w:rsid w:val="006C57D1"/>
    <w:rsid w:val="006C580C"/>
    <w:rsid w:val="006D2244"/>
    <w:rsid w:val="006E363D"/>
    <w:rsid w:val="006F0ABA"/>
    <w:rsid w:val="0076423C"/>
    <w:rsid w:val="007816B4"/>
    <w:rsid w:val="00787DA8"/>
    <w:rsid w:val="00791CB3"/>
    <w:rsid w:val="007B7177"/>
    <w:rsid w:val="007E1065"/>
    <w:rsid w:val="0080085D"/>
    <w:rsid w:val="00837C73"/>
    <w:rsid w:val="00844C33"/>
    <w:rsid w:val="008466AA"/>
    <w:rsid w:val="008606CD"/>
    <w:rsid w:val="00860DC0"/>
    <w:rsid w:val="00883DF2"/>
    <w:rsid w:val="008A28BD"/>
    <w:rsid w:val="008B38AA"/>
    <w:rsid w:val="008B74E6"/>
    <w:rsid w:val="008C32AE"/>
    <w:rsid w:val="008D68A0"/>
    <w:rsid w:val="008E24B1"/>
    <w:rsid w:val="008F3381"/>
    <w:rsid w:val="00914D07"/>
    <w:rsid w:val="009216FC"/>
    <w:rsid w:val="009606F9"/>
    <w:rsid w:val="00963A76"/>
    <w:rsid w:val="0097519E"/>
    <w:rsid w:val="009C260F"/>
    <w:rsid w:val="009D4110"/>
    <w:rsid w:val="009D453A"/>
    <w:rsid w:val="009D68EB"/>
    <w:rsid w:val="00A21701"/>
    <w:rsid w:val="00A33347"/>
    <w:rsid w:val="00A547B8"/>
    <w:rsid w:val="00A64BF3"/>
    <w:rsid w:val="00A71CAE"/>
    <w:rsid w:val="00A73C44"/>
    <w:rsid w:val="00AA5E69"/>
    <w:rsid w:val="00AB7041"/>
    <w:rsid w:val="00AB7ED6"/>
    <w:rsid w:val="00AC38EA"/>
    <w:rsid w:val="00AE4DA1"/>
    <w:rsid w:val="00AF3F15"/>
    <w:rsid w:val="00AF5571"/>
    <w:rsid w:val="00AF7681"/>
    <w:rsid w:val="00B10616"/>
    <w:rsid w:val="00B15378"/>
    <w:rsid w:val="00B46E63"/>
    <w:rsid w:val="00B6170F"/>
    <w:rsid w:val="00B80815"/>
    <w:rsid w:val="00BA6D4A"/>
    <w:rsid w:val="00BB774A"/>
    <w:rsid w:val="00BE142E"/>
    <w:rsid w:val="00C06399"/>
    <w:rsid w:val="00C10B1F"/>
    <w:rsid w:val="00C24E7A"/>
    <w:rsid w:val="00C35803"/>
    <w:rsid w:val="00C40956"/>
    <w:rsid w:val="00C53D77"/>
    <w:rsid w:val="00C65DD6"/>
    <w:rsid w:val="00CB09EA"/>
    <w:rsid w:val="00CB26B3"/>
    <w:rsid w:val="00CB4C17"/>
    <w:rsid w:val="00CC0FC7"/>
    <w:rsid w:val="00CC1C33"/>
    <w:rsid w:val="00CD0968"/>
    <w:rsid w:val="00CE6506"/>
    <w:rsid w:val="00CE653A"/>
    <w:rsid w:val="00CF6399"/>
    <w:rsid w:val="00D00AEC"/>
    <w:rsid w:val="00D154FF"/>
    <w:rsid w:val="00D6334D"/>
    <w:rsid w:val="00D6368A"/>
    <w:rsid w:val="00D861E2"/>
    <w:rsid w:val="00D9280E"/>
    <w:rsid w:val="00DC05D7"/>
    <w:rsid w:val="00DC56B4"/>
    <w:rsid w:val="00DE0742"/>
    <w:rsid w:val="00DF6073"/>
    <w:rsid w:val="00E52867"/>
    <w:rsid w:val="00EB6593"/>
    <w:rsid w:val="00EC2B2A"/>
    <w:rsid w:val="00ED0839"/>
    <w:rsid w:val="00ED7932"/>
    <w:rsid w:val="00F00195"/>
    <w:rsid w:val="00F1390D"/>
    <w:rsid w:val="00F16733"/>
    <w:rsid w:val="00F24AB2"/>
    <w:rsid w:val="00F57811"/>
    <w:rsid w:val="00F64E08"/>
    <w:rsid w:val="00F674C8"/>
    <w:rsid w:val="00FA4057"/>
    <w:rsid w:val="00FB33E4"/>
    <w:rsid w:val="00FB6C83"/>
    <w:rsid w:val="00FC712C"/>
    <w:rsid w:val="00FD0143"/>
    <w:rsid w:val="00FD56D7"/>
    <w:rsid w:val="00FD7C7E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D154F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No Spacing"/>
    <w:uiPriority w:val="1"/>
    <w:qFormat/>
    <w:rsid w:val="00D154FF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Internet</cp:lastModifiedBy>
  <cp:revision>2</cp:revision>
  <dcterms:created xsi:type="dcterms:W3CDTF">2024-01-22T09:51:00Z</dcterms:created>
  <dcterms:modified xsi:type="dcterms:W3CDTF">2024-01-22T09:51:00Z</dcterms:modified>
</cp:coreProperties>
</file>