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1D" w:rsidRPr="00BB2E1D" w:rsidRDefault="00BB2E1D" w:rsidP="00BB2E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B2E1D">
        <w:rPr>
          <w:rFonts w:ascii="Arial" w:eastAsia="Times New Roman" w:hAnsi="Arial" w:cs="Arial"/>
          <w:b/>
          <w:sz w:val="26"/>
          <w:szCs w:val="26"/>
          <w:lang w:eastAsia="ru-RU"/>
        </w:rPr>
        <w:t>Закон Ивановской области от 30.06.2014 №45-ОЗ «О внесении изменений в статью 2 Закона Ивановской области "О введении патентной системы налогообложения на территории Ивановской области"</w:t>
      </w:r>
    </w:p>
    <w:p w:rsidR="00BB2E1D" w:rsidRPr="00BB2E1D" w:rsidRDefault="00BB2E1D" w:rsidP="00BB2E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B2E1D">
        <w:rPr>
          <w:rFonts w:ascii="Arial" w:eastAsia="Times New Roman" w:hAnsi="Arial" w:cs="Arial"/>
          <w:sz w:val="26"/>
          <w:szCs w:val="26"/>
          <w:lang w:eastAsia="ru-RU"/>
        </w:rPr>
        <w:t>Настоящий Закон принят в соответствии с главой 26.5 Налогового кодекса Российской Федерации в целях корректировки размера потенциально возможного к получению индивидуальным предпринимателем годового дохода.</w:t>
      </w:r>
    </w:p>
    <w:p w:rsidR="00BB2E1D" w:rsidRPr="00BB2E1D" w:rsidRDefault="00BB2E1D" w:rsidP="00BB2E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B2E1D" w:rsidRPr="00BB2E1D" w:rsidRDefault="00BB2E1D" w:rsidP="00BB2E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B2E1D">
        <w:rPr>
          <w:rFonts w:ascii="Arial" w:eastAsia="Times New Roman" w:hAnsi="Arial" w:cs="Arial"/>
          <w:sz w:val="26"/>
          <w:szCs w:val="26"/>
          <w:lang w:eastAsia="ru-RU"/>
        </w:rPr>
        <w:t>Статья 1</w:t>
      </w:r>
      <w:bookmarkStart w:id="0" w:name="_GoBack"/>
      <w:bookmarkEnd w:id="0"/>
    </w:p>
    <w:p w:rsidR="00BB2E1D" w:rsidRPr="00BB2E1D" w:rsidRDefault="00BB2E1D" w:rsidP="00BB2E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B2E1D">
        <w:rPr>
          <w:rFonts w:ascii="Arial" w:eastAsia="Times New Roman" w:hAnsi="Arial" w:cs="Arial"/>
          <w:sz w:val="26"/>
          <w:szCs w:val="26"/>
          <w:lang w:eastAsia="ru-RU"/>
        </w:rPr>
        <w:t>Внести в статью 2 Закона Ивановской области от 29.11.2012 N 99-ОЗ "О введении патентной системы налогообложения на территории Ивановской области" следующие изменения:</w:t>
      </w:r>
    </w:p>
    <w:p w:rsidR="00BB2E1D" w:rsidRPr="00BB2E1D" w:rsidRDefault="00BB2E1D" w:rsidP="00BB2E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B2E1D">
        <w:rPr>
          <w:rFonts w:ascii="Arial" w:eastAsia="Times New Roman" w:hAnsi="Arial" w:cs="Arial"/>
          <w:sz w:val="26"/>
          <w:szCs w:val="26"/>
          <w:lang w:eastAsia="ru-RU"/>
        </w:rPr>
        <w:t>по строке "11.2. деятельность такси 100000 на одно транспортное средство" цифры "100000" заменить цифрами "115000";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"15. Услуги по обучению населения на курсах и по репетиторству 100000" цифры "100000" заменить цифрами "115000";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"16. Услуги по присмотру и уходу за детьми и больными 100000" цифры "100000" заменить цифрами "115000";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"17. Услуги по приему стеклопосуды и вторичного сырья, за исключением металлолома 100000" цифры "100000" заменить цифрами "115000";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строку "19. Сдача в аренду (наем) жилых и нежилых помещений, дач, земельных участков, принадлежащих индивидуальному предпринимателю на праве собственности 100000 для жилых помещений; 2600 на 1 квадратный метр площади нежилых помещений, дач, но не менее 200000 руб. и не более 10000000 руб.; 160000 за 1000 квадратных метров площади земельного участка, но не менее 160000 руб. и не более 10000000 руб." изложить в следующей редакции: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"19. Сдача в аренду (наем) жилых и нежилых помещений, дач, земельных участков, принадлежащих индивидуальному предпринимателю на праве собственности 115000 для жилых помещений; 3000 на 1 квадратный метр площади нежилых помещений, дач, но не менее 200000 руб. и не более 10670000 руб.; 160000 на 1000 квадратных метров площади земельного участка, но не менее 160000 руб. и не более 10670000 руб.";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"20. Изготовление изделий народных художественных промыслов 100000" цифры "100000" заменить цифрами "115000";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"26. Услуги по уборке жилых помещений и ведению домашнего хозяйства 100000" цифры "100000" заменить цифрами "115000";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"29. Услуги носильщиков на железнодорожных вокзалах, автовокзалах, аэровокзалах, в аэропортах, морских, речных портах 100000" цифры "100000" заменить цифрами "115000";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"31. Услуги поваров по изготовлению блюд на дому 100000" цифры "100000" заменить цифрами "115000";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"40. Услуги по прокату 100000" цифры "100000" заменить цифрами "115000";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по строке "45. Розничная торговля, осуществляемая через объекты 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стационарной торговой сети с площадью торгового зала не более 50 квадратных метров по каждому объекту организации торговли 20000 на 1 квадратный метр площади торгового зала, но не менее 200000 руб. и не более 10000000 руб." цифры "10000000" заменить цифрами "10670000";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"46.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200000 на 1 обособленный объект, но не более 10000000 руб." цифры "10000000" заменить цифрами "10670000";</w:t>
      </w: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по строке "47.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 12000 на 1 квадратный метр площади зала обслуживания посетителей, но не менее 150000 руб. и не более 10000000 руб." цифры "10000000" заменить цифрами "10670000".</w:t>
      </w:r>
    </w:p>
    <w:p w:rsidR="00BB2E1D" w:rsidRPr="00BB2E1D" w:rsidRDefault="00BB2E1D" w:rsidP="00BB2E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B2E1D">
        <w:rPr>
          <w:rFonts w:ascii="Arial" w:eastAsia="Times New Roman" w:hAnsi="Arial" w:cs="Arial"/>
          <w:sz w:val="26"/>
          <w:szCs w:val="26"/>
          <w:lang w:eastAsia="ru-RU"/>
        </w:rPr>
        <w:br/>
        <w:t>Статья 2</w:t>
      </w:r>
    </w:p>
    <w:p w:rsidR="00BB2E1D" w:rsidRPr="00BB2E1D" w:rsidRDefault="00BB2E1D" w:rsidP="00BB2E1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B2E1D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Настоящий Закон вступает в силу по истечении одного месяца со дня его официального опубликования, но не ранее 1 января 2015 года. </w:t>
      </w:r>
    </w:p>
    <w:p w:rsidR="00BB2E1D" w:rsidRPr="00BB2E1D" w:rsidRDefault="00BB2E1D" w:rsidP="00BB2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E1D" w:rsidRPr="00BB2E1D" w:rsidRDefault="00BB2E1D" w:rsidP="00BB2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E1D" w:rsidRPr="00BB2E1D" w:rsidRDefault="00BB2E1D" w:rsidP="00BB2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E1D" w:rsidRPr="00BB2E1D" w:rsidRDefault="00BB2E1D" w:rsidP="00BB2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Временно </w:t>
      </w:r>
      <w:proofErr w:type="gramStart"/>
      <w:r w:rsidRPr="00BB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исполняющий</w:t>
      </w:r>
      <w:proofErr w:type="gramEnd"/>
      <w:r w:rsidRPr="00BB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обязанности</w:t>
      </w:r>
    </w:p>
    <w:p w:rsidR="00BB2E1D" w:rsidRPr="00BB2E1D" w:rsidRDefault="00BB2E1D" w:rsidP="00BB2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Губернатора Ивановской области </w:t>
      </w:r>
    </w:p>
    <w:p w:rsidR="00BB2E1D" w:rsidRPr="00BB2E1D" w:rsidRDefault="00BB2E1D" w:rsidP="00BB2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П.А.Коньков</w:t>
      </w:r>
      <w:proofErr w:type="spellEnd"/>
      <w:r w:rsidRPr="00BB2E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BB2E1D" w:rsidRDefault="00BB2E1D"/>
    <w:sectPr w:rsidR="00BB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1D"/>
    <w:rsid w:val="00574451"/>
    <w:rsid w:val="00A90C59"/>
    <w:rsid w:val="00BB2E1D"/>
    <w:rsid w:val="00CB0D09"/>
    <w:rsid w:val="00D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2E1D"/>
    <w:rPr>
      <w:color w:val="0000FF"/>
      <w:u w:val="single"/>
    </w:rPr>
  </w:style>
  <w:style w:type="character" w:customStyle="1" w:styleId="itemregion">
    <w:name w:val="item_region"/>
    <w:basedOn w:val="a0"/>
    <w:rsid w:val="00BB2E1D"/>
  </w:style>
  <w:style w:type="paragraph" w:customStyle="1" w:styleId="gray">
    <w:name w:val="gray"/>
    <w:basedOn w:val="a"/>
    <w:rsid w:val="00B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B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E1D"/>
    <w:rPr>
      <w:b/>
      <w:bCs/>
    </w:rPr>
  </w:style>
  <w:style w:type="character" w:styleId="a5">
    <w:name w:val="Emphasis"/>
    <w:basedOn w:val="a0"/>
    <w:uiPriority w:val="20"/>
    <w:qFormat/>
    <w:rsid w:val="00BB2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2E1D"/>
    <w:rPr>
      <w:color w:val="0000FF"/>
      <w:u w:val="single"/>
    </w:rPr>
  </w:style>
  <w:style w:type="character" w:customStyle="1" w:styleId="itemregion">
    <w:name w:val="item_region"/>
    <w:basedOn w:val="a0"/>
    <w:rsid w:val="00BB2E1D"/>
  </w:style>
  <w:style w:type="paragraph" w:customStyle="1" w:styleId="gray">
    <w:name w:val="gray"/>
    <w:basedOn w:val="a"/>
    <w:rsid w:val="00B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BB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E1D"/>
    <w:rPr>
      <w:b/>
      <w:bCs/>
    </w:rPr>
  </w:style>
  <w:style w:type="character" w:styleId="a5">
    <w:name w:val="Emphasis"/>
    <w:basedOn w:val="a0"/>
    <w:uiPriority w:val="20"/>
    <w:qFormat/>
    <w:rsid w:val="00BB2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2016-05-13T07:51:00Z</dcterms:created>
  <dcterms:modified xsi:type="dcterms:W3CDTF">2016-05-13T07:55:00Z</dcterms:modified>
</cp:coreProperties>
</file>