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A" w:rsidRPr="0021603C" w:rsidRDefault="00383C1A" w:rsidP="0021603C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:rsidR="004D7D45" w:rsidRPr="0021603C" w:rsidRDefault="004D7D45" w:rsidP="0021603C">
      <w:pPr>
        <w:ind w:firstLine="709"/>
        <w:jc w:val="center"/>
        <w:rPr>
          <w:sz w:val="24"/>
          <w:szCs w:val="24"/>
        </w:rPr>
      </w:pPr>
      <w:r w:rsidRPr="0021603C">
        <w:rPr>
          <w:sz w:val="24"/>
          <w:szCs w:val="24"/>
        </w:rPr>
        <w:t>ОТЧЕТ</w:t>
      </w:r>
    </w:p>
    <w:p w:rsidR="004D7D45" w:rsidRPr="0021603C" w:rsidRDefault="004D7D45" w:rsidP="0021603C">
      <w:pPr>
        <w:ind w:firstLine="709"/>
        <w:jc w:val="center"/>
        <w:rPr>
          <w:sz w:val="24"/>
          <w:szCs w:val="24"/>
        </w:rPr>
      </w:pPr>
      <w:r w:rsidRPr="0021603C">
        <w:rPr>
          <w:sz w:val="24"/>
          <w:szCs w:val="24"/>
        </w:rPr>
        <w:t>об итогах реализации Ведомственного плана</w:t>
      </w:r>
      <w:r w:rsidR="0021603C" w:rsidRPr="0021603C">
        <w:rPr>
          <w:sz w:val="24"/>
          <w:szCs w:val="24"/>
        </w:rPr>
        <w:t xml:space="preserve"> </w:t>
      </w:r>
      <w:r w:rsidRPr="0021603C">
        <w:rPr>
          <w:sz w:val="24"/>
          <w:szCs w:val="24"/>
        </w:rPr>
        <w:t>Управления Федеральной налоговой службы по Иркутской области</w:t>
      </w:r>
      <w:r w:rsidR="0021603C" w:rsidRPr="0021603C">
        <w:rPr>
          <w:sz w:val="24"/>
          <w:szCs w:val="24"/>
        </w:rPr>
        <w:t xml:space="preserve"> </w:t>
      </w:r>
      <w:r w:rsidRPr="0021603C">
        <w:rPr>
          <w:sz w:val="24"/>
          <w:szCs w:val="24"/>
        </w:rPr>
        <w:t xml:space="preserve">по реализации Концепции открытости федеральных органов </w:t>
      </w:r>
    </w:p>
    <w:p w:rsidR="004D7D45" w:rsidRPr="0021603C" w:rsidRDefault="004D7D45" w:rsidP="0021603C">
      <w:pPr>
        <w:ind w:firstLine="709"/>
        <w:jc w:val="center"/>
        <w:rPr>
          <w:sz w:val="24"/>
          <w:szCs w:val="24"/>
        </w:rPr>
      </w:pPr>
      <w:r w:rsidRPr="0021603C">
        <w:rPr>
          <w:sz w:val="24"/>
          <w:szCs w:val="24"/>
        </w:rPr>
        <w:t>исполнительной власти в 202</w:t>
      </w:r>
      <w:r w:rsidR="0021603C" w:rsidRPr="000454F7">
        <w:rPr>
          <w:sz w:val="24"/>
          <w:szCs w:val="24"/>
        </w:rPr>
        <w:t>3</w:t>
      </w:r>
      <w:r w:rsidRPr="0021603C">
        <w:rPr>
          <w:sz w:val="24"/>
          <w:szCs w:val="24"/>
        </w:rPr>
        <w:t xml:space="preserve"> году</w:t>
      </w:r>
    </w:p>
    <w:p w:rsidR="004D7D45" w:rsidRPr="0021603C" w:rsidRDefault="004D7D45" w:rsidP="0021603C">
      <w:pPr>
        <w:ind w:firstLine="709"/>
        <w:jc w:val="center"/>
        <w:rPr>
          <w:sz w:val="24"/>
          <w:szCs w:val="24"/>
        </w:rPr>
      </w:pPr>
    </w:p>
    <w:p w:rsidR="004D7D45" w:rsidRPr="0021603C" w:rsidRDefault="004D7D45" w:rsidP="0021603C">
      <w:pPr>
        <w:ind w:firstLine="709"/>
        <w:jc w:val="both"/>
        <w:rPr>
          <w:i/>
          <w:sz w:val="24"/>
          <w:szCs w:val="24"/>
        </w:rPr>
      </w:pPr>
      <w:r w:rsidRPr="0021603C">
        <w:rPr>
          <w:i/>
          <w:sz w:val="24"/>
          <w:szCs w:val="24"/>
        </w:rPr>
        <w:t>1. Ключевые результаты реализации ведомственного плана.</w:t>
      </w:r>
    </w:p>
    <w:p w:rsidR="004D7D45" w:rsidRPr="0021603C" w:rsidRDefault="004D7D45" w:rsidP="0021603C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№93, и Ведомственным планом ФНС России по реализации Концепции открытости федеральных органов исполнительной власти на 2023 год, утвержденным приказом ФНС России от 09.02.2022 №ЕД-7-17/143@, приказом УФНС России по Иркутской области от 12.04.2023 №07-02-16/065@ утвержден Ведомственный план УФНС России по Иркутской области по реализации Концепции открытости федеральных органов исполнительной власти на 2023 год (далее – Ведомственный план).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 xml:space="preserve">Целью мероприятий Ведомственного плана является повышение открытости информации о деятельности УФНС России по Иркутской области (далее – Управление). Реализация мероприятий Ведомственного плана позволила повысить качество и доступность данных Управления, сделать показатели деятельности налоговой службы понятными для представителей </w:t>
      </w:r>
      <w:r w:rsidR="0021603C">
        <w:rPr>
          <w:sz w:val="24"/>
          <w:szCs w:val="24"/>
        </w:rPr>
        <w:t xml:space="preserve">различных </w:t>
      </w:r>
      <w:r w:rsidRPr="0021603C">
        <w:rPr>
          <w:sz w:val="24"/>
          <w:szCs w:val="24"/>
        </w:rPr>
        <w:t>референтных групп, а также представило гражданскому обществу инструменты контроля за деятельностью Управления.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 xml:space="preserve">В региональном разделе официального сайта ФНС России (далее – сайт ФНС России) обеспечено поддержание в актуальном состоянии информации о проводимых мероприятиях в области открытости Управления, а также в формате открытых данных. В частности, в 2023 году размещен 491 материал, информирующих о деятельности Управления, в том числе о мероприятиях, проводимых для налогоплательщиков, информационно-просветительских материалов по наиболее актуальным для налогоплательщиков вопросам (налогового администрирования, обзоры наиболее актуальных изменений налогового законодательства, документы). 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 xml:space="preserve">Управление и территориальные инспекции на регулярной основе осуществляли проведение пресс-конференций и брифингов, а также  постоянное взаимодействие со СМИ и размещение новостных материалов. Управление на постоянной основе проводит анализ  информации (данных), размещенной в региональном разделе сайта ФНС, на предмет соответствия потребностям гражданского и бизнес-сообщества. Отклики пользователей наборов открытых данных и предложения по публикации открытых данных, поступающие от СМИ на адрес электронной почты: </w:t>
      </w:r>
      <w:hyperlink r:id="rId5" w:history="1">
        <w:r w:rsidRPr="0021603C">
          <w:rPr>
            <w:color w:val="000000"/>
            <w:sz w:val="24"/>
            <w:szCs w:val="24"/>
          </w:rPr>
          <w:t>nalog-pressa@mail.ru</w:t>
        </w:r>
      </w:hyperlink>
      <w:r w:rsidRPr="0021603C">
        <w:rPr>
          <w:sz w:val="24"/>
          <w:szCs w:val="24"/>
        </w:rPr>
        <w:t>, от референтных групп – в виде обращений через специальные сервисы официального сайта ФНС России (</w:t>
      </w:r>
      <w:hyperlink r:id="rId6" w:history="1">
        <w:r w:rsidRPr="0021603C">
          <w:rPr>
            <w:color w:val="000000"/>
            <w:sz w:val="24"/>
            <w:szCs w:val="24"/>
          </w:rPr>
          <w:t>www.nalog.gov.ru</w:t>
        </w:r>
      </w:hyperlink>
      <w:r w:rsidRPr="0021603C">
        <w:rPr>
          <w:sz w:val="24"/>
          <w:szCs w:val="24"/>
        </w:rPr>
        <w:t>), оперативно обрабатываются и заявителю направляются соответствующие разъяснения. В региональном разделе сайта ФНС России публикуются актуальные документы регионального налогового законодательства и нормативно-правовые акты органов местного самоуправления, обеспечено наполнение и актуализация информационного ресурса «Справочная информация о ставках и льготах по имущественным налогам».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>На регулярной основе (согласно разработанному плану) осуществляется взаимодействие с Общественным советом при Управлении. В региональном разделе сайта ФНС России в соответствии с Ведомственным планом в рамках формирования публичной отчетности публикуется статистическая информация об осуществлении закупок для государственных нужд, размещаются данные статистической отчетности, обзоры и справки о работе с обращениями граждан и запросами пользователей информации. В рамках работы с референтными группами налоговые органы Иркутской области проводят информационные кампании, размещают в общедоступных источниках информации (печать, радио, телевидение, сайты органов местного самоуправления) материалы по вопросам исчисления налогов и сборов. Всего в СМИ размещено 878 материалов.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lastRenderedPageBreak/>
        <w:t>На основании показателя удовлетворенности деятельностью территориальных налоговых органов осуществляется комплекс мер по ее повышению и разрешению возникающих вопросов. В актуальном состоянии в региональном разделе сайта ФНС России поддерживается информация в подразделе «Контакты» УФНС и МИ ФНС России по Иркутской области. В целях профилактики коррупционных правонарушений актуализируется информация в региональном разделе сайта ФНС России.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>Также Управление развивает каналы информирования – созданы соответствующие страницы Управления и территориальных налоговых органов в социальных сетях «Вконтакте» и «Одноклассники», всего размещено 288 материалов.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</w:p>
    <w:p w:rsidR="004D7D45" w:rsidRPr="0021603C" w:rsidRDefault="004D7D45" w:rsidP="004D7D45">
      <w:pPr>
        <w:ind w:firstLine="709"/>
        <w:jc w:val="both"/>
        <w:rPr>
          <w:i/>
          <w:sz w:val="24"/>
          <w:szCs w:val="24"/>
        </w:rPr>
      </w:pPr>
      <w:r w:rsidRPr="0021603C">
        <w:rPr>
          <w:i/>
          <w:sz w:val="24"/>
          <w:szCs w:val="24"/>
        </w:rPr>
        <w:t>2. Отчет об итогах реализации инициативных проектов (по каждому инициативному проекту).</w:t>
      </w:r>
    </w:p>
    <w:p w:rsidR="004D7D45" w:rsidRPr="0021603C" w:rsidRDefault="004D7D45" w:rsidP="004D7D45">
      <w:pPr>
        <w:ind w:firstLine="709"/>
        <w:jc w:val="both"/>
        <w:rPr>
          <w:i/>
          <w:sz w:val="24"/>
          <w:szCs w:val="24"/>
        </w:rPr>
      </w:pPr>
      <w:r w:rsidRPr="0021603C">
        <w:rPr>
          <w:i/>
          <w:sz w:val="24"/>
          <w:szCs w:val="24"/>
        </w:rPr>
        <w:t>2.1. 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>Согласно Ведомственному плану Управления в 2023 году определен один инициативный проект Управления «Школа налоговых знаний».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>Инициатива направлена на оказание территориальными налоговыми органами разноплановых информационных и обучающих услуг налогоплательщикам, представителям бизнеса, молодежи и подрастающему поколению (учебные классы, краткосрочные и долгосрочные обучающие программы, практические и консультационные занятия,  лекции, уроки налоговых знаний).</w:t>
      </w:r>
    </w:p>
    <w:p w:rsidR="004D7D45" w:rsidRPr="0021603C" w:rsidRDefault="004D7D45" w:rsidP="004D7D45">
      <w:pPr>
        <w:ind w:firstLine="709"/>
        <w:jc w:val="both"/>
        <w:rPr>
          <w:i/>
          <w:sz w:val="24"/>
          <w:szCs w:val="24"/>
        </w:rPr>
      </w:pPr>
      <w:r w:rsidRPr="0021603C">
        <w:rPr>
          <w:i/>
          <w:sz w:val="24"/>
          <w:szCs w:val="24"/>
        </w:rPr>
        <w:t xml:space="preserve">2.2. Степень реализации инициативы в отчетном году (полностью/частично). </w:t>
      </w:r>
      <w:r w:rsidR="0021603C" w:rsidRPr="0021603C">
        <w:rPr>
          <w:i/>
          <w:sz w:val="24"/>
          <w:szCs w:val="24"/>
        </w:rPr>
        <w:t>Итоги реализации инициативы: какие мероприятия реализованы в отчетном году</w:t>
      </w:r>
      <w:r w:rsidR="0021603C">
        <w:rPr>
          <w:i/>
          <w:sz w:val="24"/>
          <w:szCs w:val="24"/>
        </w:rPr>
        <w:t>,</w:t>
      </w:r>
      <w:r w:rsidR="0021603C" w:rsidRPr="0021603C">
        <w:rPr>
          <w:i/>
          <w:sz w:val="24"/>
          <w:szCs w:val="24"/>
        </w:rPr>
        <w:t xml:space="preserve"> и какие результаты получены. 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 xml:space="preserve">Инициативный проект, опробованный отдельными инспекциями в рамках внедрения новых методов оказания налогоплательщикам информационной поддержки по актуальным тематикам, уже три года принят к распространению во всех территориальных налоговых органах региона. 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>В настоящее время инспекции осуществляют разноплановые мероприятия для налогоплательщиков, представителей бизнеса, молодежи и подрастающего поколения: обучающие (учебные классы, практические и консультационные занятия) - по вопросам применения единого налогового счета и уплаты единого налогового платежа, оформления налоговой отчетности, применения ККТ, электронной регистрации, подготовки, представления налоговой декларации 3-НДФЛ и заявления социальных и имущественных вычетов через «Личный кабинет налогоплательщика для физических лиц», и др., а также информационные – тематические уроки и лекции налоговой грамотности. Всего налоговыми органами региона проведено более 100 уроков и лекций налоговой грамотности для детей и молодежи (свыше 6 тыс. участников), 198 семинаров и вебинаров для налогоплательщиков (более 14 тыс. слушателей), а также организовано 147 выездных мероприятий (6 тыс. участников). В инспекциях на постоянной основе действуют различные учебные классы: «ЕНС – это класс!», по государственной регистрации налогоплательщиков, получению и перевыпуску КЭП (квалифицированной электронной подписи), по работе с сервисом «Личный кабинет налогоплательщика», заполнению декларации по НДФЛ.</w:t>
      </w:r>
    </w:p>
    <w:p w:rsidR="004D7D45" w:rsidRPr="0021603C" w:rsidRDefault="004D7D45" w:rsidP="004D7D45">
      <w:pPr>
        <w:ind w:firstLine="709"/>
        <w:jc w:val="both"/>
        <w:rPr>
          <w:sz w:val="24"/>
          <w:szCs w:val="24"/>
        </w:rPr>
      </w:pPr>
      <w:r w:rsidRPr="0021603C">
        <w:rPr>
          <w:sz w:val="24"/>
          <w:szCs w:val="24"/>
        </w:rPr>
        <w:t>Мероприятия в целях информирования налогоплательщиков и повышения уровня налоговых знаний территориальные налоговые органы проводят на постоянной основе: регулярно в установленное время или по утвержденным и согласованным графикам. Данный проект рекомендован к дальнейшему применению в территориальных налоговых органах.</w:t>
      </w:r>
    </w:p>
    <w:p w:rsidR="004D7D45" w:rsidRPr="0021603C" w:rsidRDefault="004D7D45" w:rsidP="004D7D45">
      <w:pPr>
        <w:jc w:val="both"/>
        <w:rPr>
          <w:color w:val="4F81BD"/>
          <w:sz w:val="24"/>
          <w:szCs w:val="24"/>
        </w:rPr>
      </w:pPr>
    </w:p>
    <w:p w:rsidR="004D7D45" w:rsidRPr="0021603C" w:rsidRDefault="004D7D45" w:rsidP="004D7D45">
      <w:pPr>
        <w:jc w:val="both"/>
        <w:rPr>
          <w:color w:val="4F81BD"/>
          <w:sz w:val="24"/>
          <w:szCs w:val="24"/>
        </w:rPr>
      </w:pPr>
    </w:p>
    <w:p w:rsidR="004D7D45" w:rsidRPr="0021603C" w:rsidRDefault="004D7D45" w:rsidP="004D7D45">
      <w:pPr>
        <w:jc w:val="both"/>
        <w:rPr>
          <w:color w:val="4F81BD"/>
          <w:sz w:val="24"/>
          <w:szCs w:val="24"/>
        </w:rPr>
      </w:pPr>
      <w:bookmarkStart w:id="0" w:name="_GoBack"/>
      <w:bookmarkEnd w:id="0"/>
    </w:p>
    <w:sectPr w:rsidR="004D7D45" w:rsidRPr="0021603C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454F7"/>
    <w:rsid w:val="00064058"/>
    <w:rsid w:val="000807A1"/>
    <w:rsid w:val="001946CC"/>
    <w:rsid w:val="0021603C"/>
    <w:rsid w:val="002F18C0"/>
    <w:rsid w:val="00383C1A"/>
    <w:rsid w:val="00393940"/>
    <w:rsid w:val="00393F2E"/>
    <w:rsid w:val="003A11FB"/>
    <w:rsid w:val="004D7D45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9614C2"/>
    <w:rsid w:val="00A36CF4"/>
    <w:rsid w:val="00A532DA"/>
    <w:rsid w:val="00A667A4"/>
    <w:rsid w:val="00AB0462"/>
    <w:rsid w:val="00BB2AE0"/>
    <w:rsid w:val="00BB4D12"/>
    <w:rsid w:val="00CC216D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basedOn w:val="a"/>
    <w:rsid w:val="004D7D45"/>
    <w:pPr>
      <w:spacing w:after="200" w:line="276" w:lineRule="auto"/>
    </w:pPr>
    <w:rPr>
      <w:rFonts w:ascii="Calibri" w:hAnsi="Calibri"/>
      <w:snapToGrid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basedOn w:val="a"/>
    <w:rsid w:val="004D7D45"/>
    <w:pPr>
      <w:spacing w:after="200" w:line="276" w:lineRule="auto"/>
    </w:pPr>
    <w:rPr>
      <w:rFonts w:ascii="Calibri" w:hAnsi="Calibri"/>
      <w:snapToGrid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mailto:nalog-pres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4</cp:revision>
  <cp:lastPrinted>2022-02-02T07:18:00Z</cp:lastPrinted>
  <dcterms:created xsi:type="dcterms:W3CDTF">2024-03-11T06:50:00Z</dcterms:created>
  <dcterms:modified xsi:type="dcterms:W3CDTF">2024-03-13T06:34:00Z</dcterms:modified>
</cp:coreProperties>
</file>