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83" w:rsidRPr="004D1F88" w:rsidRDefault="004D1F88" w:rsidP="004D1F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88">
        <w:rPr>
          <w:rFonts w:ascii="Times New Roman" w:hAnsi="Times New Roman" w:cs="Times New Roman"/>
          <w:b/>
          <w:sz w:val="28"/>
          <w:szCs w:val="28"/>
        </w:rPr>
        <w:t>Информация о заседаниях комиссий территориальных налоговых органов Кемеровской области - Кузбасса по соблюдению требований к служебному поведению государственных гражданских служащих и урегулированию конфликта интересов в 1 квартале 2022 г.</w:t>
      </w:r>
    </w:p>
    <w:p w:rsidR="004D1F88" w:rsidRPr="004D1F88" w:rsidRDefault="004D1F88" w:rsidP="004D1F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88">
        <w:rPr>
          <w:rFonts w:ascii="Times New Roman" w:hAnsi="Times New Roman" w:cs="Times New Roman"/>
          <w:sz w:val="28"/>
          <w:szCs w:val="28"/>
        </w:rPr>
        <w:t>В Межрайонной ИФНС России № 15 по Кемеровской области - Кузбассу состоялись заседания Комиссии по соблюдению требований к служебному поведению государственных гражданских служащих и урегулированию конфликта интересов  в 1 квартале 2022 г.</w:t>
      </w:r>
    </w:p>
    <w:p w:rsidR="004D1F88" w:rsidRPr="004D1F88" w:rsidRDefault="004D1F88" w:rsidP="004D1F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88">
        <w:rPr>
          <w:rFonts w:ascii="Times New Roman" w:hAnsi="Times New Roman" w:cs="Times New Roman"/>
          <w:sz w:val="28"/>
          <w:szCs w:val="28"/>
        </w:rPr>
        <w:t xml:space="preserve">03.03.2022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Межрайонной ИФНС России № 15 по </w:t>
      </w:r>
      <w:r w:rsidRPr="004D1F88">
        <w:rPr>
          <w:rFonts w:ascii="Times New Roman" w:hAnsi="Times New Roman" w:cs="Times New Roman"/>
          <w:sz w:val="28"/>
          <w:szCs w:val="28"/>
        </w:rPr>
        <w:t>Кемеровской области - Кузбассу.</w:t>
      </w:r>
    </w:p>
    <w:p w:rsidR="004D1F88" w:rsidRPr="004D1F88" w:rsidRDefault="004D1F88" w:rsidP="004D1F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88">
        <w:rPr>
          <w:rFonts w:ascii="Times New Roman" w:hAnsi="Times New Roman" w:cs="Times New Roman"/>
          <w:sz w:val="28"/>
          <w:szCs w:val="28"/>
        </w:rPr>
        <w:t xml:space="preserve">1. На заседании Комиссии рассмотрены материалы проведенной на основании Указа Президента РФ от 21.09.2009 № 1065 проверки сведений о доходах, расходах, имуществе и обязательствах имущественного характера за 2019-2021, представленных начальником отдела. </w:t>
      </w:r>
    </w:p>
    <w:p w:rsidR="004D1F88" w:rsidRPr="004D1F88" w:rsidRDefault="004D1F88" w:rsidP="004D1F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88">
        <w:rPr>
          <w:rFonts w:ascii="Times New Roman" w:hAnsi="Times New Roman" w:cs="Times New Roman"/>
          <w:sz w:val="28"/>
          <w:szCs w:val="28"/>
        </w:rPr>
        <w:t xml:space="preserve">Комиссией рассмотрены факты, свидетельствующие, что в справках о доходах, расходах, имуществе и обязательствах имущественного характера за 2019-2021 сведения служащим отражены не в полном объеме. </w:t>
      </w:r>
    </w:p>
    <w:p w:rsidR="004D1F88" w:rsidRPr="004D1F88" w:rsidRDefault="004D1F88" w:rsidP="004D1F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88">
        <w:rPr>
          <w:rFonts w:ascii="Times New Roman" w:hAnsi="Times New Roman" w:cs="Times New Roman"/>
          <w:sz w:val="28"/>
          <w:szCs w:val="28"/>
        </w:rPr>
        <w:t>По итогам рассмотрения указанного вопроса, Комиссией принято решение - рекомендовать начальнику Инспекции принять решение о применении в отношении начальника отдела меры дисциплин</w:t>
      </w:r>
      <w:r w:rsidRPr="004D1F88">
        <w:rPr>
          <w:rFonts w:ascii="Times New Roman" w:hAnsi="Times New Roman" w:cs="Times New Roman"/>
          <w:sz w:val="28"/>
          <w:szCs w:val="28"/>
        </w:rPr>
        <w:t>арного воздействия – замечание.</w:t>
      </w:r>
      <w:bookmarkStart w:id="0" w:name="_GoBack"/>
      <w:bookmarkEnd w:id="0"/>
    </w:p>
    <w:p w:rsidR="004D1F88" w:rsidRPr="004D1F88" w:rsidRDefault="004D1F88" w:rsidP="004D1F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88">
        <w:rPr>
          <w:rFonts w:ascii="Times New Roman" w:hAnsi="Times New Roman" w:cs="Times New Roman"/>
          <w:sz w:val="28"/>
          <w:szCs w:val="28"/>
        </w:rPr>
        <w:t xml:space="preserve">2. По второму вопросу на заседании Комиссии рассмотрено заявление главного государственного налогового инспектора отдела о невозможности по объективным причинам </w:t>
      </w:r>
      <w:proofErr w:type="gramStart"/>
      <w:r w:rsidRPr="004D1F88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4D1F88">
        <w:rPr>
          <w:rFonts w:ascii="Times New Roman" w:hAnsi="Times New Roman" w:cs="Times New Roman"/>
          <w:sz w:val="28"/>
          <w:szCs w:val="28"/>
        </w:rPr>
        <w:t xml:space="preserve"> справку о доходах, расходах, об имуществе и обязательствах имущественного характера за 2021 г. в отношении супруга.</w:t>
      </w:r>
    </w:p>
    <w:p w:rsidR="004D1F88" w:rsidRPr="004D1F88" w:rsidRDefault="004D1F88" w:rsidP="004D1F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88">
        <w:rPr>
          <w:rFonts w:ascii="Times New Roman" w:hAnsi="Times New Roman" w:cs="Times New Roman"/>
          <w:sz w:val="28"/>
          <w:szCs w:val="28"/>
        </w:rPr>
        <w:t>По итогам рассмотрения указанного вопроса, Комиссией принято решение - признать, что причина непредставления главным государственным налоговым инспектором отдела сведений о доходах, расходах, об имуществе и обязательствах имущественного характера за 2021 г. в отношении супруга является объективной и уважительной.</w:t>
      </w:r>
    </w:p>
    <w:sectPr w:rsidR="004D1F88" w:rsidRPr="004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88"/>
    <w:rsid w:val="000A1358"/>
    <w:rsid w:val="003E52E4"/>
    <w:rsid w:val="00493ECB"/>
    <w:rsid w:val="004D1F88"/>
    <w:rsid w:val="005839E6"/>
    <w:rsid w:val="007D6A79"/>
    <w:rsid w:val="009B2A83"/>
    <w:rsid w:val="00C8184D"/>
    <w:rsid w:val="00D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2022-04-20T03:23:00Z</dcterms:created>
  <dcterms:modified xsi:type="dcterms:W3CDTF">2022-04-20T03:25:00Z</dcterms:modified>
</cp:coreProperties>
</file>