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B4" w:rsidRDefault="00D74CB4" w:rsidP="00D74CB4">
      <w:pPr>
        <w:pStyle w:val="ConsPlusTitlePage"/>
      </w:pPr>
    </w:p>
    <w:p w:rsidR="00D74CB4" w:rsidRDefault="00D74CB4">
      <w:pPr>
        <w:pStyle w:val="ConsPlusTitle"/>
        <w:jc w:val="center"/>
      </w:pPr>
      <w:r>
        <w:t>ДЕПАРТАМЕНТ ИМУЩЕСТВЕННЫХ И ЗЕМЕЛЬНЫХ ОТНОШЕНИЙ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КУРГАНСКОЙ ОБЛАСТИ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РАСПОРЯЖЕНИЕ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от 29 ноября 2021 г. N 795-р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О ВНЕСЕНИИ ИЗМЕНЕНИЙ В РАСПОРЯЖЕНИЕ ДЕПАРТАМЕНТА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ИМУЩЕСТВЕННЫХ И ЗЕМЕЛЬНЫХ ОТНОШЕНИЙ КУРГАНСКОЙ ОБЛАСТИ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ОТ 30 ДЕКАБРЯ 2020 ГОДА N 959-Р "ОБ ОПРЕДЕЛЕНИИ НА 2021 ГОД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ПЕРЕЧНЯ ОБЪЕКТОВ НЕДВИЖИМОГО ИМУЩЕСТВА, РАСПОЛОЖЕННЫХ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НА ТЕРРИТОРИИ КУРГАНСКОЙ ОБЛАСТИ, В ОТНОШЕНИИ КОТОРЫХ</w:t>
      </w:r>
    </w:p>
    <w:p w:rsidR="00D74CB4" w:rsidRPr="00D74CB4" w:rsidRDefault="00D74CB4">
      <w:pPr>
        <w:pStyle w:val="ConsPlusTitle"/>
        <w:jc w:val="center"/>
        <w:rPr>
          <w:color w:val="000000" w:themeColor="text1"/>
        </w:rPr>
      </w:pPr>
      <w:r w:rsidRPr="00D74CB4">
        <w:rPr>
          <w:color w:val="000000" w:themeColor="text1"/>
        </w:rPr>
        <w:t>НАЛОГОВАЯ БАЗА ОПРЕДЕЛЯЕТСЯ КАК КАДАСТРОВАЯ СТОИМОСТЬ"</w:t>
      </w:r>
    </w:p>
    <w:p w:rsidR="00D74CB4" w:rsidRPr="00D74CB4" w:rsidRDefault="00D74CB4">
      <w:pPr>
        <w:pStyle w:val="ConsPlusNormal"/>
        <w:jc w:val="center"/>
        <w:rPr>
          <w:color w:val="000000" w:themeColor="text1"/>
        </w:rPr>
      </w:pPr>
    </w:p>
    <w:p w:rsidR="00D74CB4" w:rsidRPr="00D74CB4" w:rsidRDefault="00D74CB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74CB4">
        <w:rPr>
          <w:color w:val="000000" w:themeColor="text1"/>
        </w:rPr>
        <w:t>В соответствии со статьей 378.2 Налогового кодекса Российской Федерации, постановлением Администрации (Правительства) Курганской области от 10 июля 2007 года N 315 "О реорганизации Департамента государственного имущества и промышленной политики Курганской области", на основании протокола N 4 заседания комиссии по включению в перечень и (или) исключению из перечня объектов недвижимого имущества, расположенных на территории Курганской области, в отношении которых налоговая база</w:t>
      </w:r>
      <w:proofErr w:type="gramEnd"/>
      <w:r w:rsidRPr="00D74CB4">
        <w:rPr>
          <w:color w:val="000000" w:themeColor="text1"/>
        </w:rPr>
        <w:t xml:space="preserve"> определяется как кадастровая стоимость, от 16 ноября 2021 года: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0" w:name="P15"/>
      <w:bookmarkEnd w:id="0"/>
      <w:r w:rsidRPr="00D74CB4">
        <w:rPr>
          <w:color w:val="000000" w:themeColor="text1"/>
        </w:rPr>
        <w:t>1. Внести в приложение к распоряжению Департамента имущественных и земельных отношений Курганской области от 30 декабря 2020 года N 959-р "Об определении на 2021 год перечня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стоимость" следующие изменения: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37 исключить;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816 исключить;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1982 изложить в следующей редакции:</w:t>
      </w:r>
    </w:p>
    <w:p w:rsidR="00D74CB4" w:rsidRPr="00D74CB4" w:rsidRDefault="00D74CB4">
      <w:pPr>
        <w:pStyle w:val="ConsPlusNormal"/>
        <w:jc w:val="center"/>
        <w:rPr>
          <w:color w:val="000000" w:themeColor="text1"/>
        </w:rPr>
      </w:pPr>
    </w:p>
    <w:p w:rsidR="00D74CB4" w:rsidRPr="00D74CB4" w:rsidRDefault="00D74CB4">
      <w:pPr>
        <w:pStyle w:val="ConsPlusNormal"/>
        <w:rPr>
          <w:color w:val="000000" w:themeColor="text1"/>
        </w:rPr>
      </w:pPr>
      <w:r w:rsidRPr="00D74CB4">
        <w:rPr>
          <w:color w:val="000000" w:themeColor="text1"/>
        </w:rPr>
        <w:t>"</w:t>
      </w:r>
    </w:p>
    <w:p w:rsidR="00D74CB4" w:rsidRPr="00D74CB4" w:rsidRDefault="00D74CB4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1032"/>
        <w:gridCol w:w="2107"/>
        <w:gridCol w:w="5046"/>
      </w:tblGrid>
      <w:tr w:rsidR="00D74CB4" w:rsidRPr="00D74CB4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4CB4" w:rsidRPr="00D74CB4" w:rsidRDefault="00D74CB4">
            <w:pPr>
              <w:pStyle w:val="ConsPlusNormal"/>
              <w:rPr>
                <w:color w:val="000000" w:themeColor="text1"/>
              </w:rPr>
            </w:pPr>
            <w:r w:rsidRPr="00D74CB4">
              <w:rPr>
                <w:color w:val="000000" w:themeColor="text1"/>
              </w:rPr>
              <w:t>1982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74CB4" w:rsidRPr="00D74CB4" w:rsidRDefault="00D74CB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4CB4" w:rsidRPr="00D74CB4" w:rsidRDefault="00D74CB4">
            <w:pPr>
              <w:pStyle w:val="ConsPlusNormal"/>
              <w:rPr>
                <w:color w:val="000000" w:themeColor="text1"/>
              </w:rPr>
            </w:pPr>
            <w:r w:rsidRPr="00D74CB4">
              <w:rPr>
                <w:color w:val="000000" w:themeColor="text1"/>
              </w:rPr>
              <w:t>45:25:020308:4874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4CB4" w:rsidRPr="00D74CB4" w:rsidRDefault="00D74CB4">
            <w:pPr>
              <w:pStyle w:val="ConsPlusNormal"/>
              <w:rPr>
                <w:color w:val="000000" w:themeColor="text1"/>
              </w:rPr>
            </w:pPr>
            <w:r w:rsidRPr="00D74CB4">
              <w:rPr>
                <w:color w:val="000000" w:themeColor="text1"/>
              </w:rPr>
              <w:t xml:space="preserve">Курган 1-й </w:t>
            </w:r>
            <w:proofErr w:type="spellStart"/>
            <w:r w:rsidRPr="00D74CB4">
              <w:rPr>
                <w:color w:val="000000" w:themeColor="text1"/>
              </w:rPr>
              <w:t>мкр</w:t>
            </w:r>
            <w:proofErr w:type="spellEnd"/>
            <w:r w:rsidRPr="00D74CB4">
              <w:rPr>
                <w:color w:val="000000" w:themeColor="text1"/>
              </w:rPr>
              <w:t>., 29</w:t>
            </w:r>
          </w:p>
        </w:tc>
      </w:tr>
    </w:tbl>
    <w:p w:rsidR="00D74CB4" w:rsidRPr="00D74CB4" w:rsidRDefault="00D74CB4">
      <w:pPr>
        <w:pStyle w:val="ConsPlusNormal"/>
        <w:spacing w:before="200"/>
        <w:jc w:val="right"/>
        <w:rPr>
          <w:color w:val="000000" w:themeColor="text1"/>
        </w:rPr>
      </w:pPr>
      <w:r w:rsidRPr="00D74CB4">
        <w:rPr>
          <w:color w:val="000000" w:themeColor="text1"/>
        </w:rPr>
        <w:t>";</w:t>
      </w:r>
    </w:p>
    <w:p w:rsidR="00D74CB4" w:rsidRPr="00D74CB4" w:rsidRDefault="00D74CB4">
      <w:pPr>
        <w:pStyle w:val="ConsPlusNormal"/>
        <w:jc w:val="center"/>
        <w:rPr>
          <w:color w:val="000000" w:themeColor="text1"/>
        </w:rPr>
      </w:pPr>
    </w:p>
    <w:p w:rsidR="00D74CB4" w:rsidRPr="00D74CB4" w:rsidRDefault="00D74CB4">
      <w:pPr>
        <w:pStyle w:val="ConsPlusNormal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2459 исключить;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2464 исключить;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3776 исключить;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3792 исключить;</w:t>
      </w:r>
      <w:bookmarkStart w:id="1" w:name="_GoBack"/>
      <w:bookmarkEnd w:id="1"/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пункт 4193 исключить.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 xml:space="preserve">2. Службе по работе с объектами </w:t>
      </w:r>
      <w:proofErr w:type="gramStart"/>
      <w:r w:rsidRPr="00D74CB4">
        <w:rPr>
          <w:color w:val="000000" w:themeColor="text1"/>
        </w:rPr>
        <w:t>налогообложения отдела доходов управления доходов</w:t>
      </w:r>
      <w:proofErr w:type="gramEnd"/>
      <w:r w:rsidRPr="00D74CB4">
        <w:rPr>
          <w:color w:val="000000" w:themeColor="text1"/>
        </w:rPr>
        <w:t xml:space="preserve"> и организационной работы актуализировать перечень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стоимость, на 2021 год (далее - Перечень) согласно изменениям, указанным в пункте 1 настоящего распоряжения.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>3. Направить актуализированный Перечень в электронной форме в Управление Федеральной налоговой службы по Курганской области.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 xml:space="preserve">4. </w:t>
      </w:r>
      <w:proofErr w:type="gramStart"/>
      <w:r w:rsidRPr="00D74CB4">
        <w:rPr>
          <w:color w:val="000000" w:themeColor="text1"/>
        </w:rPr>
        <w:t>Разместить</w:t>
      </w:r>
      <w:proofErr w:type="gramEnd"/>
      <w:r w:rsidRPr="00D74CB4">
        <w:rPr>
          <w:color w:val="000000" w:themeColor="text1"/>
        </w:rPr>
        <w:t xml:space="preserve"> актуализированный Перечень на официальном сайте Департамента имущественных и земельных отношений Курганской области в информационно-телекоммуникационной сети "Интернет".</w:t>
      </w:r>
    </w:p>
    <w:p w:rsidR="00D74CB4" w:rsidRPr="00D74CB4" w:rsidRDefault="00D74CB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74CB4">
        <w:rPr>
          <w:color w:val="000000" w:themeColor="text1"/>
        </w:rPr>
        <w:t xml:space="preserve">5. </w:t>
      </w:r>
      <w:proofErr w:type="gramStart"/>
      <w:r w:rsidRPr="00D74CB4">
        <w:rPr>
          <w:color w:val="000000" w:themeColor="text1"/>
        </w:rPr>
        <w:t>Контроль за</w:t>
      </w:r>
      <w:proofErr w:type="gramEnd"/>
      <w:r w:rsidRPr="00D74CB4">
        <w:rPr>
          <w:color w:val="000000" w:themeColor="text1"/>
        </w:rPr>
        <w:t xml:space="preserve"> исполнением настоящего распоряжения возложить на начальника управления </w:t>
      </w:r>
      <w:r w:rsidRPr="00D74CB4">
        <w:rPr>
          <w:color w:val="000000" w:themeColor="text1"/>
        </w:rPr>
        <w:lastRenderedPageBreak/>
        <w:t>доходов и организационной работы Департамента имущественных и земельных отношений Курганской области.</w:t>
      </w:r>
    </w:p>
    <w:p w:rsidR="00D74CB4" w:rsidRPr="00D74CB4" w:rsidRDefault="00D74CB4">
      <w:pPr>
        <w:pStyle w:val="ConsPlusNormal"/>
        <w:jc w:val="center"/>
        <w:rPr>
          <w:color w:val="000000" w:themeColor="text1"/>
        </w:rPr>
      </w:pPr>
    </w:p>
    <w:p w:rsidR="00D74CB4" w:rsidRPr="00D74CB4" w:rsidRDefault="00D74CB4">
      <w:pPr>
        <w:pStyle w:val="ConsPlusNormal"/>
        <w:jc w:val="right"/>
        <w:rPr>
          <w:color w:val="000000" w:themeColor="text1"/>
        </w:rPr>
      </w:pPr>
      <w:r w:rsidRPr="00D74CB4">
        <w:rPr>
          <w:color w:val="000000" w:themeColor="text1"/>
        </w:rPr>
        <w:t xml:space="preserve">Директор Департамента </w:t>
      </w:r>
      <w:proofErr w:type="gramStart"/>
      <w:r w:rsidRPr="00D74CB4">
        <w:rPr>
          <w:color w:val="000000" w:themeColor="text1"/>
        </w:rPr>
        <w:t>имущественных</w:t>
      </w:r>
      <w:proofErr w:type="gramEnd"/>
      <w:r w:rsidRPr="00D74CB4">
        <w:rPr>
          <w:color w:val="000000" w:themeColor="text1"/>
        </w:rPr>
        <w:t xml:space="preserve"> и</w:t>
      </w:r>
    </w:p>
    <w:p w:rsidR="00D74CB4" w:rsidRPr="00D74CB4" w:rsidRDefault="00D74CB4">
      <w:pPr>
        <w:pStyle w:val="ConsPlusNormal"/>
        <w:jc w:val="right"/>
        <w:rPr>
          <w:color w:val="000000" w:themeColor="text1"/>
        </w:rPr>
      </w:pPr>
      <w:r w:rsidRPr="00D74CB4">
        <w:rPr>
          <w:color w:val="000000" w:themeColor="text1"/>
        </w:rPr>
        <w:t>земельных отношений Курганской области</w:t>
      </w:r>
    </w:p>
    <w:p w:rsidR="0089597D" w:rsidRPr="00D74CB4" w:rsidRDefault="00D74CB4" w:rsidP="00D74CB4">
      <w:pPr>
        <w:pStyle w:val="ConsPlusNormal"/>
        <w:jc w:val="right"/>
        <w:rPr>
          <w:color w:val="000000" w:themeColor="text1"/>
        </w:rPr>
      </w:pPr>
      <w:r w:rsidRPr="00D74CB4">
        <w:rPr>
          <w:color w:val="000000" w:themeColor="text1"/>
        </w:rPr>
        <w:t>Я.Б.ЮРИНА</w:t>
      </w:r>
    </w:p>
    <w:sectPr w:rsidR="0089597D" w:rsidRPr="00D74CB4" w:rsidSect="0046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B4"/>
    <w:rsid w:val="0022576B"/>
    <w:rsid w:val="00AC761A"/>
    <w:rsid w:val="00D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C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74C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4C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C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74C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4C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Евгения Викторовна</cp:lastModifiedBy>
  <cp:revision>1</cp:revision>
  <dcterms:created xsi:type="dcterms:W3CDTF">2022-09-07T11:49:00Z</dcterms:created>
  <dcterms:modified xsi:type="dcterms:W3CDTF">2022-09-07T11:50:00Z</dcterms:modified>
</cp:coreProperties>
</file>