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575B36">
      <w:pPr>
        <w:pStyle w:val="ConsPlusNormal"/>
        <w:ind w:left="11199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Default="00B5717A" w:rsidP="00575B36">
      <w:pPr>
        <w:pStyle w:val="ConsPlusNormal"/>
        <w:ind w:left="11199"/>
        <w:rPr>
          <w:rFonts w:ascii="Times New Roman" w:hAnsi="Times New Roman" w:cs="Times New Roman"/>
          <w:sz w:val="24"/>
          <w:szCs w:val="24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3571B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</w:p>
    <w:p w:rsidR="0093571B" w:rsidRPr="000D615B" w:rsidRDefault="0093571B" w:rsidP="00575B36">
      <w:pPr>
        <w:pStyle w:val="ConsPlusNormal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Курганской области</w:t>
      </w:r>
    </w:p>
    <w:p w:rsidR="00B5717A" w:rsidRPr="00575B36" w:rsidRDefault="00B5717A" w:rsidP="00575B36">
      <w:pPr>
        <w:pStyle w:val="ConsPlusNormal"/>
        <w:ind w:left="11199"/>
        <w:rPr>
          <w:rFonts w:ascii="Times New Roman" w:hAnsi="Times New Roman" w:cs="Times New Roman"/>
          <w:sz w:val="24"/>
          <w:szCs w:val="24"/>
          <w:lang w:val="en-US"/>
        </w:rPr>
      </w:pPr>
      <w:r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 w:rsidR="00575B36">
        <w:rPr>
          <w:rFonts w:ascii="Times New Roman" w:hAnsi="Times New Roman" w:cs="Times New Roman"/>
          <w:sz w:val="24"/>
          <w:szCs w:val="24"/>
          <w:lang w:val="en-US"/>
        </w:rPr>
        <w:t>31/08/2018</w:t>
      </w:r>
      <w:r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575B36">
        <w:rPr>
          <w:rFonts w:ascii="Times New Roman" w:hAnsi="Times New Roman" w:cs="Times New Roman"/>
          <w:sz w:val="24"/>
          <w:szCs w:val="24"/>
          <w:lang w:val="en-US"/>
        </w:rPr>
        <w:t>01-04/01-154@</w:t>
      </w:r>
    </w:p>
    <w:bookmarkEnd w:id="0"/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93571B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>ФЕДЕРАЛЬНОЙ НАЛОГОВОЙ СЛУЖБЫ</w:t>
      </w:r>
      <w:r w:rsidR="0093571B">
        <w:rPr>
          <w:rFonts w:ascii="Times New Roman" w:hAnsi="Times New Roman" w:cs="Times New Roman"/>
        </w:rPr>
        <w:t xml:space="preserve"> РОССИИ ПО КУРГАНСКОЙ ОБЛАСТИ </w:t>
      </w:r>
      <w:r w:rsidR="00737640">
        <w:rPr>
          <w:rFonts w:ascii="Times New Roman" w:hAnsi="Times New Roman" w:cs="Times New Roman"/>
        </w:rPr>
        <w:t xml:space="preserve"> </w:t>
      </w: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A656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A656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0A2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 xml:space="preserve">Комиссии по соблюдению требований </w:t>
            </w:r>
            <w:r w:rsidR="000632E6">
              <w:rPr>
                <w:rFonts w:ascii="Times New Roman" w:hAnsi="Times New Roman" w:cs="Times New Roman"/>
              </w:rPr>
              <w:br/>
            </w:r>
            <w:r w:rsidR="00767116" w:rsidRPr="00767116">
              <w:rPr>
                <w:rFonts w:ascii="Times New Roman" w:hAnsi="Times New Roman" w:cs="Times New Roman"/>
              </w:rPr>
              <w:t xml:space="preserve">к служебному поведению федеральных государственных гражданских служащих </w:t>
            </w:r>
            <w:r w:rsidR="000A214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737640" w:rsidRDefault="000A214D" w:rsidP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767116">
              <w:rPr>
                <w:rFonts w:ascii="Times New Roman" w:hAnsi="Times New Roman" w:cs="Times New Roman"/>
              </w:rPr>
              <w:t>кадров</w:t>
            </w:r>
            <w:r>
              <w:rPr>
                <w:rFonts w:ascii="Times New Roman" w:hAnsi="Times New Roman" w:cs="Times New Roman"/>
              </w:rPr>
              <w:t xml:space="preserve"> и безопасности</w:t>
            </w:r>
            <w:r w:rsidR="00767116">
              <w:rPr>
                <w:rFonts w:ascii="Times New Roman" w:hAnsi="Times New Roman" w:cs="Times New Roman"/>
              </w:rPr>
              <w:t xml:space="preserve">, структурные подразделения </w:t>
            </w: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B02F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>беспечение соблюдения федеральными государственными гражданскими служащими</w:t>
            </w:r>
            <w:r w:rsidR="000A214D">
              <w:rPr>
                <w:rFonts w:ascii="Times New Roman" w:hAnsi="Times New Roman" w:cs="Times New Roman"/>
              </w:rPr>
              <w:t xml:space="preserve"> УФНС России по Курганской области</w:t>
            </w:r>
            <w:r w:rsidR="00B5717A" w:rsidRPr="00737640">
              <w:rPr>
                <w:rFonts w:ascii="Times New Roman" w:hAnsi="Times New Roman" w:cs="Times New Roman"/>
              </w:rPr>
              <w:t>, ограничений и запретов,</w:t>
            </w:r>
            <w:r w:rsidR="00B02FD5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требований </w:t>
            </w:r>
            <w:r w:rsidR="00EB6C4D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0A2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0A214D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="000A214D">
              <w:rPr>
                <w:rFonts w:ascii="Times New Roman" w:hAnsi="Times New Roman" w:cs="Times New Roman"/>
              </w:rPr>
              <w:t xml:space="preserve">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t xml:space="preserve">руководителем </w:t>
            </w:r>
            <w:r w:rsidR="000A214D">
              <w:rPr>
                <w:rFonts w:ascii="Times New Roman" w:hAnsi="Times New Roman" w:cs="Times New Roman"/>
              </w:rPr>
              <w:t>У</w:t>
            </w:r>
            <w:r w:rsidR="00D2252B">
              <w:rPr>
                <w:rFonts w:ascii="Times New Roman" w:hAnsi="Times New Roman" w:cs="Times New Roman"/>
              </w:rPr>
              <w:t>ФНС России</w:t>
            </w:r>
            <w:r w:rsidR="000A214D">
              <w:rPr>
                <w:rFonts w:ascii="Times New Roman" w:hAnsi="Times New Roman" w:cs="Times New Roman"/>
              </w:rPr>
              <w:t xml:space="preserve">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меры по </w:t>
            </w:r>
            <w:r w:rsidRPr="00737640">
              <w:rPr>
                <w:rFonts w:ascii="Times New Roman" w:hAnsi="Times New Roman" w:cs="Times New Roman"/>
              </w:rPr>
              <w:lastRenderedPageBreak/>
              <w:t>предотвращению</w:t>
            </w:r>
            <w:r w:rsidR="000A214D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</w:t>
            </w:r>
            <w:proofErr w:type="gramEnd"/>
            <w:r w:rsidR="00DC1FBF">
              <w:rPr>
                <w:rFonts w:ascii="Times New Roman" w:hAnsi="Times New Roman" w:cs="Times New Roman"/>
              </w:rPr>
              <w:t xml:space="preserve">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737640" w:rsidRDefault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0A2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0A214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="00B5717A" w:rsidRPr="00737640">
              <w:rPr>
                <w:rFonts w:ascii="Times New Roman" w:hAnsi="Times New Roman" w:cs="Times New Roman"/>
              </w:rPr>
              <w:t xml:space="preserve"> запретов, ограничений и требований,</w:t>
            </w:r>
            <w:r w:rsidR="000A214D">
              <w:rPr>
                <w:rFonts w:ascii="Times New Roman" w:hAnsi="Times New Roman" w:cs="Times New Roman"/>
              </w:rPr>
              <w:t xml:space="preserve"> у</w:t>
            </w:r>
            <w:r w:rsidR="00B5717A" w:rsidRPr="00737640">
              <w:rPr>
                <w:rFonts w:ascii="Times New Roman" w:hAnsi="Times New Roman" w:cs="Times New Roman"/>
              </w:rPr>
              <w:t xml:space="preserve">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37640" w:rsidRDefault="00D5721E" w:rsidP="00D572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737640">
              <w:rPr>
                <w:rFonts w:ascii="Times New Roman" w:hAnsi="Times New Roman" w:cs="Times New Roman"/>
              </w:rPr>
              <w:t>анализа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0A214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="00744365">
              <w:rPr>
                <w:rFonts w:ascii="Times New Roman" w:hAnsi="Times New Roman" w:cs="Times New Roman"/>
              </w:rPr>
              <w:t xml:space="preserve"> </w:t>
            </w:r>
            <w:r w:rsidR="00B5717A" w:rsidRPr="00737640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737640" w:rsidRDefault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744365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F20929" w:rsidP="000A2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</w:t>
            </w:r>
            <w:r w:rsidR="000A214D">
              <w:rPr>
                <w:rFonts w:ascii="Times New Roman" w:hAnsi="Times New Roman" w:cs="Times New Roman"/>
              </w:rPr>
              <w:t xml:space="preserve"> УФНС России по Курганской области</w:t>
            </w:r>
            <w:r w:rsidR="00B5717A" w:rsidRPr="00737640">
              <w:rPr>
                <w:rFonts w:ascii="Times New Roman" w:hAnsi="Times New Roman" w:cs="Times New Roman"/>
              </w:rPr>
              <w:t xml:space="preserve"> ограничений и запретов в связи с исполнением ими должностных обязанностей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 w:rsidP="00AD16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Pr="00737640" w:rsidRDefault="000A214D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0A214D" w:rsidRPr="00737640" w:rsidRDefault="000A214D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:rsidR="000A214D" w:rsidRPr="00737640" w:rsidRDefault="000A214D" w:rsidP="00D37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737640">
              <w:rPr>
                <w:rFonts w:ascii="Times New Roman" w:hAnsi="Times New Roman" w:cs="Times New Roman"/>
              </w:rPr>
              <w:t>проведени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737640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="00AA28FC" w:rsidRPr="0073764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</w:t>
            </w:r>
            <w:r w:rsidRPr="00737640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Pr="00737640" w:rsidRDefault="000A214D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0A214D" w:rsidRPr="00737640" w:rsidRDefault="000A214D" w:rsidP="00AA28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Default="000A214D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работы по рассмотрению уведомлений гражданск</w:t>
            </w:r>
            <w:r>
              <w:rPr>
                <w:rFonts w:ascii="Times New Roman" w:hAnsi="Times New Roman" w:cs="Times New Roman"/>
              </w:rPr>
              <w:t>их</w:t>
            </w:r>
            <w:r w:rsidRPr="00737640">
              <w:rPr>
                <w:rFonts w:ascii="Times New Roman" w:hAnsi="Times New Roman" w:cs="Times New Roman"/>
              </w:rPr>
              <w:t xml:space="preserve"> служащ</w:t>
            </w:r>
            <w:r>
              <w:rPr>
                <w:rFonts w:ascii="Times New Roman" w:hAnsi="Times New Roman" w:cs="Times New Roman"/>
              </w:rPr>
              <w:t>их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AA28FC">
              <w:rPr>
                <w:rFonts w:ascii="Times New Roman" w:hAnsi="Times New Roman" w:cs="Times New Roman"/>
              </w:rPr>
              <w:t xml:space="preserve">УФНС России </w:t>
            </w:r>
            <w:proofErr w:type="gramStart"/>
            <w:r w:rsidR="00AA28FC">
              <w:rPr>
                <w:rFonts w:ascii="Times New Roman" w:hAnsi="Times New Roman" w:cs="Times New Roman"/>
              </w:rPr>
              <w:t>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737640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о фактах обращения в целях склонения к совершению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  <w:p w:rsidR="000A214D" w:rsidRPr="00737640" w:rsidRDefault="000A214D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Pr="00737640" w:rsidRDefault="000A214D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0A214D" w:rsidRPr="00737640" w:rsidRDefault="000A214D" w:rsidP="008A4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737640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Pr="00737640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>
              <w:rPr>
                <w:rFonts w:ascii="Times New Roman" w:hAnsi="Times New Roman" w:cs="Times New Roman"/>
              </w:rPr>
              <w:t xml:space="preserve"> № </w:t>
            </w:r>
            <w:r w:rsidRPr="00737640">
              <w:rPr>
                <w:rFonts w:ascii="Times New Roman" w:hAnsi="Times New Roman" w:cs="Times New Roman"/>
              </w:rPr>
              <w:t xml:space="preserve">273-ФЗ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Pr="00737640" w:rsidRDefault="000A214D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0A214D" w:rsidRPr="00737640" w:rsidRDefault="000A214D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 w:rsidP="00B228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. Обеспечение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Ежегодно, </w:t>
            </w:r>
          </w:p>
          <w:p w:rsidR="000A214D" w:rsidRPr="00737640" w:rsidRDefault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0A214D" w:rsidRPr="00737640" w:rsidRDefault="000A214D" w:rsidP="00033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250B5" w:rsidRDefault="00724D21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5717A" w:rsidRPr="00737640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="00B5717A" w:rsidRPr="00737640"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6250B5">
              <w:rPr>
                <w:rFonts w:ascii="Times New Roman" w:hAnsi="Times New Roman" w:cs="Times New Roman"/>
              </w:rPr>
              <w:t xml:space="preserve">ФНС </w:t>
            </w:r>
            <w:r w:rsidR="00B5717A" w:rsidRPr="00737640">
              <w:rPr>
                <w:rFonts w:ascii="Times New Roman" w:hAnsi="Times New Roman" w:cs="Times New Roman"/>
              </w:rPr>
              <w:t xml:space="preserve">России в </w:t>
            </w:r>
            <w:r w:rsidR="00B5717A" w:rsidRPr="00737640">
              <w:rPr>
                <w:rFonts w:ascii="Times New Roman" w:hAnsi="Times New Roman" w:cs="Times New Roman"/>
              </w:rPr>
              <w:lastRenderedPageBreak/>
              <w:t xml:space="preserve">информационно-телекоммуникационной сети </w:t>
            </w:r>
            <w:r w:rsidR="00AE5633">
              <w:rPr>
                <w:rFonts w:ascii="Times New Roman" w:hAnsi="Times New Roman" w:cs="Times New Roman"/>
              </w:rPr>
              <w:t>«</w:t>
            </w:r>
            <w:r w:rsidR="00B5717A" w:rsidRPr="00737640">
              <w:rPr>
                <w:rFonts w:ascii="Times New Roman" w:hAnsi="Times New Roman" w:cs="Times New Roman"/>
              </w:rPr>
              <w:t>Интернет</w:t>
            </w:r>
            <w:r w:rsidR="00AE5633">
              <w:rPr>
                <w:rFonts w:ascii="Times New Roman" w:hAnsi="Times New Roman" w:cs="Times New Roman"/>
              </w:rPr>
              <w:t>»</w:t>
            </w:r>
            <w:r w:rsidR="006250B5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250B5" w:rsidRPr="005D71C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6250B5" w:rsidRPr="005D71C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250B5">
              <w:rPr>
                <w:rFonts w:ascii="Times New Roman" w:hAnsi="Times New Roman" w:cs="Times New Roman"/>
              </w:rPr>
              <w:t>)</w:t>
            </w:r>
            <w:r w:rsidR="006250B5" w:rsidRPr="00625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A28FC" w:rsidRDefault="00AA28FC" w:rsidP="00AA2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работы с налогоплательщиками Отдел информационных технологий </w:t>
            </w:r>
          </w:p>
          <w:p w:rsidR="006A51BB" w:rsidRPr="006A51BB" w:rsidRDefault="00AA28FC" w:rsidP="00AA28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и </w:t>
            </w:r>
            <w:r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2268" w:type="dxa"/>
          </w:tcPr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37640" w:rsidRDefault="00B5717A" w:rsidP="006A51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о деятельности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Анализ сведений о доходах, расходах</w:t>
            </w:r>
            <w:r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Pr="00737640" w:rsidRDefault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A214D" w:rsidRPr="00737640" w:rsidRDefault="000A214D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37640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Pr="00737640" w:rsidRDefault="000A214D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0A214D" w:rsidRPr="00737640" w:rsidRDefault="000A214D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 w:rsidP="008220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AA28FC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Pr="00737640" w:rsidRDefault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A214D" w:rsidRPr="00737640" w:rsidRDefault="000A214D" w:rsidP="00137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Pr="00737640" w:rsidRDefault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A214D" w:rsidRPr="00737640" w:rsidRDefault="000A214D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в должностные </w:t>
            </w:r>
            <w:r w:rsidRPr="00737640">
              <w:rPr>
                <w:rFonts w:ascii="Times New Roman" w:hAnsi="Times New Roman" w:cs="Times New Roman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Default="000A214D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214D" w:rsidRPr="00737640" w:rsidRDefault="000A214D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A214D" w:rsidRPr="00737640" w:rsidRDefault="000A214D" w:rsidP="005C5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 xml:space="preserve">Повышение уровня квалификации гражданских служащих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ответственных за работу по профилактике </w:t>
            </w:r>
            <w:r w:rsidRPr="00737640">
              <w:rPr>
                <w:rFonts w:ascii="Times New Roman" w:hAnsi="Times New Roman" w:cs="Times New Roman"/>
              </w:rPr>
              <w:lastRenderedPageBreak/>
              <w:t>коррупционных и иных правонарушений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0A214D" w:rsidRPr="00737640" w:rsidRDefault="000A214D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 xml:space="preserve">Федеральной налоговой службы 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Default="000A214D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214D" w:rsidRPr="00737640" w:rsidRDefault="000A214D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A214D" w:rsidRPr="00737640" w:rsidRDefault="000A214D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="00380F6D" w:rsidRPr="0073764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общих </w:t>
            </w:r>
            <w:hyperlink r:id="rId11" w:history="1">
              <w:r w:rsidRPr="00737640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>
              <w:rPr>
                <w:rFonts w:ascii="Times New Roman" w:hAnsi="Times New Roman" w:cs="Times New Roman"/>
              </w:rPr>
              <w:t>№</w:t>
            </w:r>
            <w:r w:rsidRPr="00737640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737640">
                <w:rPr>
                  <w:rFonts w:ascii="Times New Roman" w:hAnsi="Times New Roman" w:cs="Times New Roman"/>
                </w:rPr>
                <w:t>Кодекса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7376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640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Default="000A214D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214D" w:rsidRPr="00737640" w:rsidRDefault="000A214D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A214D" w:rsidRPr="00737640" w:rsidRDefault="000A214D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="00380F6D" w:rsidRPr="00737640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737640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37640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536" w:type="dxa"/>
          </w:tcPr>
          <w:p w:rsidR="000A214D" w:rsidRPr="00737640" w:rsidRDefault="000A214D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работы в части, касающейся ведения личных дел гражданских служащих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Default="000A214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A214D" w:rsidRPr="00737640" w:rsidRDefault="000A214D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A214D" w:rsidRPr="00737640" w:rsidRDefault="000A214D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022C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F4022C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 w:rsidP="009576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Pr="00737640" w:rsidRDefault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A214D" w:rsidRPr="00737640" w:rsidRDefault="000A2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4536" w:type="dxa"/>
          </w:tcPr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CF7369" w:rsidRPr="00CF7369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Pr="00737640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7369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268" w:type="dxa"/>
          </w:tcPr>
          <w:p w:rsidR="00B5717A" w:rsidRPr="00737640" w:rsidRDefault="00380F6D" w:rsidP="00125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отдел, структурные подразделения УФНС России по Курганской области</w:t>
            </w:r>
          </w:p>
        </w:tc>
        <w:tc>
          <w:tcPr>
            <w:tcW w:w="2268" w:type="dxa"/>
          </w:tcPr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3A0D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="00380F6D" w:rsidRPr="00737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380F6D" w:rsidRPr="00737640" w:rsidTr="000632E6">
        <w:tc>
          <w:tcPr>
            <w:tcW w:w="567" w:type="dxa"/>
          </w:tcPr>
          <w:p w:rsidR="00380F6D" w:rsidRPr="00737640" w:rsidRDefault="00380F6D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380F6D" w:rsidRPr="00737640" w:rsidRDefault="00380F6D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268" w:type="dxa"/>
          </w:tcPr>
          <w:p w:rsidR="00380F6D" w:rsidRDefault="00380F6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  <w:p w:rsidR="00380F6D" w:rsidRPr="00737640" w:rsidRDefault="00380F6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УФНС России по Курганской области</w:t>
            </w:r>
          </w:p>
        </w:tc>
        <w:tc>
          <w:tcPr>
            <w:tcW w:w="2268" w:type="dxa"/>
          </w:tcPr>
          <w:p w:rsidR="00380F6D" w:rsidRPr="00737640" w:rsidRDefault="00380F6D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В течение 201</w:t>
            </w:r>
            <w:r>
              <w:rPr>
                <w:rFonts w:ascii="Times New Roman" w:hAnsi="Times New Roman" w:cs="Times New Roman"/>
              </w:rPr>
              <w:t>8</w:t>
            </w:r>
            <w:r w:rsidRPr="00737640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20</w:t>
            </w:r>
            <w:r w:rsidRPr="00737640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380F6D" w:rsidRPr="00737640" w:rsidRDefault="00380F6D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Корректировка перечня </w:t>
            </w:r>
            <w:proofErr w:type="spellStart"/>
            <w:r w:rsidRPr="00737640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737640">
              <w:rPr>
                <w:rFonts w:ascii="Times New Roman" w:hAnsi="Times New Roman" w:cs="Times New Roman"/>
              </w:rPr>
              <w:t xml:space="preserve">-опасных функций </w:t>
            </w:r>
            <w:r>
              <w:rPr>
                <w:rFonts w:ascii="Times New Roman" w:hAnsi="Times New Roman" w:cs="Times New Roman"/>
              </w:rPr>
              <w:t>УФНС России по Курганской области.</w:t>
            </w:r>
            <w:r w:rsidRPr="00737640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0A214D" w:rsidRPr="00737640" w:rsidTr="000632E6">
        <w:tc>
          <w:tcPr>
            <w:tcW w:w="567" w:type="dxa"/>
          </w:tcPr>
          <w:p w:rsidR="000A214D" w:rsidRPr="00737640" w:rsidRDefault="000A214D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A214D" w:rsidRPr="00737640" w:rsidRDefault="000A214D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  <w:tc>
          <w:tcPr>
            <w:tcW w:w="2268" w:type="dxa"/>
          </w:tcPr>
          <w:p w:rsidR="000A214D" w:rsidRPr="00737640" w:rsidRDefault="000A214D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A214D" w:rsidRDefault="000A214D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A214D" w:rsidRDefault="000A214D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0A214D" w:rsidRPr="00737640" w:rsidRDefault="000A2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A214D" w:rsidRPr="00737640" w:rsidRDefault="000A214D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FB73DF" w:rsidRDefault="00FB73DF" w:rsidP="00FB7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FB73DF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2268" w:type="dxa"/>
          </w:tcPr>
          <w:p w:rsidR="00380F6D" w:rsidRDefault="00380F6D" w:rsidP="00380F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  <w:p w:rsidR="00380F6D" w:rsidRDefault="00380F6D" w:rsidP="00380F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контроля налоговых органов</w:t>
            </w:r>
          </w:p>
          <w:p w:rsidR="00380F6D" w:rsidRDefault="00380F6D" w:rsidP="00380F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  <w:p w:rsidR="00380F6D" w:rsidRDefault="00380F6D" w:rsidP="00380F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отдел</w:t>
            </w:r>
          </w:p>
          <w:p w:rsidR="00FB73DF" w:rsidRPr="00FB73DF" w:rsidRDefault="00380F6D" w:rsidP="0038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структурные подразделения УФНС России по Курганской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lastRenderedPageBreak/>
              <w:t>Ежегодно</w:t>
            </w:r>
          </w:p>
        </w:tc>
        <w:tc>
          <w:tcPr>
            <w:tcW w:w="5245" w:type="dxa"/>
          </w:tcPr>
          <w:p w:rsidR="00FB73DF" w:rsidRPr="00FB73DF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73DF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FB73DF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B73DF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317" w:type="dxa"/>
            <w:gridSpan w:val="4"/>
          </w:tcPr>
          <w:p w:rsidR="00B5717A" w:rsidRPr="00737640" w:rsidRDefault="00B5717A" w:rsidP="00380F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Взаимодействие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380F6D"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737640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>
              <w:rPr>
                <w:rFonts w:ascii="Times New Roman" w:hAnsi="Times New Roman" w:cs="Times New Roman"/>
              </w:rPr>
              <w:t>ФНС</w:t>
            </w:r>
            <w:r w:rsidRPr="00737640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Интернет</w:t>
            </w:r>
            <w:r w:rsidR="0065712F"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B5717A" w:rsidRDefault="003419D1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3419D1" w:rsidRPr="00737640" w:rsidRDefault="003419D1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051A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3419D1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051AC7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</w:t>
            </w:r>
            <w:r w:rsidR="00051AC7" w:rsidRPr="00051AC7">
              <w:rPr>
                <w:rFonts w:ascii="Times New Roman" w:hAnsi="Times New Roman" w:cs="Times New Roman"/>
              </w:rPr>
              <w:t>Противодействие коррупции</w:t>
            </w:r>
            <w:r w:rsidR="00051AC7">
              <w:rPr>
                <w:rFonts w:ascii="Times New Roman" w:hAnsi="Times New Roman" w:cs="Times New Roman"/>
              </w:rPr>
              <w:t>»</w:t>
            </w:r>
          </w:p>
        </w:tc>
      </w:tr>
      <w:tr w:rsidR="003419D1" w:rsidRPr="00737640" w:rsidTr="000632E6">
        <w:tc>
          <w:tcPr>
            <w:tcW w:w="567" w:type="dxa"/>
          </w:tcPr>
          <w:p w:rsidR="003419D1" w:rsidRPr="00737640" w:rsidRDefault="003419D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3419D1" w:rsidRPr="00737640" w:rsidRDefault="003419D1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7640">
              <w:rPr>
                <w:rFonts w:ascii="Times New Roman" w:hAnsi="Times New Roman" w:cs="Times New Roman"/>
              </w:rPr>
              <w:t>телефона доверия</w:t>
            </w:r>
            <w:r>
              <w:rPr>
                <w:rFonts w:ascii="Times New Roman" w:hAnsi="Times New Roman" w:cs="Times New Roman"/>
              </w:rPr>
              <w:t>»</w:t>
            </w:r>
            <w:r w:rsidRPr="00737640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 использованием ко</w:t>
            </w:r>
            <w:r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737640">
              <w:rPr>
                <w:rFonts w:ascii="Times New Roman" w:hAnsi="Times New Roman" w:cs="Times New Roman"/>
              </w:rPr>
              <w:t>онлайн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3419D1" w:rsidRDefault="003419D1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3419D1" w:rsidRDefault="003419D1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  <w:p w:rsidR="003419D1" w:rsidRPr="00737640" w:rsidRDefault="003419D1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3419D1" w:rsidRDefault="003419D1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419D1" w:rsidRDefault="003419D1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3419D1" w:rsidRPr="00737640" w:rsidRDefault="00341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419D1" w:rsidRPr="00737640" w:rsidRDefault="003419D1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3419D1" w:rsidRPr="00737640" w:rsidTr="000632E6">
        <w:tc>
          <w:tcPr>
            <w:tcW w:w="567" w:type="dxa"/>
          </w:tcPr>
          <w:p w:rsidR="003419D1" w:rsidRPr="00737640" w:rsidRDefault="003419D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3419D1" w:rsidRPr="00737640" w:rsidRDefault="003419D1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3419D1" w:rsidRDefault="003419D1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  <w:p w:rsidR="003419D1" w:rsidRPr="00737640" w:rsidRDefault="003419D1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УФНС России по Курганской области</w:t>
            </w:r>
          </w:p>
        </w:tc>
        <w:tc>
          <w:tcPr>
            <w:tcW w:w="2268" w:type="dxa"/>
          </w:tcPr>
          <w:p w:rsidR="003419D1" w:rsidRDefault="003419D1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419D1" w:rsidRDefault="003419D1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3419D1" w:rsidRPr="00737640" w:rsidRDefault="00341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419D1" w:rsidRPr="00737640" w:rsidRDefault="003419D1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737640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3419D1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3419D1"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  <w:tc>
          <w:tcPr>
            <w:tcW w:w="2268" w:type="dxa"/>
          </w:tcPr>
          <w:p w:rsidR="00B5717A" w:rsidRDefault="003419D1" w:rsidP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3419D1" w:rsidRPr="00737640" w:rsidRDefault="003419D1" w:rsidP="00AE5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УФНС России по Курганской области</w:t>
            </w:r>
          </w:p>
        </w:tc>
        <w:tc>
          <w:tcPr>
            <w:tcW w:w="2268" w:type="dxa"/>
          </w:tcPr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B5717A" w:rsidRPr="0073764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737640" w:rsidRDefault="00B5717A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 xml:space="preserve">к деятельности </w:t>
            </w:r>
            <w:r w:rsidR="003419D1"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</w:tr>
      <w:tr w:rsidR="003419D1" w:rsidRPr="00737640" w:rsidTr="000632E6">
        <w:tc>
          <w:tcPr>
            <w:tcW w:w="567" w:type="dxa"/>
          </w:tcPr>
          <w:p w:rsidR="003419D1" w:rsidRPr="00737640" w:rsidRDefault="003419D1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536" w:type="dxa"/>
          </w:tcPr>
          <w:p w:rsidR="003419D1" w:rsidRPr="00737640" w:rsidRDefault="003419D1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3419D1" w:rsidRDefault="003419D1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3419D1" w:rsidRPr="00737640" w:rsidRDefault="003419D1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3419D1" w:rsidRDefault="003419D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419D1" w:rsidRDefault="003419D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3419D1" w:rsidRPr="00737640" w:rsidRDefault="00341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419D1" w:rsidRPr="00737640" w:rsidRDefault="003419D1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737640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3419D1">
              <w:rPr>
                <w:rFonts w:ascii="Times New Roman" w:hAnsi="Times New Roman" w:cs="Times New Roman"/>
              </w:rPr>
              <w:t>УФНС России по Курганской области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совещаний</w:t>
            </w:r>
            <w:r w:rsidR="007764C1">
              <w:rPr>
                <w:rFonts w:ascii="Times New Roman" w:hAnsi="Times New Roman" w:cs="Times New Roman"/>
              </w:rPr>
              <w:t>, семинаров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 xml:space="preserve">с </w:t>
            </w:r>
            <w:r w:rsidR="003419D1">
              <w:rPr>
                <w:rFonts w:ascii="Times New Roman" w:hAnsi="Times New Roman" w:cs="Times New Roman"/>
              </w:rPr>
              <w:t>сотрудниками отделов</w:t>
            </w:r>
            <w:r w:rsidRPr="00BA0790">
              <w:rPr>
                <w:rFonts w:ascii="Times New Roman" w:hAnsi="Times New Roman" w:cs="Times New Roman"/>
              </w:rPr>
              <w:t xml:space="preserve"> кадров </w:t>
            </w:r>
            <w:r w:rsidR="007764C1">
              <w:rPr>
                <w:rFonts w:ascii="Times New Roman" w:hAnsi="Times New Roman" w:cs="Times New Roman"/>
              </w:rPr>
              <w:br/>
            </w:r>
            <w:r w:rsidRPr="00BA0790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>
              <w:rPr>
                <w:rFonts w:ascii="Times New Roman" w:hAnsi="Times New Roman" w:cs="Times New Roman"/>
              </w:rPr>
              <w:t xml:space="preserve">ий </w:t>
            </w:r>
            <w:r w:rsidR="003419D1">
              <w:rPr>
                <w:rFonts w:ascii="Times New Roman" w:hAnsi="Times New Roman" w:cs="Times New Roman"/>
              </w:rPr>
              <w:t xml:space="preserve">территориальных налоговых органов Курганской области </w:t>
            </w:r>
            <w:r w:rsidRPr="00BA0790">
              <w:rPr>
                <w:rFonts w:ascii="Times New Roman" w:hAnsi="Times New Roman" w:cs="Times New Roman"/>
              </w:rPr>
              <w:t xml:space="preserve">по вопросам </w:t>
            </w:r>
            <w:proofErr w:type="gramStart"/>
            <w:r w:rsidRPr="00BA0790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BA0790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BA0790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BA0790" w:rsidRDefault="003419D1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57AFE" w:rsidRPr="00BA0790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BA0790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419D1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BA0790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93571B" w:rsidRPr="00737640" w:rsidTr="000632E6">
        <w:tc>
          <w:tcPr>
            <w:tcW w:w="567" w:type="dxa"/>
          </w:tcPr>
          <w:p w:rsidR="0093571B" w:rsidRPr="00737640" w:rsidRDefault="0093571B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93571B" w:rsidRPr="00BA0790" w:rsidRDefault="0093571B" w:rsidP="009357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Проведение мониторинга деятельности территориальных 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BA0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УФНС России по Курганской области о ходе</w:t>
            </w:r>
            <w:r w:rsidRPr="00BA0790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</w:t>
            </w:r>
            <w:r>
              <w:rPr>
                <w:rFonts w:ascii="Times New Roman" w:hAnsi="Times New Roman" w:cs="Times New Roman"/>
              </w:rPr>
              <w:t>в ФНС России</w:t>
            </w:r>
          </w:p>
        </w:tc>
        <w:tc>
          <w:tcPr>
            <w:tcW w:w="2268" w:type="dxa"/>
          </w:tcPr>
          <w:p w:rsidR="0093571B" w:rsidRPr="00BA0790" w:rsidRDefault="0093571B" w:rsidP="004B2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93571B" w:rsidRPr="00BA0790" w:rsidRDefault="0093571B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93571B" w:rsidRPr="00BA0790" w:rsidRDefault="0093571B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079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BA079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E829B1" w:rsidRDefault="00E829B1" w:rsidP="009357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93571B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E829B1">
              <w:rPr>
                <w:rFonts w:ascii="Times New Roman" w:hAnsi="Times New Roman" w:cs="Times New Roman"/>
              </w:rPr>
              <w:t xml:space="preserve">, оптимизация предоставления </w:t>
            </w:r>
            <w:r w:rsidR="0093571B">
              <w:rPr>
                <w:rFonts w:ascii="Times New Roman" w:hAnsi="Times New Roman" w:cs="Times New Roman"/>
              </w:rPr>
              <w:t xml:space="preserve">УФНС России по Курганской области  </w:t>
            </w:r>
            <w:r w:rsidRPr="00E829B1">
              <w:rPr>
                <w:rFonts w:ascii="Times New Roman" w:hAnsi="Times New Roman" w:cs="Times New Roman"/>
              </w:rPr>
              <w:t>государственных услуг</w:t>
            </w:r>
          </w:p>
        </w:tc>
        <w:tc>
          <w:tcPr>
            <w:tcW w:w="2268" w:type="dxa"/>
          </w:tcPr>
          <w:p w:rsidR="00E829B1" w:rsidRPr="00E829B1" w:rsidRDefault="0093571B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29B1" w:rsidRPr="00E829B1">
              <w:rPr>
                <w:rFonts w:ascii="Times New Roman" w:hAnsi="Times New Roman" w:cs="Times New Roman"/>
              </w:rPr>
              <w:t>труктурные подразделения</w:t>
            </w:r>
          </w:p>
          <w:p w:rsidR="00E829B1" w:rsidRPr="00E829B1" w:rsidRDefault="0093571B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829B1" w:rsidRPr="00E829B1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Курганской области</w:t>
            </w:r>
          </w:p>
        </w:tc>
        <w:tc>
          <w:tcPr>
            <w:tcW w:w="2268" w:type="dxa"/>
          </w:tcPr>
          <w:p w:rsidR="00E829B1" w:rsidRPr="00E829B1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18 - 2020</w:t>
            </w:r>
            <w:r w:rsidRPr="00E829B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E829B1" w:rsidRDefault="00E829B1" w:rsidP="009357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29B1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93571B">
              <w:rPr>
                <w:rFonts w:ascii="Times New Roman" w:hAnsi="Times New Roman" w:cs="Times New Roman"/>
              </w:rPr>
              <w:t>УФНС России по Курганской области</w:t>
            </w:r>
            <w:r w:rsidRPr="00E829B1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3B" w:rsidRDefault="00747F3B" w:rsidP="00B12ABF">
      <w:pPr>
        <w:spacing w:after="0" w:line="240" w:lineRule="auto"/>
      </w:pPr>
      <w:r>
        <w:separator/>
      </w:r>
    </w:p>
  </w:endnote>
  <w:endnote w:type="continuationSeparator" w:id="0">
    <w:p w:rsidR="00747F3B" w:rsidRDefault="00747F3B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3B" w:rsidRDefault="00747F3B" w:rsidP="00B12ABF">
      <w:pPr>
        <w:spacing w:after="0" w:line="240" w:lineRule="auto"/>
      </w:pPr>
      <w:r>
        <w:separator/>
      </w:r>
    </w:p>
  </w:footnote>
  <w:footnote w:type="continuationSeparator" w:id="0">
    <w:p w:rsidR="00747F3B" w:rsidRDefault="00747F3B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36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33067"/>
    <w:rsid w:val="00033EE6"/>
    <w:rsid w:val="000363E8"/>
    <w:rsid w:val="00051AC7"/>
    <w:rsid w:val="000632E6"/>
    <w:rsid w:val="000A214D"/>
    <w:rsid w:val="000C2DA0"/>
    <w:rsid w:val="000D3FBB"/>
    <w:rsid w:val="000D615B"/>
    <w:rsid w:val="000D6B56"/>
    <w:rsid w:val="001252D7"/>
    <w:rsid w:val="00137FEE"/>
    <w:rsid w:val="00184C07"/>
    <w:rsid w:val="001B369F"/>
    <w:rsid w:val="001D7288"/>
    <w:rsid w:val="001E1A7E"/>
    <w:rsid w:val="001E5A37"/>
    <w:rsid w:val="00232698"/>
    <w:rsid w:val="002618FE"/>
    <w:rsid w:val="00270470"/>
    <w:rsid w:val="002A0312"/>
    <w:rsid w:val="003419D1"/>
    <w:rsid w:val="00380F6D"/>
    <w:rsid w:val="00382554"/>
    <w:rsid w:val="00386CF4"/>
    <w:rsid w:val="0039572E"/>
    <w:rsid w:val="003A0DAB"/>
    <w:rsid w:val="003B0687"/>
    <w:rsid w:val="003D629D"/>
    <w:rsid w:val="003F0ABF"/>
    <w:rsid w:val="00492417"/>
    <w:rsid w:val="004B13FE"/>
    <w:rsid w:val="004C3283"/>
    <w:rsid w:val="004E6637"/>
    <w:rsid w:val="005134B0"/>
    <w:rsid w:val="00537D2F"/>
    <w:rsid w:val="005601B4"/>
    <w:rsid w:val="00575B36"/>
    <w:rsid w:val="005C546E"/>
    <w:rsid w:val="005D126C"/>
    <w:rsid w:val="005D7BC1"/>
    <w:rsid w:val="005E35D3"/>
    <w:rsid w:val="005F37A1"/>
    <w:rsid w:val="006250B5"/>
    <w:rsid w:val="00637081"/>
    <w:rsid w:val="0065133E"/>
    <w:rsid w:val="0065712F"/>
    <w:rsid w:val="00657B3F"/>
    <w:rsid w:val="00672F98"/>
    <w:rsid w:val="00690789"/>
    <w:rsid w:val="006A51BB"/>
    <w:rsid w:val="006E1DF4"/>
    <w:rsid w:val="00717CA0"/>
    <w:rsid w:val="00724D21"/>
    <w:rsid w:val="00737640"/>
    <w:rsid w:val="00741182"/>
    <w:rsid w:val="00744365"/>
    <w:rsid w:val="00747F3B"/>
    <w:rsid w:val="00767116"/>
    <w:rsid w:val="00774CF1"/>
    <w:rsid w:val="007764C1"/>
    <w:rsid w:val="007D3ED3"/>
    <w:rsid w:val="007E5492"/>
    <w:rsid w:val="007F0720"/>
    <w:rsid w:val="00822070"/>
    <w:rsid w:val="008601E1"/>
    <w:rsid w:val="00867624"/>
    <w:rsid w:val="008A48C1"/>
    <w:rsid w:val="008E19AA"/>
    <w:rsid w:val="008F03A1"/>
    <w:rsid w:val="0093571B"/>
    <w:rsid w:val="009512EB"/>
    <w:rsid w:val="009576C5"/>
    <w:rsid w:val="00983C8D"/>
    <w:rsid w:val="009B0F40"/>
    <w:rsid w:val="009C293B"/>
    <w:rsid w:val="009E6B97"/>
    <w:rsid w:val="009F4B7B"/>
    <w:rsid w:val="009F7009"/>
    <w:rsid w:val="00A50BA5"/>
    <w:rsid w:val="00A6560E"/>
    <w:rsid w:val="00A759DD"/>
    <w:rsid w:val="00AA28FC"/>
    <w:rsid w:val="00AB02A5"/>
    <w:rsid w:val="00AC20F0"/>
    <w:rsid w:val="00AD16B6"/>
    <w:rsid w:val="00AD4FEC"/>
    <w:rsid w:val="00AE1772"/>
    <w:rsid w:val="00AE5633"/>
    <w:rsid w:val="00B02FD5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16D65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D62EC"/>
    <w:rsid w:val="00E01597"/>
    <w:rsid w:val="00E40DD7"/>
    <w:rsid w:val="00E65D6A"/>
    <w:rsid w:val="00E66A90"/>
    <w:rsid w:val="00E829B1"/>
    <w:rsid w:val="00EB5359"/>
    <w:rsid w:val="00EB6C4D"/>
    <w:rsid w:val="00F20929"/>
    <w:rsid w:val="00F33505"/>
    <w:rsid w:val="00F4022C"/>
    <w:rsid w:val="00F40AE0"/>
    <w:rsid w:val="00F57AFE"/>
    <w:rsid w:val="00F57BF2"/>
    <w:rsid w:val="00F61141"/>
    <w:rsid w:val="00F626FC"/>
    <w:rsid w:val="00F6761F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Галюк Николай Александрович</cp:lastModifiedBy>
  <cp:revision>3</cp:revision>
  <cp:lastPrinted>2018-07-27T07:34:00Z</cp:lastPrinted>
  <dcterms:created xsi:type="dcterms:W3CDTF">2018-08-30T05:39:00Z</dcterms:created>
  <dcterms:modified xsi:type="dcterms:W3CDTF">2023-06-14T05:39:00Z</dcterms:modified>
</cp:coreProperties>
</file>