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33D93">
        <w:tc>
          <w:tcPr>
            <w:tcW w:w="5103" w:type="dxa"/>
          </w:tcPr>
          <w:p w:rsidR="00633D93" w:rsidRDefault="0063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ноября 2016 года</w:t>
            </w:r>
          </w:p>
        </w:tc>
        <w:tc>
          <w:tcPr>
            <w:tcW w:w="5103" w:type="dxa"/>
          </w:tcPr>
          <w:p w:rsidR="00633D93" w:rsidRDefault="00633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3-ОЗ</w:t>
            </w:r>
          </w:p>
        </w:tc>
      </w:tr>
    </w:tbl>
    <w:p w:rsidR="00633D93" w:rsidRDefault="00633D93" w:rsidP="00633D9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33D93" w:rsidRDefault="00633D93" w:rsidP="00633D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33D93" w:rsidRDefault="00633D93" w:rsidP="00633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</w:t>
      </w:r>
    </w:p>
    <w:p w:rsidR="00633D93" w:rsidRDefault="00633D93" w:rsidP="00633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ЛИПЕЦКОЙ ОБЛАСТИ</w:t>
      </w:r>
    </w:p>
    <w:p w:rsidR="00633D93" w:rsidRDefault="00633D93" w:rsidP="00633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33D93" w:rsidRDefault="00633D93" w:rsidP="00633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 В СТАТЬЮ 2 ЗАКОНА ЛИПЕЦКОЙ ОБЛАСТИ</w:t>
      </w:r>
    </w:p>
    <w:p w:rsidR="00633D93" w:rsidRDefault="00633D93" w:rsidP="00633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"О ПАТЕНТНОЙ СИСТЕМЕ НАЛОГООБЛОЖЕНИЯ В ЛИПЕЦКОЙ ОБЛАСТИ"</w:t>
      </w:r>
    </w:p>
    <w:p w:rsidR="00633D93" w:rsidRDefault="00633D93" w:rsidP="00633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3D93" w:rsidRDefault="00633D93" w:rsidP="00633D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633D93" w:rsidRDefault="00633D93" w:rsidP="00633D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Липецким областным</w:t>
      </w:r>
    </w:p>
    <w:p w:rsidR="00633D93" w:rsidRDefault="00633D93" w:rsidP="00633D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депутатов</w:t>
      </w:r>
    </w:p>
    <w:p w:rsidR="00633D93" w:rsidRDefault="00633D93" w:rsidP="00633D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ноября 2016 года</w:t>
      </w:r>
    </w:p>
    <w:p w:rsidR="00633D93" w:rsidRDefault="00633D93" w:rsidP="00633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3D93" w:rsidRDefault="00633D93" w:rsidP="00633D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33D93">
        <w:rPr>
          <w:rFonts w:ascii="Arial" w:hAnsi="Arial" w:cs="Arial"/>
          <w:sz w:val="20"/>
          <w:szCs w:val="20"/>
        </w:rPr>
        <w:t xml:space="preserve">Внести </w:t>
      </w:r>
      <w:r w:rsidR="005208E2">
        <w:rPr>
          <w:rFonts w:ascii="Arial" w:hAnsi="Arial" w:cs="Arial"/>
          <w:sz w:val="20"/>
          <w:szCs w:val="20"/>
        </w:rPr>
        <w:t>в таблицу статьи 2</w:t>
      </w:r>
      <w:r w:rsidRPr="00633D93">
        <w:rPr>
          <w:rFonts w:ascii="Arial" w:hAnsi="Arial" w:cs="Arial"/>
          <w:sz w:val="20"/>
          <w:szCs w:val="20"/>
        </w:rPr>
        <w:t xml:space="preserve"> Закона Липецкой области от 8 ноября 2012 года N 80-ОЗ "О патентной системе налогообложения в Липецкой области" ("Липецкая газета", 2012, 16 ноября; 2014, 28 ноября; 2015, 19 июня, 18 ноября) следующие изменения:</w:t>
      </w: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33D93">
        <w:rPr>
          <w:rFonts w:ascii="Arial" w:hAnsi="Arial" w:cs="Arial"/>
          <w:sz w:val="20"/>
          <w:szCs w:val="20"/>
        </w:rPr>
        <w:t xml:space="preserve">1) </w:t>
      </w:r>
      <w:r w:rsidR="005208E2">
        <w:rPr>
          <w:rFonts w:ascii="Arial" w:hAnsi="Arial" w:cs="Arial"/>
          <w:sz w:val="20"/>
          <w:szCs w:val="20"/>
        </w:rPr>
        <w:t>строку сто вторую</w:t>
      </w:r>
      <w:r w:rsidRPr="00633D93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025"/>
        <w:gridCol w:w="4195"/>
      </w:tblGrid>
      <w:tr w:rsidR="00633D93" w:rsidRPr="00633D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93" w:rsidRPr="00633D93" w:rsidRDefault="0063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D93">
              <w:rPr>
                <w:rFonts w:ascii="Arial" w:hAnsi="Arial" w:cs="Arial"/>
                <w:sz w:val="20"/>
                <w:szCs w:val="20"/>
              </w:rPr>
              <w:t>19.1.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93" w:rsidRPr="00633D93" w:rsidRDefault="0063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D93">
              <w:rPr>
                <w:rFonts w:ascii="Arial" w:hAnsi="Arial" w:cs="Arial"/>
                <w:sz w:val="20"/>
                <w:szCs w:val="20"/>
              </w:rPr>
              <w:t>Аренда жилого фонда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93" w:rsidRPr="00633D93" w:rsidRDefault="0063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D93">
              <w:rPr>
                <w:rFonts w:ascii="Arial" w:hAnsi="Arial" w:cs="Arial"/>
                <w:sz w:val="20"/>
                <w:szCs w:val="20"/>
              </w:rPr>
              <w:t>3 тыс. рублей за 1 кв. м, но не более 10000 тыс. рублей</w:t>
            </w:r>
          </w:p>
        </w:tc>
      </w:tr>
    </w:tbl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33D93">
        <w:rPr>
          <w:rFonts w:ascii="Arial" w:hAnsi="Arial" w:cs="Arial"/>
          <w:sz w:val="20"/>
          <w:szCs w:val="20"/>
        </w:rPr>
        <w:t xml:space="preserve">2) </w:t>
      </w:r>
      <w:r w:rsidR="005208E2">
        <w:rPr>
          <w:rFonts w:ascii="Arial" w:hAnsi="Arial" w:cs="Arial"/>
          <w:sz w:val="20"/>
          <w:szCs w:val="20"/>
        </w:rPr>
        <w:t>строку сто третью</w:t>
      </w:r>
      <w:r w:rsidRPr="00633D93">
        <w:rPr>
          <w:rFonts w:ascii="Arial" w:hAnsi="Arial" w:cs="Arial"/>
          <w:sz w:val="20"/>
          <w:szCs w:val="20"/>
        </w:rPr>
        <w:t xml:space="preserve"> </w:t>
      </w:r>
      <w:r w:rsidR="005208E2">
        <w:rPr>
          <w:rFonts w:ascii="Arial" w:hAnsi="Arial" w:cs="Arial"/>
          <w:sz w:val="20"/>
          <w:szCs w:val="20"/>
        </w:rPr>
        <w:t>–</w:t>
      </w:r>
      <w:r w:rsidRPr="00633D93">
        <w:rPr>
          <w:rFonts w:ascii="Arial" w:hAnsi="Arial" w:cs="Arial"/>
          <w:sz w:val="20"/>
          <w:szCs w:val="20"/>
        </w:rPr>
        <w:t xml:space="preserve"> </w:t>
      </w:r>
      <w:r w:rsidR="005208E2">
        <w:rPr>
          <w:rFonts w:ascii="Arial" w:hAnsi="Arial" w:cs="Arial"/>
          <w:sz w:val="20"/>
          <w:szCs w:val="20"/>
        </w:rPr>
        <w:t xml:space="preserve">сто восьмую </w:t>
      </w:r>
      <w:r w:rsidRPr="00633D93">
        <w:rPr>
          <w:rFonts w:ascii="Arial" w:hAnsi="Arial" w:cs="Arial"/>
          <w:sz w:val="20"/>
          <w:szCs w:val="20"/>
        </w:rPr>
        <w:t>признать утратившими силу;</w:t>
      </w: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33D93">
        <w:rPr>
          <w:rFonts w:ascii="Arial" w:hAnsi="Arial" w:cs="Arial"/>
          <w:sz w:val="20"/>
          <w:szCs w:val="20"/>
        </w:rPr>
        <w:t xml:space="preserve">3) </w:t>
      </w:r>
      <w:r w:rsidR="005208E2">
        <w:rPr>
          <w:rFonts w:ascii="Arial" w:hAnsi="Arial" w:cs="Arial"/>
          <w:sz w:val="20"/>
          <w:szCs w:val="20"/>
        </w:rPr>
        <w:t>строкусто девятую</w:t>
      </w:r>
      <w:r w:rsidRPr="00633D93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025"/>
        <w:gridCol w:w="4195"/>
      </w:tblGrid>
      <w:tr w:rsidR="00633D93" w:rsidRPr="00633D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93" w:rsidRPr="00633D93" w:rsidRDefault="0063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D93">
              <w:rPr>
                <w:rFonts w:ascii="Arial" w:hAnsi="Arial" w:cs="Arial"/>
                <w:sz w:val="20"/>
                <w:szCs w:val="20"/>
              </w:rPr>
              <w:t>19.2.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93" w:rsidRPr="00633D93" w:rsidRDefault="0063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D93">
              <w:rPr>
                <w:rFonts w:ascii="Arial" w:hAnsi="Arial" w:cs="Arial"/>
                <w:sz w:val="20"/>
                <w:szCs w:val="20"/>
              </w:rPr>
              <w:t>Аренда нежилого фонда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93" w:rsidRPr="00633D93" w:rsidRDefault="0063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D93">
              <w:rPr>
                <w:rFonts w:ascii="Arial" w:hAnsi="Arial" w:cs="Arial"/>
                <w:sz w:val="20"/>
                <w:szCs w:val="20"/>
              </w:rPr>
              <w:t>6 тыс. рублей за 1 кв. м, но не более 10000 тыс. рублей</w:t>
            </w:r>
          </w:p>
        </w:tc>
      </w:tr>
    </w:tbl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33D93">
        <w:rPr>
          <w:rFonts w:ascii="Arial" w:hAnsi="Arial" w:cs="Arial"/>
          <w:sz w:val="20"/>
          <w:szCs w:val="20"/>
        </w:rPr>
        <w:t xml:space="preserve">4) </w:t>
      </w:r>
      <w:r w:rsidR="005208E2">
        <w:rPr>
          <w:rFonts w:ascii="Arial" w:hAnsi="Arial" w:cs="Arial"/>
          <w:sz w:val="20"/>
          <w:szCs w:val="20"/>
        </w:rPr>
        <w:t>строки сто десятую</w:t>
      </w:r>
      <w:r w:rsidRPr="00633D93">
        <w:rPr>
          <w:rFonts w:ascii="Arial" w:hAnsi="Arial" w:cs="Arial"/>
          <w:sz w:val="20"/>
          <w:szCs w:val="20"/>
        </w:rPr>
        <w:t xml:space="preserve"> </w:t>
      </w:r>
      <w:r w:rsidR="005208E2">
        <w:rPr>
          <w:rFonts w:ascii="Arial" w:hAnsi="Arial" w:cs="Arial"/>
          <w:sz w:val="20"/>
          <w:szCs w:val="20"/>
        </w:rPr>
        <w:t>–</w:t>
      </w:r>
      <w:r w:rsidR="00F040CD" w:rsidRPr="00F040C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5208E2">
        <w:rPr>
          <w:rFonts w:ascii="Arial" w:hAnsi="Arial" w:cs="Arial"/>
          <w:sz w:val="20"/>
          <w:szCs w:val="20"/>
        </w:rPr>
        <w:t xml:space="preserve">сто пятнадцатую </w:t>
      </w:r>
      <w:r w:rsidRPr="00633D93">
        <w:rPr>
          <w:rFonts w:ascii="Arial" w:hAnsi="Arial" w:cs="Arial"/>
          <w:sz w:val="20"/>
          <w:szCs w:val="20"/>
        </w:rPr>
        <w:t>признать утратившими силу.</w:t>
      </w: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633D93">
        <w:rPr>
          <w:rFonts w:ascii="Arial" w:hAnsi="Arial" w:cs="Arial"/>
          <w:sz w:val="20"/>
          <w:szCs w:val="20"/>
        </w:rPr>
        <w:t>Статья 2</w:t>
      </w: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33D93">
        <w:rPr>
          <w:rFonts w:ascii="Arial" w:hAnsi="Arial" w:cs="Arial"/>
          <w:sz w:val="20"/>
          <w:szCs w:val="20"/>
        </w:rPr>
        <w:t>Настоящий Закон вступает в силу с 1 января 2017 года.</w:t>
      </w: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3D93" w:rsidRPr="005208E2" w:rsidRDefault="00633D93" w:rsidP="00633D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208E2">
        <w:rPr>
          <w:rFonts w:ascii="Arial" w:hAnsi="Arial" w:cs="Arial"/>
          <w:i/>
          <w:sz w:val="20"/>
          <w:szCs w:val="20"/>
        </w:rPr>
        <w:t>Глава администрации</w:t>
      </w:r>
    </w:p>
    <w:p w:rsidR="00633D93" w:rsidRPr="005208E2" w:rsidRDefault="00633D93" w:rsidP="00633D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208E2">
        <w:rPr>
          <w:rFonts w:ascii="Arial" w:hAnsi="Arial" w:cs="Arial"/>
          <w:i/>
          <w:sz w:val="20"/>
          <w:szCs w:val="20"/>
        </w:rPr>
        <w:t>Липецкой области</w:t>
      </w:r>
    </w:p>
    <w:p w:rsidR="00633D93" w:rsidRPr="005208E2" w:rsidRDefault="00633D93" w:rsidP="00633D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208E2">
        <w:rPr>
          <w:rFonts w:ascii="Arial" w:hAnsi="Arial" w:cs="Arial"/>
          <w:i/>
          <w:sz w:val="20"/>
          <w:szCs w:val="20"/>
        </w:rPr>
        <w:t>О.П.КОРОЛЕВ</w:t>
      </w: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3D93">
        <w:rPr>
          <w:rFonts w:ascii="Arial" w:hAnsi="Arial" w:cs="Arial"/>
          <w:sz w:val="20"/>
          <w:szCs w:val="20"/>
        </w:rPr>
        <w:t>г. Липецк</w:t>
      </w: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3D93">
        <w:rPr>
          <w:rFonts w:ascii="Arial" w:hAnsi="Arial" w:cs="Arial"/>
          <w:sz w:val="20"/>
          <w:szCs w:val="20"/>
        </w:rPr>
        <w:t>16.11.2016</w:t>
      </w: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3D93">
        <w:rPr>
          <w:rFonts w:ascii="Arial" w:hAnsi="Arial" w:cs="Arial"/>
          <w:sz w:val="20"/>
          <w:szCs w:val="20"/>
        </w:rPr>
        <w:t>N 3-ОЗ</w:t>
      </w: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3D93" w:rsidRPr="00633D93" w:rsidRDefault="00633D93" w:rsidP="00633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177" w:rsidRDefault="00D27177"/>
    <w:sectPr w:rsidR="00D27177" w:rsidSect="003F64F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93"/>
    <w:rsid w:val="000039C8"/>
    <w:rsid w:val="005208E2"/>
    <w:rsid w:val="00633D93"/>
    <w:rsid w:val="00D27177"/>
    <w:rsid w:val="00F0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EBED-8E8A-4729-AC81-2439A860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4800-00-258</dc:creator>
  <cp:lastModifiedBy>4800-00-258</cp:lastModifiedBy>
  <cp:revision>3</cp:revision>
  <dcterms:created xsi:type="dcterms:W3CDTF">2017-02-10T08:37:00Z</dcterms:created>
  <dcterms:modified xsi:type="dcterms:W3CDTF">2017-02-10T10:39:00Z</dcterms:modified>
</cp:coreProperties>
</file>