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22C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2C7A" w:rsidRDefault="00E22C7A">
            <w:pPr>
              <w:pStyle w:val="ConsPlusNormal"/>
            </w:pPr>
            <w:r>
              <w:t>2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2C7A" w:rsidRDefault="00E22C7A">
            <w:pPr>
              <w:pStyle w:val="ConsPlusNormal"/>
              <w:jc w:val="right"/>
            </w:pPr>
            <w:r>
              <w:t>N 117-ОЗ</w:t>
            </w:r>
          </w:p>
        </w:tc>
      </w:tr>
    </w:tbl>
    <w:p w:rsidR="00E22C7A" w:rsidRDefault="00E22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Title"/>
        <w:jc w:val="center"/>
      </w:pPr>
      <w:r>
        <w:t>ЗАКОН</w:t>
      </w:r>
    </w:p>
    <w:p w:rsidR="00E22C7A" w:rsidRDefault="00E22C7A">
      <w:pPr>
        <w:pStyle w:val="ConsPlusTitle"/>
        <w:jc w:val="center"/>
      </w:pPr>
      <w:r>
        <w:t>ЛИПЕЦКОЙ ОБЛАСТИ</w:t>
      </w:r>
    </w:p>
    <w:p w:rsidR="00E22C7A" w:rsidRDefault="00E22C7A">
      <w:pPr>
        <w:pStyle w:val="ConsPlusTitle"/>
        <w:jc w:val="center"/>
      </w:pPr>
    </w:p>
    <w:p w:rsidR="00E22C7A" w:rsidRDefault="00E22C7A">
      <w:pPr>
        <w:pStyle w:val="ConsPlusTitle"/>
        <w:jc w:val="center"/>
      </w:pPr>
      <w:r>
        <w:t>О ВНЕСЕНИИ ИЗМЕНЕНИЯ В СТАТЬЮ 2 ЗАКОНА ЛИПЕЦКОЙ ОБЛАСТИ</w:t>
      </w:r>
    </w:p>
    <w:p w:rsidR="00E22C7A" w:rsidRDefault="00E22C7A">
      <w:pPr>
        <w:pStyle w:val="ConsPlusTitle"/>
        <w:jc w:val="center"/>
      </w:pPr>
      <w:r>
        <w:t>"ОБ УСТАНОВЛЕНИИ НАЛОГОВОЙ СТАВКИ ДЛЯ ОРГАНИЗАЦИЙ</w:t>
      </w:r>
    </w:p>
    <w:p w:rsidR="00E22C7A" w:rsidRDefault="00E22C7A">
      <w:pPr>
        <w:pStyle w:val="ConsPlusTitle"/>
        <w:jc w:val="center"/>
      </w:pPr>
      <w:r>
        <w:t xml:space="preserve">И ИНДИВИДУАЛЬНЫХ ПРЕДПРИНИМАТЕЛЕЙ, ПРИМЕНЯЮЩИХ </w:t>
      </w:r>
      <w:proofErr w:type="gramStart"/>
      <w:r>
        <w:t>УПРОЩЕННУЮ</w:t>
      </w:r>
      <w:proofErr w:type="gramEnd"/>
    </w:p>
    <w:p w:rsidR="00E22C7A" w:rsidRDefault="00E22C7A">
      <w:pPr>
        <w:pStyle w:val="ConsPlusTitle"/>
        <w:jc w:val="center"/>
      </w:pPr>
      <w:r>
        <w:t>СИСТЕМУ НАЛОГООБЛОЖЕНИЯ"</w:t>
      </w:r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Normal"/>
        <w:jc w:val="right"/>
      </w:pPr>
      <w:proofErr w:type="gramStart"/>
      <w:r>
        <w:t>Принят</w:t>
      </w:r>
      <w:proofErr w:type="gramEnd"/>
    </w:p>
    <w:p w:rsidR="00E22C7A" w:rsidRDefault="00E22C7A">
      <w:pPr>
        <w:pStyle w:val="ConsPlusNormal"/>
        <w:jc w:val="right"/>
      </w:pPr>
      <w:r>
        <w:t>Липецким областным</w:t>
      </w:r>
    </w:p>
    <w:p w:rsidR="00E22C7A" w:rsidRDefault="00E22C7A">
      <w:pPr>
        <w:pStyle w:val="ConsPlusNormal"/>
        <w:jc w:val="right"/>
      </w:pPr>
      <w:r>
        <w:t>Советом депутатов</w:t>
      </w:r>
    </w:p>
    <w:p w:rsidR="00E22C7A" w:rsidRDefault="00E22C7A">
      <w:pPr>
        <w:pStyle w:val="ConsPlusNormal"/>
        <w:jc w:val="right"/>
      </w:pPr>
      <w:r>
        <w:t>26 октября 2017 года</w:t>
      </w:r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Title"/>
        <w:ind w:firstLine="540"/>
        <w:jc w:val="both"/>
        <w:outlineLvl w:val="0"/>
      </w:pPr>
      <w:r>
        <w:t>Статья 1</w:t>
      </w:r>
    </w:p>
    <w:p w:rsidR="00E22C7A" w:rsidRDefault="00E22C7A">
      <w:pPr>
        <w:pStyle w:val="ConsPlusNormal"/>
        <w:jc w:val="both"/>
      </w:pPr>
    </w:p>
    <w:p w:rsidR="00E22C7A" w:rsidRDefault="000725B5">
      <w:pPr>
        <w:pStyle w:val="ConsPlusNormal"/>
        <w:ind w:firstLine="540"/>
        <w:jc w:val="both"/>
      </w:pPr>
      <w:r>
        <w:t xml:space="preserve">Статью 2 </w:t>
      </w:r>
      <w:bookmarkStart w:id="0" w:name="_GoBack"/>
      <w:bookmarkEnd w:id="0"/>
      <w:r w:rsidR="00E22C7A">
        <w:t>Закона Липецкой области от 24 декабря 2008 года N 233-ОЗ "Об установлении налоговой ставки для организаций и индивидуальных предпринимателей, применяющих упрощенную систему налогообложения" ("Липецкая газета", 2008, 26 декабря; 2015, 19 июня, 18 ноября) изложить в следующей редакции: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"Статья 2. Налоговая ставка для организаций и индивидуальных предпринимателей, выбравших объектом налогообложения доходы, уменьшенные на величину расходов</w:t>
      </w:r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Normal"/>
        <w:ind w:firstLine="540"/>
        <w:jc w:val="both"/>
      </w:pPr>
      <w:r>
        <w:t>1. Установить налоговую ставку в размере 5 процентов для организаций и индивидуальных предпринимателей, выбравших объектом налогообложения доходы, уменьшенные на величину расходов, и занимающихся следующими видами предпринимательской деятельности: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1) производство пищевых продуктов;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2) производство безалкогольных напитков; производство минеральных вод и прочих питьевых вод в бутылках;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3) производство текстильных изделий;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4) производство одежды;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5) производство кожи, изделий из кожи;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6)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7) производство резиновых и пластмассовых изделий;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8) производство прочей неметаллической минеральной продукции;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9) производство машин и оборудования, не включенных в другие группировки;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10) производство компьютеров, электронных и оптических изделий;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11) производство электрического оборудования;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12) производство мебели;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lastRenderedPageBreak/>
        <w:t>13) производство спортивных товаров;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14) производство игр и игрушек;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15) производство медицинских инструментов и оборудования;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16) производство метел и щеток;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17) производство изделий народных художественных промыслов;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18) научные исследования и разработки;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19) деятельность по уходу с обеспечением проживания;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20) предоставление социальных услуг без обеспечения проживания;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21) образование дошкольное;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22) деятельность в области спорта;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23) выращивание однолетних культур, за исключением выращивания табака и махорки;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24) выращивание многолетних культур;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25) выращивание рассады;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26) животноводство;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27) смешанное сельское хозяйство;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28) деятельность вспомогательная в области производства сельскохозяйственных культур и послеуборочной обработки сельхозпродукции;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29) деятельность почтовой связи и курьерская деятельность;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30) деятельность издательская;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31) деятельность в сфере телекоммуникаций.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2. Установить налоговую ставку в размере 10 процентов для организаций и индивидуальных предпринимателей, выбравших объектом налогообложения доходы, уменьшенные на величину расходов, и занимающихся следующими видами предпринимательской деятельности: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1) предоставление услуг в области растениеводства;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2) деятельность брошюровочно-переплетная и отделочная и сопутствующие услуги;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3) предоставление услуг по ковке, прессованию, объемной и листовой штамповке и профилированию листового металла;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4) обработка металлов и нанесение покрытий на металлы;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5) обработка металлических изделий механическая;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6) изготовление готовых металлических изделий хозяйственного назначения по индивидуальному заказу населения;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7) производство прочих готовых изделий, не включенных в другие группировки;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lastRenderedPageBreak/>
        <w:t>8) ремонт машин и оборудования;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9) ремонт электронного и оптического оборудования;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10) ремонт и техническое обслуживание судов и лодок;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11) ремонт прочего оборудования;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12) утилизация отсортированных материалов;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13) техническое обслуживание и ремонт автотранспортных средств;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 xml:space="preserve">14) техническое обслуживание и ремонт мотоциклов и </w:t>
      </w:r>
      <w:proofErr w:type="spellStart"/>
      <w:r>
        <w:t>мототранспортных</w:t>
      </w:r>
      <w:proofErr w:type="spellEnd"/>
      <w:r>
        <w:t xml:space="preserve"> средств;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15) сборка и ремонт очков в специализированных магазинах;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16) виды издательской деятельности прочие;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 xml:space="preserve">17) </w:t>
      </w:r>
      <w:proofErr w:type="gramStart"/>
      <w:r>
        <w:t>деятельность</w:t>
      </w:r>
      <w:proofErr w:type="gramEnd"/>
      <w:r>
        <w:t xml:space="preserve"> специализированная в области дизайна;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18) деятельность в области фотографии;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19) деятельность по письменному и устному переводу;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20) прокат и аренда товаров для отдыха и спортивных товаров;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21) прокат видеокассет и аудиокассет, грампластинок, компакт-дисков (CD), цифровых видеодисков (DVD);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22) прокат и аренда прочих предметов личного пользования и хозяйственно-бытового назначения;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23) деятельность по уборке квартир и частных домов;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24) деятельность по чистке и уборке жилых зданий и нежилых помещений прочая;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25) дезинфекция, дезинсекция, дератизация зданий, промышленного оборудования;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26) подметание улиц и уборка снега;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27) деятельность по чистке и уборке прочая, не включенная в другие группировки;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28) деятельность по благоустройству ландшафта;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29) деятельность по фотокопированию и подготовке документов и прочая специализированная вспомогательная деятельность по обеспечению деятельности офиса;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30) деятельность зрелищно-развлекательная прочая, не включенная в другие группировки;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31) ремонт компьютеров и периферийного компьютерного оборудования;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32) ремонт коммуникационного оборудования;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33) ремонт электронной бытовой техники;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34) ремонт бытовых приборов, домашнего и садового инвентаря;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35) ремонт обуви и прочих изделий из кожи;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lastRenderedPageBreak/>
        <w:t>36) ремонт мебели и предметов домашнего обихода;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37) ремонт часов и ювелирных изделий;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38) ремонт прочих предметов личного потребления и бытовых товаров;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39) стирка и химическая чистка текстильных и меховых изделий;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40) предоставление услуг парикмахерскими и салонами красоты;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41) деятельность физкультурно-оздоровительная;</w:t>
      </w:r>
    </w:p>
    <w:p w:rsidR="00E22C7A" w:rsidRDefault="00E22C7A">
      <w:pPr>
        <w:pStyle w:val="ConsPlusNormal"/>
        <w:spacing w:before="220"/>
        <w:ind w:firstLine="540"/>
        <w:jc w:val="both"/>
      </w:pPr>
      <w:r>
        <w:t>42) предоставление прочих персональных услуг, не включенных в другие группировки</w:t>
      </w:r>
      <w:proofErr w:type="gramStart"/>
      <w:r>
        <w:t>.".</w:t>
      </w:r>
      <w:proofErr w:type="gramEnd"/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Title"/>
        <w:ind w:firstLine="540"/>
        <w:jc w:val="both"/>
        <w:outlineLvl w:val="0"/>
      </w:pPr>
      <w:r>
        <w:t>Статья 2</w:t>
      </w:r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Normal"/>
        <w:ind w:firstLine="540"/>
        <w:jc w:val="both"/>
      </w:pPr>
      <w:r>
        <w:t>Настоящий Закон вступает в силу с 1 января 2018 года.</w:t>
      </w:r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Normal"/>
        <w:jc w:val="right"/>
      </w:pPr>
      <w:r>
        <w:t>Глава администрации</w:t>
      </w:r>
    </w:p>
    <w:p w:rsidR="00E22C7A" w:rsidRDefault="00E22C7A">
      <w:pPr>
        <w:pStyle w:val="ConsPlusNormal"/>
        <w:jc w:val="right"/>
      </w:pPr>
      <w:r>
        <w:t>Липецкой области</w:t>
      </w:r>
    </w:p>
    <w:p w:rsidR="00E22C7A" w:rsidRDefault="00E22C7A">
      <w:pPr>
        <w:pStyle w:val="ConsPlusNormal"/>
        <w:jc w:val="right"/>
      </w:pPr>
      <w:r>
        <w:t>О.П.КОРОЛЕВ</w:t>
      </w:r>
    </w:p>
    <w:p w:rsidR="00E22C7A" w:rsidRDefault="00E22C7A">
      <w:pPr>
        <w:pStyle w:val="ConsPlusNormal"/>
      </w:pPr>
      <w:r>
        <w:t>г. Липецк</w:t>
      </w:r>
    </w:p>
    <w:p w:rsidR="00E22C7A" w:rsidRDefault="00E22C7A">
      <w:pPr>
        <w:pStyle w:val="ConsPlusNormal"/>
        <w:spacing w:before="220"/>
      </w:pPr>
      <w:r>
        <w:t>02.11.2017</w:t>
      </w:r>
    </w:p>
    <w:p w:rsidR="00E22C7A" w:rsidRDefault="00E22C7A">
      <w:pPr>
        <w:pStyle w:val="ConsPlusNormal"/>
        <w:spacing w:before="220"/>
      </w:pPr>
      <w:r>
        <w:t>N 117-ОЗ</w:t>
      </w:r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Normal"/>
        <w:jc w:val="both"/>
      </w:pPr>
    </w:p>
    <w:p w:rsidR="00E22C7A" w:rsidRDefault="00E22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85C" w:rsidRDefault="005F085C"/>
    <w:sectPr w:rsidR="005F085C" w:rsidSect="00C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7A"/>
    <w:rsid w:val="000725B5"/>
    <w:rsid w:val="005F085C"/>
    <w:rsid w:val="00E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2C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2C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Покачалова Анна Александровна</dc:creator>
  <cp:lastModifiedBy>admin</cp:lastModifiedBy>
  <cp:revision>2</cp:revision>
  <dcterms:created xsi:type="dcterms:W3CDTF">2019-05-30T10:23:00Z</dcterms:created>
  <dcterms:modified xsi:type="dcterms:W3CDTF">2019-05-30T12:29:00Z</dcterms:modified>
</cp:coreProperties>
</file>