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63739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163739" w:rsidRPr="00A45607" w:rsidRDefault="00163739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Московской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4874B3">
        <w:rPr>
          <w:rFonts w:ascii="Times New Roman" w:hAnsi="Times New Roman" w:cs="Times New Roman"/>
          <w:sz w:val="24"/>
          <w:szCs w:val="24"/>
        </w:rPr>
        <w:t>28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4874B3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4874B3" w:rsidRPr="004874B3">
        <w:rPr>
          <w:rFonts w:ascii="Times New Roman" w:hAnsi="Times New Roman" w:cs="Times New Roman"/>
          <w:sz w:val="24"/>
          <w:szCs w:val="24"/>
        </w:rPr>
        <w:t>00-01/15@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163739" w:rsidRDefault="00163739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6DEC" w:rsidRDefault="00966DEC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294" w:rsidRDefault="006E7294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163739">
        <w:rPr>
          <w:rFonts w:ascii="Times New Roman" w:hAnsi="Times New Roman" w:cs="Times New Roman"/>
          <w:sz w:val="24"/>
          <w:szCs w:val="24"/>
        </w:rPr>
        <w:t>У</w:t>
      </w:r>
      <w:r w:rsidRPr="00EA077B">
        <w:rPr>
          <w:rFonts w:ascii="Times New Roman" w:hAnsi="Times New Roman" w:cs="Times New Roman"/>
          <w:sz w:val="24"/>
          <w:szCs w:val="24"/>
        </w:rPr>
        <w:t>ФНС</w:t>
      </w:r>
      <w:r w:rsidR="00163739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163739">
        <w:rPr>
          <w:rFonts w:ascii="Times New Roman" w:hAnsi="Times New Roman" w:cs="Times New Roman"/>
          <w:sz w:val="24"/>
          <w:szCs w:val="24"/>
        </w:rPr>
        <w:t xml:space="preserve">ПО МОСКОВСКОЙ ОБЛАСТИ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6E7294" w:rsidRPr="00EA077B" w:rsidRDefault="006E7294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90"/>
        <w:gridCol w:w="2298"/>
        <w:gridCol w:w="6"/>
        <w:gridCol w:w="1979"/>
        <w:gridCol w:w="6"/>
        <w:gridCol w:w="5917"/>
        <w:gridCol w:w="6"/>
      </w:tblGrid>
      <w:tr w:rsidR="00A45607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6" w:type="dxa"/>
            <w:gridSpan w:val="6"/>
            <w:shd w:val="clear" w:color="auto" w:fill="auto"/>
            <w:vAlign w:val="center"/>
          </w:tcPr>
          <w:p w:rsidR="0020403B" w:rsidRPr="00E30687" w:rsidRDefault="0020403B" w:rsidP="001404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государственными гражданскими служащими </w:t>
            </w:r>
            <w:r w:rsidR="0016373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163739">
              <w:rPr>
                <w:rFonts w:ascii="Times New Roman" w:hAnsi="Times New Roman" w:cs="Times New Roman"/>
                <w:b/>
                <w:sz w:val="24"/>
                <w:szCs w:val="24"/>
              </w:rPr>
              <w:t>НС России по Московской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  <w:r w:rsidR="00691B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90E37" w:rsidRPr="00E30687" w:rsidTr="00966DEC">
        <w:trPr>
          <w:gridAfter w:val="1"/>
          <w:wAfter w:w="6" w:type="dxa"/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390E37" w:rsidRPr="00E30687" w:rsidRDefault="00390E37" w:rsidP="007873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1637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63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B1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637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256CD1" w:rsidRDefault="00256CD1" w:rsidP="00256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УФНС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</w:t>
            </w:r>
          </w:p>
          <w:p w:rsidR="00390E37" w:rsidRPr="00E30687" w:rsidRDefault="00256CD1" w:rsidP="00256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- Управление) 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начальников и заместителей начальников межрегиональных инспекций</w:t>
            </w:r>
            <w:r w:rsidR="00DF7674">
              <w:rPr>
                <w:rFonts w:ascii="Times New Roman" w:eastAsiaTheme="minorHAnsi" w:hAnsi="Times New Roman"/>
                <w:sz w:val="24"/>
                <w:szCs w:val="24"/>
              </w:rPr>
              <w:t xml:space="preserve"> Московской области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, инспекций по городам</w:t>
            </w:r>
            <w:r w:rsidR="00DF7674">
              <w:rPr>
                <w:rFonts w:ascii="Times New Roman" w:eastAsiaTheme="minorHAnsi" w:hAnsi="Times New Roman"/>
                <w:sz w:val="24"/>
                <w:szCs w:val="24"/>
              </w:rPr>
              <w:t xml:space="preserve"> Московской области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>, начальник</w:t>
            </w:r>
            <w:r w:rsidR="007873F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заместителям</w:t>
            </w:r>
            <w:r w:rsidR="007873F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 xml:space="preserve"> начальника по городу и космодрому Байконуру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для выполнения задач, поставленных перед </w:t>
            </w:r>
            <w:r w:rsidR="00256CD1">
              <w:rPr>
                <w:rFonts w:ascii="Times New Roman" w:hAnsi="Times New Roman"/>
                <w:sz w:val="24"/>
                <w:szCs w:val="24"/>
              </w:rPr>
              <w:t>УФНС России по Московской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966DEC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966DEC">
        <w:trPr>
          <w:gridAfter w:val="1"/>
          <w:wAfter w:w="6" w:type="dxa"/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256CD1" w:rsidRPr="00E30687" w:rsidRDefault="00256CD1" w:rsidP="00256C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256CD1" w:rsidRPr="00E30687" w:rsidRDefault="00AF0DA1" w:rsidP="0025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государственных гражданских служащих 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256CD1" w:rsidRPr="00115715">
              <w:rPr>
                <w:rFonts w:ascii="Times New Roman" w:eastAsiaTheme="minorHAnsi" w:hAnsi="Times New Roman"/>
                <w:sz w:val="24"/>
                <w:szCs w:val="24"/>
              </w:rPr>
              <w:t>, начальников и заместителей начальников межрегиональных инспекций</w:t>
            </w:r>
            <w:r w:rsidR="00DF7674">
              <w:rPr>
                <w:rFonts w:ascii="Times New Roman" w:eastAsiaTheme="minorHAnsi" w:hAnsi="Times New Roman"/>
                <w:sz w:val="24"/>
                <w:szCs w:val="24"/>
              </w:rPr>
              <w:t xml:space="preserve"> Московской области</w:t>
            </w:r>
            <w:r w:rsidR="00256CD1" w:rsidRPr="00115715">
              <w:rPr>
                <w:rFonts w:ascii="Times New Roman" w:eastAsiaTheme="minorHAnsi" w:hAnsi="Times New Roman"/>
                <w:sz w:val="24"/>
                <w:szCs w:val="24"/>
              </w:rPr>
              <w:t>, инспекций по городам</w:t>
            </w:r>
            <w:r w:rsidR="00DF7674">
              <w:rPr>
                <w:rFonts w:ascii="Times New Roman" w:eastAsiaTheme="minorHAnsi" w:hAnsi="Times New Roman"/>
                <w:sz w:val="24"/>
                <w:szCs w:val="24"/>
              </w:rPr>
              <w:t xml:space="preserve"> Московской области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>, начальник</w:t>
            </w:r>
            <w:r w:rsidR="007873F2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заместителям</w:t>
            </w:r>
            <w:r w:rsidR="007873F2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 xml:space="preserve"> начальника по городу и космодрому Байконуру </w:t>
            </w:r>
            <w:r w:rsidR="00256CD1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для выполнения задач, поставленных перед </w:t>
            </w:r>
            <w:r w:rsidR="00256CD1">
              <w:rPr>
                <w:rFonts w:ascii="Times New Roman" w:hAnsi="Times New Roman"/>
                <w:sz w:val="24"/>
                <w:szCs w:val="24"/>
              </w:rPr>
              <w:t>УФНС России по Московской области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966DEC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r w:rsidR="00256CD1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урегулированию конфликта интересов</w:t>
            </w:r>
            <w:r w:rsidR="00256C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966DEC">
        <w:trPr>
          <w:gridAfter w:val="1"/>
          <w:wAfter w:w="6" w:type="dxa"/>
          <w:trHeight w:val="37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5B6E17" w:rsidRPr="00F7468F" w:rsidRDefault="005B6E17" w:rsidP="00F7468F">
            <w:pPr>
              <w:pStyle w:val="ConsPlusNormal"/>
              <w:numPr>
                <w:ilvl w:val="1"/>
                <w:numId w:val="2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933F1B" w:rsidRPr="00F7468F" w:rsidRDefault="004970B0" w:rsidP="00DF767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</w:t>
            </w:r>
            <w:r w:rsid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</w:t>
            </w:r>
            <w:r w:rsidR="00DF76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противодействии коррупции» и другими федеральными законами, в отношении </w:t>
            </w:r>
            <w:r w:rsidR="0055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заместителей 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</w:t>
            </w:r>
            <w:r w:rsidR="0055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</w:t>
            </w:r>
            <w:r w:rsidR="0055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я, 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56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начальников территориальных налоговых органов Московской области </w:t>
            </w:r>
            <w:r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замещения должности гражданской службы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56359" w:rsidRPr="00E30687" w:rsidRDefault="00556359" w:rsidP="00556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Управления </w:t>
            </w:r>
          </w:p>
          <w:p w:rsidR="005B6E17" w:rsidRPr="00F7468F" w:rsidRDefault="005B6E17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E17" w:rsidRPr="00F7468F" w:rsidRDefault="005B6E17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5B6E17" w:rsidRPr="00F7468F" w:rsidRDefault="005B6E17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 xml:space="preserve">от 27.07.2004 </w:t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5B6E17" w:rsidRPr="00F7468F" w:rsidRDefault="005B6E17" w:rsidP="00F74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468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5B6E17" w:rsidRPr="00F7468F" w:rsidRDefault="000F6FCE" w:rsidP="005563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468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56359">
              <w:rPr>
                <w:rFonts w:ascii="Times New Roman" w:hAnsi="Times New Roman"/>
                <w:sz w:val="24"/>
                <w:szCs w:val="24"/>
              </w:rPr>
              <w:t>Управление кадров ФНС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4922E1" w:rsidRPr="00F7468F">
              <w:rPr>
                <w:rFonts w:ascii="Times New Roman" w:hAnsi="Times New Roman"/>
                <w:sz w:val="24"/>
                <w:szCs w:val="24"/>
              </w:rPr>
              <w:t>.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90" w:type="dxa"/>
            <w:shd w:val="clear" w:color="auto" w:fill="auto"/>
            <w:vAlign w:val="center"/>
          </w:tcPr>
          <w:p w:rsidR="00166CC7" w:rsidRPr="00E30687" w:rsidRDefault="00166CC7" w:rsidP="00556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5563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556359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56359" w:rsidRPr="00E30687" w:rsidRDefault="00556359" w:rsidP="00556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Управления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966DEC" w:rsidRDefault="00166CC7" w:rsidP="00966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  <w:r w:rsidR="00966DE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66CC7" w:rsidRPr="00E30687" w:rsidRDefault="00966DEC" w:rsidP="00966D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966DEC">
        <w:trPr>
          <w:gridAfter w:val="1"/>
          <w:wAfter w:w="6" w:type="dxa"/>
          <w:trHeight w:val="2365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DC667A" w:rsidP="00F81A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F81A8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81A8F" w:rsidRPr="00E30687" w:rsidRDefault="00F81A8F" w:rsidP="00F81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Управления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966DEC">
        <w:trPr>
          <w:gridAfter w:val="1"/>
          <w:wAfter w:w="6" w:type="dxa"/>
          <w:trHeight w:val="2786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1B3019" w:rsidRPr="00E30687" w:rsidRDefault="001B3019" w:rsidP="00F81A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F81A8F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81A8F" w:rsidRPr="00E30687" w:rsidRDefault="00F81A8F" w:rsidP="00F81A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Управления </w:t>
            </w:r>
          </w:p>
          <w:p w:rsidR="008A0F27" w:rsidRPr="00E30687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DC667A" w:rsidRPr="00E30687" w:rsidRDefault="00DC667A" w:rsidP="00025F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="0009088C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(далее - сведения о доходах)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</w:t>
            </w:r>
            <w:r w:rsidR="0009088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налоговых органов, в рамках поступления на государственную гражданскую службу в Управление, а также 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претендующими на замещение должностей федеральной государственной гражданской служб</w:t>
            </w:r>
            <w:r w:rsidR="0009088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t xml:space="preserve"> в налоговых органов</w:t>
            </w:r>
            <w:r w:rsidR="00090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52E37" w:rsidRPr="00E30687" w:rsidRDefault="00652E37" w:rsidP="00652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тдел профилактики коррупционных и иных правонарушений Управления </w:t>
            </w:r>
          </w:p>
          <w:p w:rsidR="00DC667A" w:rsidRPr="00E30687" w:rsidRDefault="00DC667A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C667A" w:rsidRPr="00B13E89" w:rsidRDefault="00122155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DC667A" w:rsidRPr="00E30687" w:rsidRDefault="00DC667A" w:rsidP="00652E37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 w:rsidR="00652E3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966DEC" w:rsidRDefault="00DC667A" w:rsidP="006E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3B12E6">
              <w:rPr>
                <w:rFonts w:ascii="Times New Roman" w:hAnsi="Times New Roman"/>
                <w:sz w:val="24"/>
                <w:szCs w:val="24"/>
              </w:rPr>
              <w:t>руководителю У</w:t>
            </w:r>
            <w:r w:rsidR="003B12E6"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B12E6"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</w:t>
            </w:r>
            <w:r w:rsidR="003B12E6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155" w:rsidRPr="00E30687">
              <w:rPr>
                <w:rFonts w:ascii="Times New Roman" w:hAnsi="Times New Roman"/>
                <w:sz w:val="24"/>
                <w:szCs w:val="24"/>
              </w:rPr>
              <w:t xml:space="preserve">о наличии признаков представления недостоверных или неполных сведений, конфликта интересов и иных нарушений положений </w:t>
            </w:r>
            <w:r w:rsidR="00122155" w:rsidRPr="00E30687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антикоррупционного законодательства</w:t>
            </w:r>
            <w:r w:rsidR="006E729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1221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6DEC" w:rsidRDefault="00966DEC" w:rsidP="006E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667A" w:rsidRPr="00E30687" w:rsidRDefault="00122155" w:rsidP="006E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42C4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6" w:type="dxa"/>
            <w:gridSpan w:val="6"/>
            <w:shd w:val="clear" w:color="auto" w:fill="auto"/>
            <w:vAlign w:val="center"/>
          </w:tcPr>
          <w:p w:rsidR="00CE42C4" w:rsidRPr="00E30687" w:rsidRDefault="00CE42C4" w:rsidP="00292C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292C9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>осковской области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B12E6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B12E6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Московской области </w:t>
            </w:r>
            <w:r w:rsidR="003B12E6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обеспечение доступности информации о деятельности </w:t>
            </w:r>
            <w:r w:rsidR="003B12E6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налоговых органов Московской области.</w:t>
            </w:r>
          </w:p>
        </w:tc>
      </w:tr>
      <w:tr w:rsidR="00CE42C4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  <w:vAlign w:val="center"/>
          </w:tcPr>
          <w:p w:rsidR="00122155" w:rsidRDefault="00122155" w:rsidP="001221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 </w:t>
            </w:r>
            <w:r w:rsidRPr="00A45607">
              <w:rPr>
                <w:rFonts w:ascii="Times New Roman" w:hAnsi="Times New Roman" w:cs="Times New Roman"/>
              </w:rPr>
              <w:t>(</w:t>
            </w:r>
            <w:hyperlink r:id="rId8" w:history="1">
              <w:r w:rsidRPr="00D7099C">
                <w:rPr>
                  <w:rStyle w:val="a3"/>
                  <w:rFonts w:cs="Calibri"/>
                </w:rPr>
                <w:t>www.nalog.</w:t>
              </w:r>
              <w:proofErr w:type="spellStart"/>
              <w:r w:rsidRPr="00D7099C">
                <w:rPr>
                  <w:rStyle w:val="a3"/>
                  <w:rFonts w:cs="Calibri"/>
                  <w:lang w:val="en-US"/>
                </w:rPr>
                <w:t>gov</w:t>
              </w:r>
              <w:proofErr w:type="spellEnd"/>
              <w:r w:rsidRPr="00D7099C">
                <w:rPr>
                  <w:rStyle w:val="a3"/>
                  <w:rFonts w:cs="Calibri"/>
                </w:rPr>
                <w:t>.</w:t>
              </w:r>
              <w:proofErr w:type="spellStart"/>
              <w:r w:rsidRPr="00D7099C">
                <w:rPr>
                  <w:rStyle w:val="a3"/>
                  <w:rFonts w:cs="Calibri"/>
                </w:rPr>
                <w:t>ru</w:t>
              </w:r>
              <w:proofErr w:type="spellEnd"/>
            </w:hyperlink>
            <w:r w:rsidRPr="00A45607">
              <w:t>)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мерах по предупреждению коррупции, а также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беспечение возможности оперативного представления гражданами и организациями информации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или нарушениях</w:t>
            </w:r>
            <w:r w:rsidR="0078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787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УФНС России по Московской области требований к служебному (должностному) поведению посредством функционирования «телефона доверия» по вопросам противодействия коррупции.</w:t>
            </w:r>
          </w:p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122155" w:rsidRDefault="00122155" w:rsidP="00122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22155" w:rsidRPr="00915CEA" w:rsidRDefault="00122155" w:rsidP="00122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EA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 Управления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E42C4" w:rsidRPr="00E30687" w:rsidRDefault="0012215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67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923" w:type="dxa"/>
            <w:gridSpan w:val="2"/>
            <w:shd w:val="clear" w:color="auto" w:fill="FFFFFF" w:themeFill="background1"/>
            <w:vAlign w:val="center"/>
          </w:tcPr>
          <w:p w:rsidR="00CE42C4" w:rsidRPr="00E30687" w:rsidRDefault="003B12E6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руководителю 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12E6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3B12E6" w:rsidRPr="00E30687" w:rsidRDefault="003B12E6" w:rsidP="003B12E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FFFFFF" w:themeFill="background1"/>
          </w:tcPr>
          <w:p w:rsidR="003B12E6" w:rsidRDefault="003B12E6" w:rsidP="003B12E6">
            <w:pPr>
              <w:jc w:val="both"/>
            </w:pPr>
            <w:r w:rsidRPr="00C70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Московской области доклада о ходе реализации Плана противодействия коррупции на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C70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3B12E6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3B12E6" w:rsidRPr="00B13E89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Московской области</w:t>
            </w:r>
          </w:p>
        </w:tc>
        <w:tc>
          <w:tcPr>
            <w:tcW w:w="5923" w:type="dxa"/>
            <w:gridSpan w:val="2"/>
            <w:shd w:val="clear" w:color="auto" w:fill="FFFFFF" w:themeFill="background1"/>
            <w:vAlign w:val="center"/>
          </w:tcPr>
          <w:p w:rsidR="003B12E6" w:rsidRPr="00E30687" w:rsidRDefault="003B12E6" w:rsidP="003B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Протокол заседания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Московской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B12E6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B12E6" w:rsidRPr="00E30687" w:rsidRDefault="003B12E6" w:rsidP="003B12E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90" w:type="dxa"/>
            <w:shd w:val="clear" w:color="auto" w:fill="auto"/>
          </w:tcPr>
          <w:p w:rsidR="003B12E6" w:rsidRPr="00E30687" w:rsidRDefault="003B12E6" w:rsidP="003B1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территориальных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налоговых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органах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B12E6" w:rsidRDefault="003B12E6" w:rsidP="003B12E6"/>
        </w:tc>
        <w:tc>
          <w:tcPr>
            <w:tcW w:w="2298" w:type="dxa"/>
            <w:shd w:val="clear" w:color="auto" w:fill="auto"/>
            <w:vAlign w:val="center"/>
          </w:tcPr>
          <w:p w:rsidR="003B12E6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3B12E6" w:rsidRPr="00E30687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3B12E6" w:rsidRPr="000F186D" w:rsidRDefault="003B12E6" w:rsidP="003B1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3" w:type="dxa"/>
            <w:gridSpan w:val="2"/>
            <w:shd w:val="clear" w:color="auto" w:fill="auto"/>
            <w:vAlign w:val="center"/>
          </w:tcPr>
          <w:p w:rsidR="003B12E6" w:rsidRPr="00E30687" w:rsidRDefault="003B12E6" w:rsidP="003B1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территориальных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органах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по Московской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2E6" w:rsidRPr="00E30687" w:rsidRDefault="003B12E6" w:rsidP="003B1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2E6" w:rsidRPr="00E30687" w:rsidRDefault="003B12E6" w:rsidP="003B1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территориальных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налоговых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органах.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195E" w:rsidRPr="00E30687" w:rsidTr="00966DEC">
        <w:trPr>
          <w:gridAfter w:val="1"/>
          <w:wAfter w:w="6" w:type="dxa"/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6" w:type="dxa"/>
            <w:gridSpan w:val="6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6E7294" w:rsidRPr="00E30687" w:rsidTr="00966DEC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E7294" w:rsidRPr="00E30687" w:rsidRDefault="006E7294" w:rsidP="006E729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shd w:val="clear" w:color="auto" w:fill="auto"/>
            <w:vAlign w:val="center"/>
          </w:tcPr>
          <w:p w:rsidR="006E7294" w:rsidRPr="009A2755" w:rsidRDefault="006E7294" w:rsidP="006E72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6E7294" w:rsidRDefault="006E7294" w:rsidP="006E72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развития,            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тдел профилактики коррупционных и иных правонарушений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  <w:p w:rsidR="006E7294" w:rsidRPr="00E30687" w:rsidRDefault="006E7294" w:rsidP="006E7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E7294" w:rsidRPr="00B13E89" w:rsidRDefault="006E7294" w:rsidP="00090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23" w:type="dxa"/>
            <w:gridSpan w:val="2"/>
            <w:shd w:val="clear" w:color="auto" w:fill="auto"/>
          </w:tcPr>
          <w:p w:rsidR="006E7294" w:rsidRDefault="006E7294" w:rsidP="006E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294" w:rsidRPr="00E30687" w:rsidRDefault="006E7294" w:rsidP="006E7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НС России по Московской области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2E" w:rsidRDefault="004D1B2E" w:rsidP="005B4788">
      <w:pPr>
        <w:spacing w:after="0" w:line="240" w:lineRule="auto"/>
      </w:pPr>
      <w:r>
        <w:separator/>
      </w:r>
    </w:p>
  </w:endnote>
  <w:endnote w:type="continuationSeparator" w:id="0">
    <w:p w:rsidR="004D1B2E" w:rsidRDefault="004D1B2E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2E" w:rsidRDefault="004D1B2E" w:rsidP="005B4788">
      <w:pPr>
        <w:spacing w:after="0" w:line="240" w:lineRule="auto"/>
      </w:pPr>
      <w:r>
        <w:separator/>
      </w:r>
    </w:p>
  </w:footnote>
  <w:footnote w:type="continuationSeparator" w:id="0">
    <w:p w:rsidR="004D1B2E" w:rsidRDefault="004D1B2E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874B3">
          <w:rPr>
            <w:rFonts w:ascii="Times New Roman" w:hAnsi="Times New Roman"/>
            <w:noProof/>
          </w:rPr>
          <w:t>5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5FDA"/>
    <w:rsid w:val="00027698"/>
    <w:rsid w:val="000303B6"/>
    <w:rsid w:val="00033F6B"/>
    <w:rsid w:val="00034EA8"/>
    <w:rsid w:val="000400B8"/>
    <w:rsid w:val="00041247"/>
    <w:rsid w:val="0004496E"/>
    <w:rsid w:val="000456A0"/>
    <w:rsid w:val="00045E17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88C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98C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2155"/>
    <w:rsid w:val="0012400E"/>
    <w:rsid w:val="00127FFD"/>
    <w:rsid w:val="00131BBB"/>
    <w:rsid w:val="00136739"/>
    <w:rsid w:val="00140429"/>
    <w:rsid w:val="0014248A"/>
    <w:rsid w:val="001576C7"/>
    <w:rsid w:val="0016323E"/>
    <w:rsid w:val="00163739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AA4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56CD1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C9C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1EE6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195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12E6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874B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1B2E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36B04"/>
    <w:rsid w:val="00540DC3"/>
    <w:rsid w:val="005417CB"/>
    <w:rsid w:val="005440E8"/>
    <w:rsid w:val="00546588"/>
    <w:rsid w:val="00552D1C"/>
    <w:rsid w:val="00556359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66D"/>
    <w:rsid w:val="005D3893"/>
    <w:rsid w:val="005E0979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E37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1B15"/>
    <w:rsid w:val="006932C0"/>
    <w:rsid w:val="00696392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7294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3F2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D24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66DEC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277F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DF7674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1A8F"/>
    <w:rsid w:val="00F83656"/>
    <w:rsid w:val="00F83C9B"/>
    <w:rsid w:val="00F863D4"/>
    <w:rsid w:val="00F93C85"/>
    <w:rsid w:val="00F94DCB"/>
    <w:rsid w:val="00F96715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FC43-7124-4B9E-85D0-B4D98204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Кададова Ольга Сергеевна</cp:lastModifiedBy>
  <cp:revision>30</cp:revision>
  <cp:lastPrinted>2025-12-04T08:36:00Z</cp:lastPrinted>
  <dcterms:created xsi:type="dcterms:W3CDTF">2026-01-15T12:18:00Z</dcterms:created>
  <dcterms:modified xsi:type="dcterms:W3CDTF">2026-05-15T07:41:00Z</dcterms:modified>
</cp:coreProperties>
</file>