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9E" w:rsidRDefault="00CF539E">
      <w:pPr>
        <w:pStyle w:val="ConsPlusTitlePage"/>
      </w:pPr>
    </w:p>
    <w:p w:rsidR="00CF539E" w:rsidRDefault="00CF539E">
      <w:pPr>
        <w:pStyle w:val="ConsPlusNormal"/>
        <w:ind w:firstLine="540"/>
        <w:jc w:val="both"/>
        <w:outlineLvl w:val="0"/>
      </w:pPr>
    </w:p>
    <w:p w:rsidR="00CF539E" w:rsidRPr="00B04DD9" w:rsidRDefault="00CF539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ГОРОДСКАЯ ДУМА ГОРОДА НИЖНЕГО НОВГОРОДА</w:t>
      </w:r>
    </w:p>
    <w:p w:rsidR="00CF539E" w:rsidRPr="00B04DD9" w:rsidRDefault="00CF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F539E" w:rsidRPr="00B04DD9" w:rsidRDefault="00CF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от 21 сентября 2005 г. N 50</w:t>
      </w:r>
    </w:p>
    <w:p w:rsidR="00CF539E" w:rsidRPr="00B04DD9" w:rsidRDefault="00CF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О ЕДИНОМ НАЛОГЕ НА ВМЕНЕННЫЙ ДОХОД 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F539E" w:rsidRPr="00B04DD9" w:rsidRDefault="00CF5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DD9">
        <w:rPr>
          <w:rFonts w:ascii="Times New Roman" w:hAnsi="Times New Roman" w:cs="Times New Roman"/>
          <w:sz w:val="24"/>
          <w:szCs w:val="24"/>
        </w:rPr>
        <w:t xml:space="preserve">(в ред. постановлений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proofErr w:type="gramEnd"/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от 14.12.2005 </w:t>
      </w:r>
      <w:hyperlink r:id="rId6" w:history="1">
        <w:r w:rsidRPr="00B04DD9">
          <w:rPr>
            <w:rFonts w:ascii="Times New Roman" w:hAnsi="Times New Roman" w:cs="Times New Roman"/>
            <w:sz w:val="24"/>
            <w:szCs w:val="24"/>
          </w:rPr>
          <w:t>N 96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20.09.2006 </w:t>
      </w:r>
      <w:hyperlink r:id="rId7" w:history="1">
        <w:r w:rsidRPr="00B04DD9">
          <w:rPr>
            <w:rFonts w:ascii="Times New Roman" w:hAnsi="Times New Roman" w:cs="Times New Roman"/>
            <w:sz w:val="24"/>
            <w:szCs w:val="24"/>
          </w:rPr>
          <w:t>N 60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31.01.2007 </w:t>
      </w:r>
      <w:hyperlink r:id="rId8" w:history="1">
        <w:r w:rsidRPr="00B04DD9">
          <w:rPr>
            <w:rFonts w:ascii="Times New Roman" w:hAnsi="Times New Roman" w:cs="Times New Roman"/>
            <w:sz w:val="24"/>
            <w:szCs w:val="24"/>
          </w:rPr>
          <w:t>N 5</w:t>
        </w:r>
      </w:hyperlink>
      <w:r w:rsidRPr="00B04DD9">
        <w:rPr>
          <w:rFonts w:ascii="Times New Roman" w:hAnsi="Times New Roman" w:cs="Times New Roman"/>
          <w:sz w:val="24"/>
          <w:szCs w:val="24"/>
        </w:rPr>
        <w:t>,</w:t>
      </w: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от 19.09.2007 </w:t>
      </w:r>
      <w:hyperlink r:id="rId9" w:history="1">
        <w:r w:rsidRPr="00B04DD9">
          <w:rPr>
            <w:rFonts w:ascii="Times New Roman" w:hAnsi="Times New Roman" w:cs="Times New Roman"/>
            <w:sz w:val="24"/>
            <w:szCs w:val="24"/>
          </w:rPr>
          <w:t>N 76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25.06.2008 </w:t>
      </w:r>
      <w:hyperlink r:id="rId10" w:history="1">
        <w:r w:rsidRPr="00B04DD9">
          <w:rPr>
            <w:rFonts w:ascii="Times New Roman" w:hAnsi="Times New Roman" w:cs="Times New Roman"/>
            <w:sz w:val="24"/>
            <w:szCs w:val="24"/>
          </w:rPr>
          <w:t>N 107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24.09.2008 </w:t>
      </w:r>
      <w:hyperlink r:id="rId11" w:history="1">
        <w:r w:rsidRPr="00B04DD9">
          <w:rPr>
            <w:rFonts w:ascii="Times New Roman" w:hAnsi="Times New Roman" w:cs="Times New Roman"/>
            <w:sz w:val="24"/>
            <w:szCs w:val="24"/>
          </w:rPr>
          <w:t>N 134</w:t>
        </w:r>
      </w:hyperlink>
      <w:r w:rsidRPr="00B04DD9">
        <w:rPr>
          <w:rFonts w:ascii="Times New Roman" w:hAnsi="Times New Roman" w:cs="Times New Roman"/>
          <w:sz w:val="24"/>
          <w:szCs w:val="24"/>
        </w:rPr>
        <w:t>,</w:t>
      </w: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от 27.05.2009 </w:t>
      </w:r>
      <w:hyperlink r:id="rId12" w:history="1">
        <w:r w:rsidRPr="00B04DD9">
          <w:rPr>
            <w:rFonts w:ascii="Times New Roman" w:hAnsi="Times New Roman" w:cs="Times New Roman"/>
            <w:sz w:val="24"/>
            <w:szCs w:val="24"/>
          </w:rPr>
          <w:t>N 64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21.10.2009 </w:t>
      </w:r>
      <w:hyperlink r:id="rId13" w:history="1">
        <w:r w:rsidRPr="00B04DD9">
          <w:rPr>
            <w:rFonts w:ascii="Times New Roman" w:hAnsi="Times New Roman" w:cs="Times New Roman"/>
            <w:sz w:val="24"/>
            <w:szCs w:val="24"/>
          </w:rPr>
          <w:t>N 105</w:t>
        </w:r>
      </w:hyperlink>
      <w:r w:rsidRPr="00B04DD9">
        <w:rPr>
          <w:rFonts w:ascii="Times New Roman" w:hAnsi="Times New Roman" w:cs="Times New Roman"/>
          <w:sz w:val="24"/>
          <w:szCs w:val="24"/>
        </w:rPr>
        <w:t>,</w:t>
      </w: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решений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от 24.11.2010 </w:t>
      </w:r>
      <w:hyperlink r:id="rId14" w:history="1">
        <w:r w:rsidRPr="00B04DD9">
          <w:rPr>
            <w:rFonts w:ascii="Times New Roman" w:hAnsi="Times New Roman" w:cs="Times New Roman"/>
            <w:sz w:val="24"/>
            <w:szCs w:val="24"/>
          </w:rPr>
          <w:t>N 67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16.02.2011 </w:t>
      </w:r>
      <w:hyperlink r:id="rId15" w:history="1">
        <w:r w:rsidRPr="00B04DD9">
          <w:rPr>
            <w:rFonts w:ascii="Times New Roman" w:hAnsi="Times New Roman" w:cs="Times New Roman"/>
            <w:sz w:val="24"/>
            <w:szCs w:val="24"/>
          </w:rPr>
          <w:t>N 24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26.10.2011 </w:t>
      </w:r>
      <w:hyperlink r:id="rId16" w:history="1">
        <w:r w:rsidRPr="00B04DD9">
          <w:rPr>
            <w:rFonts w:ascii="Times New Roman" w:hAnsi="Times New Roman" w:cs="Times New Roman"/>
            <w:sz w:val="24"/>
            <w:szCs w:val="24"/>
          </w:rPr>
          <w:t>N 149</w:t>
        </w:r>
      </w:hyperlink>
      <w:r w:rsidRPr="00B04DD9">
        <w:rPr>
          <w:rFonts w:ascii="Times New Roman" w:hAnsi="Times New Roman" w:cs="Times New Roman"/>
          <w:sz w:val="24"/>
          <w:szCs w:val="24"/>
        </w:rPr>
        <w:t>,</w:t>
      </w: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от 26.09.2012 </w:t>
      </w:r>
      <w:hyperlink r:id="rId17" w:history="1">
        <w:r w:rsidRPr="00B04DD9">
          <w:rPr>
            <w:rFonts w:ascii="Times New Roman" w:hAnsi="Times New Roman" w:cs="Times New Roman"/>
            <w:sz w:val="24"/>
            <w:szCs w:val="24"/>
          </w:rPr>
          <w:t>N 124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18.11.2015 </w:t>
      </w:r>
      <w:hyperlink r:id="rId18" w:history="1">
        <w:r w:rsidRPr="00B04DD9">
          <w:rPr>
            <w:rFonts w:ascii="Times New Roman" w:hAnsi="Times New Roman" w:cs="Times New Roman"/>
            <w:sz w:val="24"/>
            <w:szCs w:val="24"/>
          </w:rPr>
          <w:t>N 239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23.11.2016 </w:t>
      </w:r>
      <w:hyperlink r:id="rId19" w:history="1">
        <w:r w:rsidRPr="00B04DD9">
          <w:rPr>
            <w:rFonts w:ascii="Times New Roman" w:hAnsi="Times New Roman" w:cs="Times New Roman"/>
            <w:sz w:val="24"/>
            <w:szCs w:val="24"/>
          </w:rPr>
          <w:t>N 238</w:t>
        </w:r>
      </w:hyperlink>
      <w:r w:rsidRPr="00B04DD9">
        <w:rPr>
          <w:rFonts w:ascii="Times New Roman" w:hAnsi="Times New Roman" w:cs="Times New Roman"/>
          <w:sz w:val="24"/>
          <w:szCs w:val="24"/>
        </w:rPr>
        <w:t>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Pr="00B04DD9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Городская Дума постановляет: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1. Ввести с 1 января 2006 года на территории города Нижнего Новгорода систему налогообложения в виде единого налога на вмененный доход для отдельных видов деятельности.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2. Определить, что единый налог применяется в отношении следующих видов предпринимательской деятельности: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1) оказания бытовых услуг;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26.09.2012 N 124)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134, </w:t>
      </w:r>
      <w:hyperlink r:id="rId23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26.09.2012 N 124)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lastRenderedPageBreak/>
        <w:t xml:space="preserve">(в ред. постановлений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19.09.2007 </w:t>
      </w:r>
      <w:hyperlink r:id="rId25" w:history="1">
        <w:r w:rsidRPr="00B04DD9">
          <w:rPr>
            <w:rFonts w:ascii="Times New Roman" w:hAnsi="Times New Roman" w:cs="Times New Roman"/>
            <w:sz w:val="24"/>
            <w:szCs w:val="24"/>
          </w:rPr>
          <w:t>N 76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24.09.2008 </w:t>
      </w:r>
      <w:hyperlink r:id="rId26" w:history="1">
        <w:r w:rsidRPr="00B04DD9">
          <w:rPr>
            <w:rFonts w:ascii="Times New Roman" w:hAnsi="Times New Roman" w:cs="Times New Roman"/>
            <w:sz w:val="24"/>
            <w:szCs w:val="24"/>
          </w:rPr>
          <w:t>N 134</w:t>
        </w:r>
      </w:hyperlink>
      <w:r w:rsidRPr="00B04DD9">
        <w:rPr>
          <w:rFonts w:ascii="Times New Roman" w:hAnsi="Times New Roman" w:cs="Times New Roman"/>
          <w:sz w:val="24"/>
          <w:szCs w:val="24"/>
        </w:rPr>
        <w:t>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(подп. 10 в ред. </w:t>
      </w:r>
      <w:hyperlink r:id="rId27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(подп. 11 в ред. </w:t>
      </w:r>
      <w:hyperlink r:id="rId28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26.09.2012 N 124)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19.09.2007 N 76)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постановлений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19.09.2007 </w:t>
      </w:r>
      <w:hyperlink r:id="rId30" w:history="1">
        <w:r w:rsidRPr="00B04DD9">
          <w:rPr>
            <w:rFonts w:ascii="Times New Roman" w:hAnsi="Times New Roman" w:cs="Times New Roman"/>
            <w:sz w:val="24"/>
            <w:szCs w:val="24"/>
          </w:rPr>
          <w:t>N 76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24.09.2008 </w:t>
      </w:r>
      <w:hyperlink r:id="rId31" w:history="1">
        <w:r w:rsidRPr="00B04DD9">
          <w:rPr>
            <w:rFonts w:ascii="Times New Roman" w:hAnsi="Times New Roman" w:cs="Times New Roman"/>
            <w:sz w:val="24"/>
            <w:szCs w:val="24"/>
          </w:rPr>
          <w:t>N 134</w:t>
        </w:r>
      </w:hyperlink>
      <w:r w:rsidRPr="00B04DD9">
        <w:rPr>
          <w:rFonts w:ascii="Times New Roman" w:hAnsi="Times New Roman" w:cs="Times New Roman"/>
          <w:sz w:val="24"/>
          <w:szCs w:val="24"/>
        </w:rPr>
        <w:t>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(подп. 14 в ред. </w:t>
      </w:r>
      <w:hyperlink r:id="rId32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3. Установить, что все вопросы, связанные с исчислением и порядком действия системы налогообложения в виде единого налога на вмененный доход для отдельных видов деятельности на территории города Нижнего Новгорода, не определенные настоящим постановлением, регулируются </w:t>
      </w:r>
      <w:hyperlink r:id="rId33" w:history="1">
        <w:r w:rsidRPr="00B04DD9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4. Для исчисления суммы единого налога в зависимости от вида предпринимательской деятельности использовать физические показатели, характеризующие определенный вид предпринимательской деятельности, и базовую доходность в месяц в соответствии с </w:t>
      </w:r>
      <w:hyperlink r:id="rId34" w:history="1">
        <w:r w:rsidRPr="00B04DD9">
          <w:rPr>
            <w:rFonts w:ascii="Times New Roman" w:hAnsi="Times New Roman" w:cs="Times New Roman"/>
            <w:sz w:val="24"/>
            <w:szCs w:val="24"/>
          </w:rPr>
          <w:t>пунктом 3 статьи 346.29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35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26.09.2012 N 124)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5. Установить на 2017 год ставку единого налога в размере 7,5 процента величины вмененного дохода для налогоплательщиков - организаций и индивидуальных предпринимателей, впервые зарегистрированных после 01 января 2016 года.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. 5 введен </w:t>
      </w:r>
      <w:hyperlink r:id="rId36" w:history="1">
        <w:r w:rsidRPr="00B04DD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18.11.2015 N 239; в ред. </w:t>
      </w:r>
      <w:hyperlink r:id="rId37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23.11.2016 N 238)</w:t>
      </w:r>
    </w:p>
    <w:p w:rsidR="00CF539E" w:rsidRPr="00B04DD9" w:rsidRDefault="00B04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F539E" w:rsidRPr="00B04DD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>. Определить значения коэффициента К</w:t>
      </w:r>
      <w:proofErr w:type="gramStart"/>
      <w:r w:rsidR="00CF539E"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F539E" w:rsidRPr="00B04DD9">
        <w:rPr>
          <w:rFonts w:ascii="Times New Roman" w:hAnsi="Times New Roman" w:cs="Times New Roman"/>
          <w:sz w:val="24"/>
          <w:szCs w:val="24"/>
        </w:rPr>
        <w:t xml:space="preserve"> </w:t>
      </w:r>
      <w:hyperlink w:anchor="P67" w:history="1">
        <w:r w:rsidR="00CF539E" w:rsidRPr="00B04DD9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>.</w:t>
      </w:r>
    </w:p>
    <w:p w:rsidR="00CF539E" w:rsidRPr="00B04DD9" w:rsidRDefault="00B04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CF539E" w:rsidRPr="00B04DD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539E" w:rsidRPr="00B04D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F539E" w:rsidRPr="00B04DD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постоянную комиссию Городской Думы города Нижнего Новгорода по бюджетной, финансовой и налоговой политике (</w:t>
      </w:r>
      <w:proofErr w:type="spellStart"/>
      <w:r w:rsidR="00CF539E" w:rsidRPr="00B04DD9">
        <w:rPr>
          <w:rFonts w:ascii="Times New Roman" w:hAnsi="Times New Roman" w:cs="Times New Roman"/>
          <w:sz w:val="24"/>
          <w:szCs w:val="24"/>
        </w:rPr>
        <w:t>Паченов</w:t>
      </w:r>
      <w:proofErr w:type="spellEnd"/>
      <w:r w:rsidR="00CF539E" w:rsidRPr="00B04DD9">
        <w:rPr>
          <w:rFonts w:ascii="Times New Roman" w:hAnsi="Times New Roman" w:cs="Times New Roman"/>
          <w:sz w:val="24"/>
          <w:szCs w:val="24"/>
        </w:rPr>
        <w:t xml:space="preserve"> В.П.).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Председатель Городской Думы</w:t>
      </w:r>
    </w:p>
    <w:p w:rsidR="00CF539E" w:rsidRPr="00B04DD9" w:rsidRDefault="00CF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И.Н.КАРНИЛИН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Глава администрации города</w:t>
      </w:r>
    </w:p>
    <w:p w:rsidR="00CF539E" w:rsidRPr="00B04DD9" w:rsidRDefault="00CF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В.Е.БУЛАВИНОВ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DD9" w:rsidRDefault="00B04D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DD9" w:rsidRDefault="00B04D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DD9" w:rsidRDefault="00B04D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DD9" w:rsidRDefault="00B04D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DD9" w:rsidRDefault="00B04D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DD9" w:rsidRDefault="00B04D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DD9" w:rsidRDefault="00B04D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4DD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539E" w:rsidRPr="00B04DD9" w:rsidRDefault="00CF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F539E" w:rsidRPr="00B04DD9" w:rsidRDefault="00CF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CF539E" w:rsidRPr="00B04DD9" w:rsidRDefault="00CF5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от 21.09.2005 N 50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B04DD9">
        <w:rPr>
          <w:rFonts w:ascii="Times New Roman" w:hAnsi="Times New Roman" w:cs="Times New Roman"/>
          <w:sz w:val="24"/>
          <w:szCs w:val="24"/>
        </w:rPr>
        <w:t>ЗНАЧЕНИЯ КОЭФФИЦИЕНТА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DD9">
        <w:rPr>
          <w:rFonts w:ascii="Times New Roman" w:hAnsi="Times New Roman" w:cs="Times New Roman"/>
          <w:sz w:val="24"/>
          <w:szCs w:val="24"/>
        </w:rPr>
        <w:t xml:space="preserve">(в ред. постановлений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proofErr w:type="gramEnd"/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от 14.12.2005 </w:t>
      </w:r>
      <w:hyperlink r:id="rId40" w:history="1">
        <w:r w:rsidRPr="00B04DD9">
          <w:rPr>
            <w:rFonts w:ascii="Times New Roman" w:hAnsi="Times New Roman" w:cs="Times New Roman"/>
            <w:sz w:val="24"/>
            <w:szCs w:val="24"/>
          </w:rPr>
          <w:t>N 96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20.09.2006 </w:t>
      </w:r>
      <w:hyperlink r:id="rId41" w:history="1">
        <w:r w:rsidRPr="00B04DD9">
          <w:rPr>
            <w:rFonts w:ascii="Times New Roman" w:hAnsi="Times New Roman" w:cs="Times New Roman"/>
            <w:sz w:val="24"/>
            <w:szCs w:val="24"/>
          </w:rPr>
          <w:t>N 60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31.01.2007 </w:t>
      </w:r>
      <w:hyperlink r:id="rId42" w:history="1">
        <w:r w:rsidRPr="00B04DD9">
          <w:rPr>
            <w:rFonts w:ascii="Times New Roman" w:hAnsi="Times New Roman" w:cs="Times New Roman"/>
            <w:sz w:val="24"/>
            <w:szCs w:val="24"/>
          </w:rPr>
          <w:t>N 5</w:t>
        </w:r>
      </w:hyperlink>
      <w:r w:rsidRPr="00B04DD9">
        <w:rPr>
          <w:rFonts w:ascii="Times New Roman" w:hAnsi="Times New Roman" w:cs="Times New Roman"/>
          <w:sz w:val="24"/>
          <w:szCs w:val="24"/>
        </w:rPr>
        <w:t>,</w:t>
      </w: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от 19.09.2007 </w:t>
      </w:r>
      <w:hyperlink r:id="rId43" w:history="1">
        <w:r w:rsidRPr="00B04DD9">
          <w:rPr>
            <w:rFonts w:ascii="Times New Roman" w:hAnsi="Times New Roman" w:cs="Times New Roman"/>
            <w:sz w:val="24"/>
            <w:szCs w:val="24"/>
          </w:rPr>
          <w:t>N 76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25.06.2008 </w:t>
      </w:r>
      <w:hyperlink r:id="rId44" w:history="1">
        <w:r w:rsidRPr="00B04DD9">
          <w:rPr>
            <w:rFonts w:ascii="Times New Roman" w:hAnsi="Times New Roman" w:cs="Times New Roman"/>
            <w:sz w:val="24"/>
            <w:szCs w:val="24"/>
          </w:rPr>
          <w:t>N 107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24.09.2008 </w:t>
      </w:r>
      <w:hyperlink r:id="rId45" w:history="1">
        <w:r w:rsidRPr="00B04DD9">
          <w:rPr>
            <w:rFonts w:ascii="Times New Roman" w:hAnsi="Times New Roman" w:cs="Times New Roman"/>
            <w:sz w:val="24"/>
            <w:szCs w:val="24"/>
          </w:rPr>
          <w:t>N 134</w:t>
        </w:r>
      </w:hyperlink>
      <w:r w:rsidRPr="00B04DD9">
        <w:rPr>
          <w:rFonts w:ascii="Times New Roman" w:hAnsi="Times New Roman" w:cs="Times New Roman"/>
          <w:sz w:val="24"/>
          <w:szCs w:val="24"/>
        </w:rPr>
        <w:t>,</w:t>
      </w: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от 27.05.2009 </w:t>
      </w:r>
      <w:hyperlink r:id="rId46" w:history="1">
        <w:r w:rsidRPr="00B04DD9">
          <w:rPr>
            <w:rFonts w:ascii="Times New Roman" w:hAnsi="Times New Roman" w:cs="Times New Roman"/>
            <w:sz w:val="24"/>
            <w:szCs w:val="24"/>
          </w:rPr>
          <w:t>N 64</w:t>
        </w:r>
      </w:hyperlink>
      <w:r w:rsidRPr="00B04DD9">
        <w:rPr>
          <w:rFonts w:ascii="Times New Roman" w:hAnsi="Times New Roman" w:cs="Times New Roman"/>
          <w:sz w:val="24"/>
          <w:szCs w:val="24"/>
        </w:rPr>
        <w:t>,</w:t>
      </w: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решений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от 24.11.2010 </w:t>
      </w:r>
      <w:hyperlink r:id="rId47" w:history="1">
        <w:r w:rsidRPr="00B04DD9">
          <w:rPr>
            <w:rFonts w:ascii="Times New Roman" w:hAnsi="Times New Roman" w:cs="Times New Roman"/>
            <w:sz w:val="24"/>
            <w:szCs w:val="24"/>
          </w:rPr>
          <w:t>N 67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16.02.2011 </w:t>
      </w:r>
      <w:hyperlink r:id="rId48" w:history="1">
        <w:r w:rsidRPr="00B04DD9">
          <w:rPr>
            <w:rFonts w:ascii="Times New Roman" w:hAnsi="Times New Roman" w:cs="Times New Roman"/>
            <w:sz w:val="24"/>
            <w:szCs w:val="24"/>
          </w:rPr>
          <w:t>N 24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26.10.2011 </w:t>
      </w:r>
      <w:hyperlink r:id="rId49" w:history="1">
        <w:r w:rsidRPr="00B04DD9">
          <w:rPr>
            <w:rFonts w:ascii="Times New Roman" w:hAnsi="Times New Roman" w:cs="Times New Roman"/>
            <w:sz w:val="24"/>
            <w:szCs w:val="24"/>
          </w:rPr>
          <w:t>N 149</w:t>
        </w:r>
      </w:hyperlink>
      <w:r w:rsidRPr="00B04DD9">
        <w:rPr>
          <w:rFonts w:ascii="Times New Roman" w:hAnsi="Times New Roman" w:cs="Times New Roman"/>
          <w:sz w:val="24"/>
          <w:szCs w:val="24"/>
        </w:rPr>
        <w:t>,</w:t>
      </w: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от 26.09.2012 </w:t>
      </w:r>
      <w:hyperlink r:id="rId50" w:history="1">
        <w:r w:rsidRPr="00B04DD9">
          <w:rPr>
            <w:rFonts w:ascii="Times New Roman" w:hAnsi="Times New Roman" w:cs="Times New Roman"/>
            <w:sz w:val="24"/>
            <w:szCs w:val="24"/>
          </w:rPr>
          <w:t>N 124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18.11.2015 </w:t>
      </w:r>
      <w:hyperlink r:id="rId51" w:history="1">
        <w:r w:rsidRPr="00B04DD9">
          <w:rPr>
            <w:rFonts w:ascii="Times New Roman" w:hAnsi="Times New Roman" w:cs="Times New Roman"/>
            <w:sz w:val="24"/>
            <w:szCs w:val="24"/>
          </w:rPr>
          <w:t>N 239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23.11.2016 </w:t>
      </w:r>
      <w:hyperlink r:id="rId52" w:history="1">
        <w:r w:rsidRPr="00B04DD9">
          <w:rPr>
            <w:rFonts w:ascii="Times New Roman" w:hAnsi="Times New Roman" w:cs="Times New Roman"/>
            <w:sz w:val="24"/>
            <w:szCs w:val="24"/>
          </w:rPr>
          <w:t>N 238</w:t>
        </w:r>
      </w:hyperlink>
      <w:r w:rsidRPr="00B04DD9">
        <w:rPr>
          <w:rFonts w:ascii="Times New Roman" w:hAnsi="Times New Roman" w:cs="Times New Roman"/>
          <w:sz w:val="24"/>
          <w:szCs w:val="24"/>
        </w:rPr>
        <w:t>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B04DD9">
        <w:rPr>
          <w:rFonts w:ascii="Times New Roman" w:hAnsi="Times New Roman" w:cs="Times New Roman"/>
          <w:sz w:val="24"/>
          <w:szCs w:val="24"/>
        </w:rPr>
        <w:t>1. Оказание бытовых услуг.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Значение коэффициента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.</w:t>
      </w:r>
    </w:p>
    <w:p w:rsidR="00CF539E" w:rsidRPr="00B04DD9" w:rsidRDefault="00CF539E">
      <w:pPr>
        <w:rPr>
          <w:rFonts w:ascii="Times New Roman" w:hAnsi="Times New Roman" w:cs="Times New Roman"/>
          <w:sz w:val="24"/>
          <w:szCs w:val="24"/>
        </w:rPr>
        <w:sectPr w:rsidR="00CF539E" w:rsidRPr="00B04DD9" w:rsidSect="00B04D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E/L</w:t>
            </w:r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L2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L3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L4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L5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L6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L7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L8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L9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L10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L11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L12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L13</w:t>
              </w:r>
            </w:hyperlink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9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proofErr w:type="gramStart"/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proofErr w:type="gramStart"/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9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Е3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proofErr w:type="gramStart"/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gramEnd"/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3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Е5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proofErr w:type="gramStart"/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gramEnd"/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8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proofErr w:type="gramStart"/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gramEnd"/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Е8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proofErr w:type="gramStart"/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gramEnd"/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F539E" w:rsidRPr="00B04DD9" w:rsidRDefault="00CF539E">
      <w:pPr>
        <w:rPr>
          <w:rFonts w:ascii="Times New Roman" w:hAnsi="Times New Roman" w:cs="Times New Roman"/>
          <w:sz w:val="24"/>
          <w:szCs w:val="24"/>
        </w:rPr>
        <w:sectPr w:rsidR="00CF539E" w:rsidRPr="00B04DD9" w:rsidSect="00B04DD9">
          <w:type w:val="continuous"/>
          <w:pgSz w:w="16838" w:h="11905" w:orient="landscape"/>
          <w:pgMar w:top="720" w:right="720" w:bottom="720" w:left="720" w:header="0" w:footer="0" w:gutter="0"/>
          <w:cols w:space="720"/>
        </w:sectPr>
      </w:pP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53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225"/>
      <w:bookmarkEnd w:id="3"/>
      <w:r w:rsidRPr="00B04DD9">
        <w:rPr>
          <w:rFonts w:ascii="Times New Roman" w:hAnsi="Times New Roman" w:cs="Times New Roman"/>
          <w:sz w:val="24"/>
          <w:szCs w:val="24"/>
        </w:rPr>
        <w:t>Места расположения объектов бытового обслуживания.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23.11.2016 N 238)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Для расчета используется деление в разрезе площадей и улиц города.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Если может быть применено несколько значений коэффициента, применяется наибольшее значение.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район п. Березовая Пойма,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Левинка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Левинка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п. Орловские Дворики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п. Черепичный, п. Луч, д.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Бешенцево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д. Ближнее Константиново, д. Ольгино, д.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Ляхово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Мордвинцево</w:t>
            </w:r>
            <w:proofErr w:type="spellEnd"/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. Зеленый Город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д. Новопокровское,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. учхоза "Пригородный"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Федосеенко, ул. Планетная, ул. Ясная, ул. Волжская, ул. Дубравная,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Красносормовская</w:t>
            </w:r>
            <w:proofErr w:type="spellEnd"/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район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Гнилицы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Доскино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Нагулино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п. Парижской Коммуны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 п. Парижской Коммуны, п. Восточный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район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Аральская</w:t>
            </w:r>
            <w:proofErr w:type="spell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Свободы, пер. Проходной,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Гаугеля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Баренца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ул. Удмуртская, ул. Можайская, ул. Газетная, ул. Севастопольская, ул. Донбасская, ул. Алма-Атинская, ул. Волочильная, ул. Юношеская,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Премудрова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Ростовская, ул. Писарева, ул. Лермонтова,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Игарская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Ижевская, ул. Подольская, ул. Аксакова, ул. Палехская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Мокроусова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ул. Дачная, ул. Порт-Артурская, ул. Пермская, пер. Каракумский, ул. Каракумская,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Красноэтновская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Кисловодская, ул. Национальная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L6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L7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К. Маркса, ул. Московское шоссе (до пересечения с ул. Рябцева)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ул. Июльских Дней, пл. Комсомольская, ул. Октябрьской Революции, ул. Менделеева,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Чонгарская</w:t>
            </w:r>
            <w:proofErr w:type="spellEnd"/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 ул. Березовская, ул. Чаадаева, ул. Коминтерна, ул. Московское шоссе (до пересечения с ул. Рябцева)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Цветочная, ул. Академика Сахарова, пр-т Гагарина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Героев Космоса,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Светлоярская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Василия Иванова, ул. Победная, ул. Машинная, ул. Культуры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L8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Комсомольское шоссе, пр.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Ленина, ул. Даргомыжского, ул. Адмирала Макарова, б-р Заречный, ул. Академика Баха, пер. Трамвайный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ул. Александра Хохлова, ул. Радужная,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Усилова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Фруктовая, ул. Германа Лопатина, ул. Верхне-Печерская, ул. Композитора Касьянова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L9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район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Львовская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остановка "ул. Пролетарская" м/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Мещерское озеро, пл. Ленина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ул. Генкиной,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Невзоровых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Ошарская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им. Генерала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Козицкого, ул. Адмирала Васюнина, ул. Бориса Панина, ул. Полтавская, ул. Маршала Рокоссовского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б-р Юбилейный, пл.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L10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 ул. Дьяконова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Чкалова, ул. Октябрьской Революции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пл.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Надежды Сусловой, ул. Бориса Корнилова, ул. Малая Ямская, пр.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Коминтерна, ул. Ефремова, пр. Кораблестроителей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L11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район ул. Краснодонцев, пр. Кирова, пр. Октября, Южное шоссе, пр. Бусыгина,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Дружаева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Лескова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Литвинова, от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Вокзальной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Приокской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Фильченкова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Вокзальная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Нижне-Волжская набережная, ул. Белинского, ул. Крупской, ул. Костина, ул. Добролюбова, ул. Ильинская, пл. Сенная, а/с Сенная (дома N 82, 82а, 84, 84а по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Б.Печерская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и дома N 18, 22, 22а, 24, 24а, 26,26б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38, 38а по ул. Печерский съезд), ул. Минина, ул. Большая Печерская, ул. Варварская, пер. Холодный, ул. Лыкова Дамба, Георгиевский съезд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 ул. Белинского, ул. Бекетова, ул. Ванеева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L12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пл. Революции, территория, ограниченная пересечением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Гордеевской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Московского шоссе, а также домами N 8 и N 2б по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Гордеевской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N 2 по ул. Генерала Зимина, N 11 по Московскому шоссе</w:t>
            </w:r>
          </w:p>
        </w:tc>
      </w:tr>
      <w:tr w:rsidR="00CF539E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L13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 ул. Веденяпина до пересечения с Южным шоссе, пр. Ленина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ул. Большая Покровская, пл. Максима Горького, пл. Минина и Пожарского, пл. Свободы, ул. Максима Горького, ул. Алексеевская, ул. Рождественская, ул. Пискунова, ул. Грузинская, ул. Октябрьская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пл.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</w:tr>
    </w:tbl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Виды бытовых услуг.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Если может быть применено несколько значений коэффициента, применяется наибольшее значение коэффициента.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5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334"/>
      </w:tblGrid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Наименование видов (подвидов) деятельности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99"/>
            <w:bookmarkEnd w:id="4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</w:t>
            </w: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ремонт мебели;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прочие услуги по изготовлению и ремонту мебели;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непроизводственного характера (за исключением приема на хранение в ломбарде от населения трикотажных изделий, изделий из меха, кожи, тканей, изделий из драгоценных металлов и драгоценных камней, изделий из хрусталя и фарфора, ковров и ковровых изделий,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фотокиноаппаратуры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бытовой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радиотелеаппаратуры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музыкальных инструментов, мебели, бытовых электротоваров, издательской продукции);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металлоизделий (за исключением изготовления ювелирных изделий;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изготовления ювелирных изделий методом литья по выплавляемым моделям; ремонта и реставрации антикварных изделий)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07"/>
            <w:bookmarkEnd w:id="5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09"/>
            <w:bookmarkEnd w:id="6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аппаратуры; ремонт бытовых машин;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прочие услуги при химической чистке;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крашение (при химической чистке);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15"/>
            <w:bookmarkEnd w:id="7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Химическая чистка;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услуги предприятий по прокату (за исключением проката транспортных средств (мотоциклов, мотороллеров, мопедов, велосипедов, легковых и грузовых автомобилей);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проката станков, машин, инструмента и др. приспособлений для выполнения домашних и хозяйственных работ (методом самообслуживания);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проката электрического инструмента и контрольно-измерительных приборов; проката свадебной и вечерней одежды, обуви и предметов свадебной атрибутики;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почасового проката предметов в специальных помещениях)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23"/>
            <w:bookmarkEnd w:id="8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Е5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25"/>
            <w:bookmarkEnd w:id="9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Ритуальные услуги;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28"/>
            <w:bookmarkEnd w:id="10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Прочие услуги, оказываемые в банях и душевых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30"/>
            <w:bookmarkEnd w:id="11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Е8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Прочие услуги, оказываемые при ремонте и строительстве жилья и других построек</w:t>
            </w:r>
          </w:p>
        </w:tc>
      </w:tr>
      <w:tr w:rsidR="00CF539E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32"/>
            <w:bookmarkEnd w:id="12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строительство жилья и других построек (за исключением строительства индивидуальных домов);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почасовой прокат предметов в специальных помещениях;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прокат свадебной и вечерней одежды, обуви и предметов свадебной атрибутики; прокат станков, машин, инструмента и других приспособлений для выполнения домашних и хозяйственных работ (методом самообслуживания);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прокат электрического инструмента и контрольно-измерительных приборов; </w:t>
            </w: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ювелирных изделий;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изготовление ювелирных изделий методом литья по выплавляемым моделям; ремонт и реставрация антикварных изделий;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прокат транспортных средств (мотоциклов, мотороллеров, мопедов, велосипедов, легковых и грузовых автомобилей)</w:t>
            </w:r>
          </w:p>
        </w:tc>
      </w:tr>
    </w:tbl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56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Плательщикам единого налога на вмененный доход, у которых более 70% от общей среднесписочной численности работающих составляют инвалиды, для вида деятельности "оказание бытовых услуг" значение корректирующего коэффициента базовой доходности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, установленное в </w:t>
      </w:r>
      <w:hyperlink w:anchor="P78" w:history="1">
        <w:r w:rsidRPr="00B04DD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настоящего приложения, понижается на 50%.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2. Оказание ветеринарных услуг.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5"/>
        <w:gridCol w:w="3572"/>
      </w:tblGrid>
      <w:tr w:rsidR="00B04DD9" w:rsidRPr="00B04DD9">
        <w:tc>
          <w:tcPr>
            <w:tcW w:w="544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3572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04DD9" w:rsidRPr="00B04DD9">
        <w:tc>
          <w:tcPr>
            <w:tcW w:w="544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Ленинский, Московский,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572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F539E" w:rsidRPr="00B04DD9">
        <w:tc>
          <w:tcPr>
            <w:tcW w:w="5445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Советский</w:t>
            </w:r>
          </w:p>
        </w:tc>
        <w:tc>
          <w:tcPr>
            <w:tcW w:w="3572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57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20.09.2006 N 60)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3. Оказание услуг по ремонту, техническому обслуживанию и мойке автомототранспортных средств: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26.09.2012 N 124)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=0,9.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0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26.09.2012 N 124)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B04DD9" w:rsidRPr="00B04DD9"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04DD9" w:rsidRPr="00B04DD9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Ленинский, Московский,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районы: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D9" w:rsidRPr="00B04DD9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открытых платных стоянках;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04DD9" w:rsidRPr="00B04DD9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крытых платных стоянках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4DD9" w:rsidRPr="00B04DD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1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26.09.2012 N 124)</w:t>
            </w:r>
          </w:p>
        </w:tc>
      </w:tr>
      <w:tr w:rsidR="00B04DD9" w:rsidRPr="00B04DD9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Нижегородский,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Советский районы: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D9" w:rsidRPr="00B04DD9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открытых платных стоянках;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04DD9" w:rsidRPr="00B04DD9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крытых платных стоянках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39E" w:rsidRPr="00B04DD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2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26.09.2012 N 124)</w:t>
            </w:r>
          </w:p>
        </w:tc>
      </w:tr>
    </w:tbl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63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5. 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=1.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64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19.09.2007 N 76)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6. 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В сфере оказания на коммерческой основе услуг по перевозке пассажиров маршрутными такси: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422"/>
      </w:tblGrid>
      <w:tr w:rsidR="00B04DD9" w:rsidRPr="00B04DD9">
        <w:tc>
          <w:tcPr>
            <w:tcW w:w="9042" w:type="dxa"/>
            <w:gridSpan w:val="2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на один автобус (микроавтобус) вместимостью (посадочных мест):</w:t>
            </w:r>
          </w:p>
        </w:tc>
      </w:tr>
      <w:tr w:rsidR="00B04DD9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до 13 включительно</w:t>
            </w:r>
          </w:p>
        </w:tc>
        <w:tc>
          <w:tcPr>
            <w:tcW w:w="4422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CF539E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422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В сфере оказания прочих автотранспортных услуг по перевозке пассажиров: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422"/>
      </w:tblGrid>
      <w:tr w:rsidR="00B04DD9" w:rsidRPr="00B04DD9">
        <w:tc>
          <w:tcPr>
            <w:tcW w:w="9042" w:type="dxa"/>
            <w:gridSpan w:val="2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на один автобус (микроавтобус) вместимостью (посадочных мест):</w:t>
            </w:r>
          </w:p>
        </w:tc>
      </w:tr>
      <w:tr w:rsidR="00B04DD9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до 13 включительно</w:t>
            </w:r>
          </w:p>
        </w:tc>
        <w:tc>
          <w:tcPr>
            <w:tcW w:w="4422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CF539E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22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В сфере оказания автотранспортных услуг по перевозке пассажиров легковыми автомобилями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=1.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В сфере оказания услуг по туристско-экскурсионным перевозкам пассажиров автобусами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=0,1 (для автобусов со сроком эксплуатации свыше 7 лет) и К2=0,01 (для автобусов со сроком эксплуатации не более 7 лет).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5" w:history="1">
        <w:r w:rsidRPr="00B04DD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24.11.2010 N 67)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66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B04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CF539E" w:rsidRPr="00B04DD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>. Розничная торговля, осуществляемая через объекты стационарной торговой сети, имеющие торговые залы.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Формула расчета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: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= A / L x S, где: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S - коэффициент торговой площади;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при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больше 1 установить его значение равным 1;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20"/>
      <w:bookmarkEnd w:id="13"/>
      <w:r w:rsidRPr="00B04DD9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hyperlink w:anchor="P441" w:history="1">
        <w:r w:rsidRPr="00B04DD9">
          <w:rPr>
            <w:rFonts w:ascii="Times New Roman" w:hAnsi="Times New Roman" w:cs="Times New Roman"/>
            <w:sz w:val="24"/>
            <w:szCs w:val="24"/>
          </w:rPr>
          <w:t>A / L</w:t>
        </w:r>
      </w:hyperlink>
      <w:r w:rsidRPr="00B04DD9">
        <w:rPr>
          <w:rFonts w:ascii="Times New Roman" w:hAnsi="Times New Roman" w:cs="Times New Roman"/>
          <w:sz w:val="24"/>
          <w:szCs w:val="24"/>
        </w:rPr>
        <w:t>, равном &lt;*&gt;, значение коэффициента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=1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65"/>
      </w:tblGrid>
      <w:tr w:rsidR="00B04DD9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Размер торговой площади (кв. м)</w:t>
            </w:r>
          </w:p>
        </w:tc>
        <w:tc>
          <w:tcPr>
            <w:tcW w:w="436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S</w:t>
            </w:r>
          </w:p>
        </w:tc>
      </w:tr>
      <w:tr w:rsidR="00B04DD9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  <w:tc>
          <w:tcPr>
            <w:tcW w:w="436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4DD9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от 70 до 80</w:t>
            </w:r>
          </w:p>
        </w:tc>
        <w:tc>
          <w:tcPr>
            <w:tcW w:w="436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04DD9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от 80 до 90</w:t>
            </w:r>
          </w:p>
        </w:tc>
        <w:tc>
          <w:tcPr>
            <w:tcW w:w="436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B04DD9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от 90 до 100</w:t>
            </w:r>
          </w:p>
        </w:tc>
        <w:tc>
          <w:tcPr>
            <w:tcW w:w="436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B04DD9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от 100 до 115</w:t>
            </w:r>
          </w:p>
        </w:tc>
        <w:tc>
          <w:tcPr>
            <w:tcW w:w="436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B04DD9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от 115 до 130</w:t>
            </w:r>
          </w:p>
        </w:tc>
        <w:tc>
          <w:tcPr>
            <w:tcW w:w="436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F539E" w:rsidRPr="00B04DD9">
        <w:tc>
          <w:tcPr>
            <w:tcW w:w="462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от 130 до 150 включительно</w:t>
            </w:r>
          </w:p>
        </w:tc>
        <w:tc>
          <w:tcPr>
            <w:tcW w:w="436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</w:tbl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20.09.2006 N 60)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41"/>
      <w:bookmarkEnd w:id="14"/>
      <w:r w:rsidRPr="00B04DD9">
        <w:rPr>
          <w:rFonts w:ascii="Times New Roman" w:hAnsi="Times New Roman" w:cs="Times New Roman"/>
          <w:sz w:val="24"/>
          <w:szCs w:val="24"/>
        </w:rPr>
        <w:t>для расчета значения коэффициента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применять следующие соотношения A / L:</w:t>
      </w:r>
    </w:p>
    <w:p w:rsidR="00CF539E" w:rsidRPr="00B04DD9" w:rsidRDefault="00CF539E">
      <w:pPr>
        <w:rPr>
          <w:rFonts w:ascii="Times New Roman" w:hAnsi="Times New Roman" w:cs="Times New Roman"/>
          <w:sz w:val="24"/>
          <w:szCs w:val="24"/>
        </w:rPr>
        <w:sectPr w:rsidR="00CF539E" w:rsidRPr="00B04DD9" w:rsidSect="00B04DD9">
          <w:type w:val="continuous"/>
          <w:pgSz w:w="11905" w:h="16838"/>
          <w:pgMar w:top="720" w:right="720" w:bottom="720" w:left="720" w:header="0" w:footer="0" w:gutter="0"/>
          <w:cols w:space="720"/>
        </w:sect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A/L</w:t>
            </w:r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L2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L3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L4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L5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L6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L7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L8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L9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L10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L11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L12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L13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L14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L15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L16</w:t>
              </w:r>
            </w:hyperlink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A1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A2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A3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2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A4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4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A5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9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A6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A7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8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A8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6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A9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CF539E" w:rsidRPr="00B04DD9" w:rsidRDefault="00CF539E">
      <w:pPr>
        <w:rPr>
          <w:rFonts w:ascii="Times New Roman" w:hAnsi="Times New Roman" w:cs="Times New Roman"/>
          <w:sz w:val="24"/>
          <w:szCs w:val="24"/>
        </w:rPr>
        <w:sectPr w:rsidR="00CF539E" w:rsidRPr="00B04DD9" w:rsidSect="00B04DD9">
          <w:type w:val="continuous"/>
          <w:pgSz w:w="16838" w:h="11905" w:orient="landscape"/>
          <w:pgMar w:top="720" w:right="720" w:bottom="720" w:left="720" w:header="0" w:footer="0" w:gutter="0"/>
          <w:cols w:space="720"/>
        </w:sect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Виды товарных групп, ассортимента (A).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Если может быть применено несколько значений коэффициента, применяется наибольшее значение.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9" w:history="1">
        <w:r w:rsidRPr="00B04DD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24.11.2010 N 67)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391"/>
      </w:tblGrid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91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Наименование видов (подвидов) товарных групп, ассортимента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621"/>
            <w:bookmarkEnd w:id="15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Осуществление специализированной торговли одним или несколькими видами товаров (если объем реализации данных товаров составляет более 80% от общего объема реализации за отчетный период):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детские: одежда, белье и обувь;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детское питание;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семена и саженцы.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Осуществление специализированной торговли (если объем реализации данных товаров составляет более 80% от общего объема реализации за отчетный период):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молоком и молочной продукцией;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хлебом и хлебобулочными изделиями;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плодоовощной продукцией (за исключением импортных тропических плодов и фруктов);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 для диабетиков.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Комиссионные (бывшие в употреблении) товары, за исключением ювелирных изделий, изделий из натурального меха (кроме детских), импортной мебели, аудио-, видео-, прочей сложной бытовой техники и сре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язи, номерных агрегатов, автозапчастей, если объем реализации данных товаров составляет 100% от общей реализации за отчетный период.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Товары "Секонд-хенд"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0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20.09.2006 N 60)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635"/>
            <w:bookmarkEnd w:id="16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Осуществление специализированной торговли одним или несколькими видами товаров (если объем реализации данных товаров составляет более 70% от общего объема реализации за отчетный период):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- изделия художественных промыслов и ремесел, печатная продукция (газеты, журналы), школьные принадлежности, игрушки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1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23.11.2016 N 238)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39"/>
            <w:bookmarkEnd w:id="17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8391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Прочие товары промышленной группы.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Прочие товары продовольственной группы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42"/>
            <w:bookmarkEnd w:id="18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391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Продтовары широкого ассортимента, включая табачные изделия (без алкогольной продукции и пива)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44"/>
            <w:bookmarkEnd w:id="19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8391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Промтовары, ассортимент которых включает хотя бы один из следующих видов товаров: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импортные парфюмерно-косметические товары;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импортные часы;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импортные изделия (в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. обувь) из натуральной кожи (кроме одежды)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49"/>
            <w:bookmarkEnd w:id="20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391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Продтовары широкого ассортимента, включая алкогольную продукцию с содержанием этилового спирта не более 13% от единицы продукции, пиво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651"/>
            <w:bookmarkEnd w:id="21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Промтовары, ассортимент которых включает хотя бы один из следующих видов </w:t>
            </w: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товаров: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импортные отделочные материалы;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дома (кроме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импортной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импортные строительные материалы;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и средства медицинского назначения (в том числе приборы медицинского назначения), реализуемые через аптеки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решений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24.11.2010 </w:t>
            </w:r>
            <w:hyperlink r:id="rId72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N 67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от 23.11.2016 </w:t>
            </w:r>
            <w:hyperlink r:id="rId73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N 238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58"/>
            <w:bookmarkEnd w:id="22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Промтовары, ассортимент которых включает хотя бы один из следующих видов товаров: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сложные импортные товары (в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. аудио-, видео-, телевизионная и другая бытовая техника, электробытовые и осветительные приборы, электрические машины и инструменты, средства связи, устройства видеонаблюдения, измерительные приборы и оборудование,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бензоинструмент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пневмоинструмент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оборудование, садово-парковая техника и оборудование), импортное оборудование для дома, бань, саун и бассейнов;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периферийные устройства, оргтехника, компьютерные аксессуары, комплектующие, программное обеспечение;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приборы медицинского назначения (в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. измерительные приборы, аппараты для проведения лечебных процедур в домашних условиях, массажные кресла), за исключением реализуемых через аптеки;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к автомобилям, принадлежности для технического обслуживания и ремонта автомобилей, сопутствующие товары, инструменты и принадлежности, автоприцепы, номерные агрегаты, знаки аварийной остановки, ремни безопасности, огнетушители, авточасы, автоаптечки, автостекло, тенты для укрытия автомобилей, средства по уходу за автомобилями,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мототранспортными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(мотоциклами, мотороллерами, мопедами и мотоколясками), велосипедами (автокосметика), автохимия, автомобильные краски, противоугонные устройства;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мебель для офиса (административных помещений).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Продтовары широкого ассортимента, включая алкогольную продукцию с содержанием этилового спирта более 13% от единицы продукции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решений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24.11.2010 </w:t>
            </w:r>
            <w:hyperlink r:id="rId74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N 67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от 23.11.2016 </w:t>
            </w:r>
            <w:hyperlink r:id="rId75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N 238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666"/>
            <w:bookmarkEnd w:id="23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Промтовары, ассортимент которых включает в себя хотя бы один из следующих видов товаров: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изделия из натурального меха (кроме детских);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ювелирные изделия;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антиквариат;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импортная одежда из натуральной кожи;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импортная мебель;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автотранспортные средства, мотоциклы, гидроциклы,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квадроциклы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болотоходы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снегоходы, моторные лодки, катера, яхты;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охотничье оружие, оружие и средства самообороны</w:t>
            </w:r>
          </w:p>
        </w:tc>
      </w:tr>
      <w:tr w:rsidR="00CF539E" w:rsidRPr="00B04DD9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6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24.11.2010 N 67)</w:t>
            </w:r>
          </w:p>
        </w:tc>
      </w:tr>
    </w:tbl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677"/>
      <w:bookmarkEnd w:id="24"/>
      <w:r w:rsidRPr="00B04DD9">
        <w:rPr>
          <w:rFonts w:ascii="Times New Roman" w:hAnsi="Times New Roman" w:cs="Times New Roman"/>
          <w:sz w:val="24"/>
          <w:szCs w:val="24"/>
        </w:rPr>
        <w:t>Места расположения объектов стационарной торговли.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7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23.11.2016 N 238)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Для расчета используется деление в разрезе площадей и улиц города.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lastRenderedPageBreak/>
        <w:t>Если может быть применено несколько значений коэффициента, применяется наибольшее значение.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район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Гнилицы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Доскино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Нагулино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п. Парижской Коммуны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Лесной Городок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 территория в границах улиц: ул. Дачная, ул. 2-я Дачная, ул. Завкомовская, пер. 2-й Дачный, ул. Кисловодская, ул. Национальная; ул. Сафронова Героя Советского Союза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 п. Березовая Пойма, п. Орловские Дворики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. Зеленый Город, слобода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Подновье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слобода Печеры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Луч, д.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Бешенцево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д. Ближнее Константиново, п. Черепичный, д.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Ляхово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д. Ольгино, д.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Мордвинцево</w:t>
            </w:r>
            <w:proofErr w:type="spellEnd"/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д.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Кузнечиха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п. Сахарный дол, д. Новопокровское,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. учхоза "Пригородный"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Краснодарская, ул. Минеральная, ул. Котова,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 ул. Малая Ямская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категориях; рынки, торговые (ярмарочные, выставочные) площадки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Яблоневая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Метро, ул. Планетная, ул. Большая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Баррикад, пер. Проходной, ул. Свирская,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Красносормовская</w:t>
            </w:r>
            <w:proofErr w:type="spellEnd"/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район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Бурнаковская</w:t>
            </w:r>
            <w:proofErr w:type="spell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ул. Богдановича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Дубенки,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Стройгаз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рынки, торговые (ярмарочные, выставочные) площадки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категориях; рынки, торговые (ярмарочные, выставочные) площадки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категориях; рынки, торговые (ярмарочные, выставочные) площадки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Ногина, ул. Василия Иванова, рынки, торговые (ярмарочные, выставочные) площадки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L6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Движенцев,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Бетанкура</w:t>
            </w:r>
            <w:proofErr w:type="spell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Цветочная, ул. Медицинская, ул. Щербинки-I, ул. Жукова, ул. Военных Комиссаров, пл. Жукова, ул. Сурикова, ул. Пятигорская, ул. Вологдина, ул. Арсеньева, ул. Бонч-Бруевича, ул. Терешковой, ул. Крылова, ул. Лебедева, ул. Маршала Голованова, ул. Вятская, ул. 40 лет Октября, ул. 40 лет Победы, ул. Академика Сахарова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 ул. Дунаева, ул. Ижорская, ул. Тимирязева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пер. Союзный, ул. Рыбакова, ул. Циолковского, ул. Свободы, ул. Ефима Рубинчика, ул. Дубравная, ул. Островского, ул. Ясная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L7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пр.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Ленина, ул. Должанская, ул. Прокофьева, ул. </w:t>
            </w: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Витебская, б-р Мира, Мещерский б-р, ул. Пролетарская, ул. Сергея Есенина,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Гороховецкая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рынки, торговые (ярмарочные, выставочные) площадки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Премудрова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Даргомыжского, ул. Глеба Успенского, ул. Июльских Дней, ул. Профинтерна, ул. Голубева, ул. Снежная,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Памирская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Героя Чугунова, ул. Таганская, ул. Героя Попова, п. Восточный, ул. Кировская, пер. Трамвайный, ул. Херсонская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 ул. Маршала Воронова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ул. Композитора Касьянова, ул. Александра Хохлова, ул. Радужная, ул. Донецкая, ул. Воровского, рынки, торговые (ярмарочные, выставочные) площадки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ул. Генкиной,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Невзоровых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Богородского, ул. Нартова, ул. Медицинская, ул. Студеная, ул. Маршала Малиновского, б-р 60 лет Октября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Героя Советского Союза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Сутырина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Зайцева, ул. Базарная, ул. Героев Космоса,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Светлоярская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парковую зону), б-р Юбилейный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L8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Даля, ул. Октябрьской Революции, ул. Запорожская (трамвайная остановка), ул. К. Маркса,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б-р Заречный, ул. Дружбы, ул. Баумана,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Космонавта Комарова, ул. Академика Баха, ул. Октябрьской Революции, ул. Новикова-Прибоя, ул. Адмирала Макарова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район ул. Рябцева, ул. Буревестника, ул. Ярошенко, ул. Черняховского, ул. Страж Революции, ул. 50 лет Победы,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шоссе, ул. Чаадаева, ул. Березовская, пр.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Героев,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Просвещенская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Куйбышева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Усилова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Фруктовая,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Ковалихинская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Александровский сад, ул. Гоголя, ул. Нижегородская, ул. Верхне-Печерская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Батумская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Корейская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 ул. Адмирала Васюнина, ул. Козицкого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пр. Кораблестроителей, ул. Культуры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L9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Московское шоссе (до пересечения с улицей Рябцева), пл. Ленина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 Московское шоссе (до пересечения с улицей Рябцева)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ул. Родионова, Казанское шоссе, ул. Германа Лопатина, д. 1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 Окский съезд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пл. Алексеева, ул. Коминтерна, ул. Ефремова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L10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пр. Октября, ул. Краснодонцев,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Южное шоссе, ул. Дьяконова, пр. Бусыгина,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Дружаева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Лескова, ул. Львовская,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Переходникова</w:t>
            </w:r>
            <w:proofErr w:type="spell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Марата, ул. Чкалова, ул. Совнаркомовская, ул. Советская, ул. Сергея Акимова, ул. Пролетарская (в районе конечной остановки общественного транспорта), ул. Карла Маркса (в районе остановки "ул. Пролетарская")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Переходникова</w:t>
            </w:r>
            <w:proofErr w:type="spell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Нижне-Волжская набережная, ул. Крупской, ул. Костина, ул. Добролюбова, ул. Ильинская, ул. Октябрьская, ул. Грузинская,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Звездинка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Ошарская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пл. Сенная, а/с Сенная (дома N 82, 82а, 84, 84а по ул. Большая Печерская и дома N 18, 22, 22а, 24, 24а, 26, 26б, в, 38, 38а по ул. Печерский съезд), ул. Минина, пер. Холодный, ул. Лыкова Дамба, Георгиевский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съезд,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Почаинский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Овраг, ул. Малая Покровская, ул. Маслякова, ул. Рождественская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Советский район ул. Надежды Сусловой, ул. Маршала Рокоссовского, пл.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Бориса Панина, ул. Кулибина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L11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 ул. Веденяпина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пл.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Удмуртская, Комсомольское шоссе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Б.Печерская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(от ул. Провиантская до ул. Родионова), ул. Варварская, ул. Белинского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Белинского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L12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ул. Максима Горького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Ларина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L13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 пр. Ленина, пересечение пр. Кирова - пр. Октября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Фильченкова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Долгополова, ул. Литвинова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 пр. Ленина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пр. Гагарина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 ул. Бекетова, пр. Гагарина, ул. Ванеева, ул. Полтавская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L14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пересечение ул. Пискунова - ул. Ульянова, ул. Верхне-Волжская набережная, ул. Пискунова, ул. Алексеевская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L15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 пл. имени Киселева И.И.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пл.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</w:tr>
      <w:tr w:rsidR="00CF539E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L16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пл. Революции; территория, ограниченная пересечением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Гордеевской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Московского шоссе, а также домами N 8 и N 2б по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Гордеевской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N 2 по ул. Генерала Зимина, N 11 по Московскому шоссе; территория, ограниченная ул. Литвинова,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Луначарского, ул. Вокзальная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ул. Большая Покровская, пл. Максима Горького, пл. Минина и Пожарского, пл. Свободы, пл. Театральная</w:t>
            </w:r>
            <w:proofErr w:type="gramEnd"/>
          </w:p>
        </w:tc>
      </w:tr>
    </w:tbl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B04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CF539E" w:rsidRPr="00B04DD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>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134, решений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26.10.2011 </w:t>
      </w:r>
      <w:hyperlink r:id="rId80" w:history="1">
        <w:r w:rsidRPr="00B04DD9">
          <w:rPr>
            <w:rFonts w:ascii="Times New Roman" w:hAnsi="Times New Roman" w:cs="Times New Roman"/>
            <w:sz w:val="24"/>
            <w:szCs w:val="24"/>
          </w:rPr>
          <w:t>N 149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26.09.2012 </w:t>
      </w:r>
      <w:hyperlink r:id="rId81" w:history="1">
        <w:r w:rsidRPr="00B04DD9">
          <w:rPr>
            <w:rFonts w:ascii="Times New Roman" w:hAnsi="Times New Roman" w:cs="Times New Roman"/>
            <w:sz w:val="24"/>
            <w:szCs w:val="24"/>
          </w:rPr>
          <w:t>N 124</w:t>
        </w:r>
      </w:hyperlink>
      <w:r w:rsidRPr="00B04DD9">
        <w:rPr>
          <w:rFonts w:ascii="Times New Roman" w:hAnsi="Times New Roman" w:cs="Times New Roman"/>
          <w:sz w:val="24"/>
          <w:szCs w:val="24"/>
        </w:rPr>
        <w:t>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=0,9.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82" w:history="1">
        <w:r w:rsidRPr="00B04DD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26.10.2011 N 149.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83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19.09.2007 N 76)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8.1. Реализация товаров с использованием торговых автоматов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При реализации через торговые автоматы товаров и (или) продукции общественного питания, изготовленной в этих торговых автоматах: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=0,12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23.11.2016 N 238)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(п. 8.1 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B04DD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26.10.2011 N 149)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=0,9.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Для розничной торговли товарами "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Сэконд-хэнд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>":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=0,31.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7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27.05.2009 N 64)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19.09.2007 N 76)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B04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CF539E" w:rsidRPr="00B04DD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>. Развозная (разносная) торговля (за исключением торговли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0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31.01.2007 N 5)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=0,9.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25" w:name="P801"/>
    <w:bookmarkEnd w:id="25"/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fldChar w:fldCharType="begin"/>
      </w:r>
      <w:r w:rsidRPr="00B04DD9">
        <w:rPr>
          <w:rFonts w:ascii="Times New Roman" w:hAnsi="Times New Roman" w:cs="Times New Roman"/>
          <w:sz w:val="24"/>
          <w:szCs w:val="24"/>
        </w:rPr>
        <w:instrText xml:space="preserve"> HYPERLINK "consultantplus://offline/ref=AFCDF26E27B8EF2FA4FCF977EA61BC87F912DD96209A6CD3BF0067AF7D827BA144967A3CCAFB5311C09ED2N05EM" </w:instrText>
      </w:r>
      <w:r w:rsidRPr="00B04DD9">
        <w:rPr>
          <w:rFonts w:ascii="Times New Roman" w:hAnsi="Times New Roman" w:cs="Times New Roman"/>
          <w:sz w:val="24"/>
          <w:szCs w:val="24"/>
        </w:rPr>
        <w:fldChar w:fldCharType="separate"/>
      </w:r>
      <w:r w:rsidRPr="00B04DD9">
        <w:rPr>
          <w:rFonts w:ascii="Times New Roman" w:hAnsi="Times New Roman" w:cs="Times New Roman"/>
          <w:sz w:val="24"/>
          <w:szCs w:val="24"/>
        </w:rPr>
        <w:t>11</w:t>
      </w:r>
      <w:r w:rsidRPr="00B04DD9">
        <w:rPr>
          <w:rFonts w:ascii="Times New Roman" w:hAnsi="Times New Roman" w:cs="Times New Roman"/>
          <w:sz w:val="24"/>
          <w:szCs w:val="24"/>
        </w:rPr>
        <w:fldChar w:fldCharType="end"/>
      </w:r>
      <w:r w:rsidRPr="00B04DD9">
        <w:rPr>
          <w:rFonts w:ascii="Times New Roman" w:hAnsi="Times New Roman" w:cs="Times New Roman"/>
          <w:sz w:val="24"/>
          <w:szCs w:val="24"/>
        </w:rPr>
        <w:t>. Оказание услуг общественного питания через объекты организации общественного питания, имеющие залы обслуживания посетителей.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Значения коэффициента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(A/L).</w:t>
      </w:r>
    </w:p>
    <w:p w:rsidR="00CF539E" w:rsidRPr="00B04DD9" w:rsidRDefault="00CF539E">
      <w:pPr>
        <w:rPr>
          <w:rFonts w:ascii="Times New Roman" w:hAnsi="Times New Roman" w:cs="Times New Roman"/>
          <w:sz w:val="24"/>
          <w:szCs w:val="24"/>
        </w:rPr>
        <w:sectPr w:rsidR="00CF539E" w:rsidRPr="00B04DD9" w:rsidSect="00B04DD9">
          <w:type w:val="continuous"/>
          <w:pgSz w:w="11905" w:h="16838"/>
          <w:pgMar w:top="720" w:right="720" w:bottom="720" w:left="720" w:header="0" w:footer="0" w:gutter="0"/>
          <w:cols w:space="720"/>
        </w:sect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660"/>
      </w:tblGrid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A/L</w:t>
            </w:r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L2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L3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L4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L5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L6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L7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L8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L9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L10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L11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L12</w:t>
              </w:r>
            </w:hyperlink>
          </w:p>
        </w:tc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L13</w:t>
              </w:r>
            </w:hyperlink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A1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66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04DD9" w:rsidRPr="00B04DD9"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7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A2</w:t>
              </w:r>
            </w:hyperlink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66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39E" w:rsidRPr="00B04DD9" w:rsidRDefault="00CF539E">
      <w:pPr>
        <w:rPr>
          <w:rFonts w:ascii="Times New Roman" w:hAnsi="Times New Roman" w:cs="Times New Roman"/>
          <w:sz w:val="24"/>
          <w:szCs w:val="24"/>
        </w:rPr>
        <w:sectPr w:rsidR="00CF539E" w:rsidRPr="00B04DD9" w:rsidSect="00B04DD9">
          <w:type w:val="continuous"/>
          <w:pgSz w:w="16838" w:h="11905" w:orient="landscape"/>
          <w:pgMar w:top="720" w:right="720" w:bottom="720" w:left="720" w:header="0" w:footer="0" w:gutter="0"/>
          <w:cols w:space="720"/>
        </w:sectPr>
      </w:pP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91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Таблица вида товарных групп, ассортимента.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391"/>
      </w:tblGrid>
      <w:tr w:rsidR="00B04DD9" w:rsidRPr="00B04DD9">
        <w:tc>
          <w:tcPr>
            <w:tcW w:w="66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91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Наименование вида товарной группы, ассортимента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854"/>
            <w:bookmarkEnd w:id="26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Для точек общественного питания, не реализующих алкогольную продукцию и (или) пиво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2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31.01.2007 N 5)</w:t>
            </w:r>
          </w:p>
        </w:tc>
      </w:tr>
      <w:tr w:rsidR="00B04DD9" w:rsidRPr="00B04DD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857"/>
            <w:bookmarkEnd w:id="27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Для точек общественного питания, реализующих алкогольную продукцию и (или) пиво</w:t>
            </w:r>
          </w:p>
        </w:tc>
      </w:tr>
      <w:tr w:rsidR="00CF539E" w:rsidRPr="00B04DD9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3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31.01.2007 N 5)</w:t>
            </w:r>
          </w:p>
        </w:tc>
      </w:tr>
    </w:tbl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861"/>
      <w:bookmarkEnd w:id="28"/>
      <w:r w:rsidRPr="00B04DD9">
        <w:rPr>
          <w:rFonts w:ascii="Times New Roman" w:hAnsi="Times New Roman" w:cs="Times New Roman"/>
          <w:sz w:val="24"/>
          <w:szCs w:val="24"/>
        </w:rPr>
        <w:t>Места расположения объектов общественного питания.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4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23.11.2016 N 238)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Для расчета используется деление в разрезе площадей и улиц города.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Если может быть применено несколько значений коэффициента, применяется наибольшее значение.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район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Гнилицы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Доскино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Нагулино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п. Парижской Коммуны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Лесной Городок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 территория в границах улиц: ул. Дачная, ул. 2-я Дачная, ул. Завкомовская, пер. 2-й Дачный, ул. Кисловодская, ул. Национальная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 п. Березовая Пойма, п. Орловские Дворики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. Зеленый Город, слобода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Подновье</w:t>
            </w:r>
            <w:proofErr w:type="spell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Луч, д.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Бешенцево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д. Ближнее Константиново, д.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Мордвинцево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д. Ольгино, пос. Черепичный, д.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Ляхово</w:t>
            </w:r>
            <w:proofErr w:type="spellEnd"/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д.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Кузнечиха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п. Сахарный дол, д. Новопокровское,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. учхоза "Пригородный"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Краснодарская, ул. Минеральная, ул. Котова, ул. Планетная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Яблоневая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участок, ограниченный ул. Удмуртской, каналом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Шуваловским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Комсомольским шоссе и границей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района (исключая дома N 20, 38, 39 по ул. Удмуртской)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район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Бурнаковская</w:t>
            </w:r>
            <w:proofErr w:type="spell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ул. Богдановича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Дубенки, п.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Стройгаз</w:t>
            </w:r>
            <w:proofErr w:type="spell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L5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Должанская, ул. Прокофьева, ул. Витебская, б-р Мира, Мещерский б-р, ул. Пролетарская,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Бетанкура</w:t>
            </w:r>
            <w:proofErr w:type="spellEnd"/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ул. Октябрьской Революции, ул. Новикова-Прибоя,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Премудрова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Даргомыжского, ул. Адмирала Макарова, ул. Глеба Успенского, ул. Июльских Дней, ул. Профинтерна, ул. Голубева, ул. Снежная,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Памирская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Героя Чугунова, ул. Таганская, ул. Героя Попова, Восточный проезд, ул. Кировская,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Переходникова</w:t>
            </w:r>
            <w:proofErr w:type="spellEnd"/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район пр.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Героев, ул. Просвещенская, ул. Куйбышева, ул. Маршала Воронова, ул. Красных Зорь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рочие улицы района, не указанные в других категориях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Цветочная, ул. Академика Сахарова, ул. Жукова, ул. Маршала Голованова, ул. Вятская, ул. Медицинская, ул. Щербинки-I, ул. Военных Комиссаров, ул. Сурикова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ул. Малая Ямская,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Невзоровых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Богородского, ул. Окский съезд, ул. Кулибина, ул. Медицинская, ул. Студеная, ул. Маршала Малиновского, б-р 60 лет Октября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пер. Союзный, ул. Рыбакова, ул. Циолковского, ул. Свободы, ул. Ефима Рубинчика, ул. Островского,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Новосоветская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Силикатная, ул. Мокроусова, ул. Героя Советского Союза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Сутырина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Баренца, ул. Ясная, ул. Дубравная, пл. Базарная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L6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Даля, ул. Октябрьской Революции, ул. Движенцев, ул. Запорожская (трамвайная остановка), ул. Советская, пр.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Ленина,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б-р Заречный, ул. Дружбы, пер. Трамвайный, ул. Херсонская, ул. Баумана,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Космонавта Комарова, ул. Академика Баха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район ул. Рябцева, ул. Буревестника, ул. Ярошенко, ул. Черняховского, ул. Страж Революции, ул. 50 лет Победы,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шоссе, ул. Чаадаева, ул. Березовская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Казанское шоссе, ул. Александра Хохлова, ул. Радужная,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Усилова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Фруктовая, ул. Германа Лопатина, ул. Верхне-Печерская, ул. Композитора Касьянова,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Ковалихинская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Александровский сад, ул. Гоголя, ул. Донецкая, ул. Нижегородская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Пятигорская, ул. Вологдина, ул. Арсеньева, ул. Бонч-Бруевича, ул. Терешковой, ул. Крылова, ул. Лебедева, пр.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от пересечения с ул. Горная, пл. Жукова, ул. 40 лет Победы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 ул. Адмирала Васюнина, ул. Генкиной, ул. Козицкого, ул. Артельная, ул. Маршала Рокоссовского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L7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Московское шоссе (после пересечения с ул. Рябцева), пл. Ленина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 Московское шоссе (после пересечения с ул. Рябцева)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ул. Родионова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Батумская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Корейская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Гаугеля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Героев Космоса,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Светлоярская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парковую зону)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L8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район пр. Кирова, пр. Октября, ул. Краснодонцев, Южное шоссе, ул. Дьяконова, пр.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Бусыгина,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Дружаева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Лескова, ул. Комсомольская, ул. Львовская,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Переходникова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(на пересечении с ул. Бусыгина)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Московское шоссе (до пересечения с ул. Рябцева) ул. </w:t>
            </w: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Марата, ул. Чкалова, Мещерское озеро (конечная остановка),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Гороховецкая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(конечная остановка автобуса), ул. Совнаркомовская, ул. Литвинова, ул. Карла Маркса, ул. Сергея Акимова, ул. Сергея Есенина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 Московское шоссе (до пересечения с ул. Рябцева)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Нижне-Волжская набережная, ул. Крупской, ул. Костина, ул. Добролюбова, ул. Ильинская, ул. Октябрьская, до пересечения с Алексеевской, ул. Грузинская,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Звездинка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Ошарская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пл. Сенная, а/с Сенная (дома N 82, 82а, 84, 84а по ул. Большая Печерская и дома N 18, 22, 22а, 24, 24а, 26, 26б, в, 38, 38а по ул. Печерский съезд), ул. Большая Печерская, пер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Холодный, ул. Лыкова Дамба, Георгиевский съезд,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Почаинский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Овраг, ул. Малая Покровская, ул. Маслякова, пл. Маркина, территория парка им. Свердлова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40 лет Октября, ул. Тропинина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 ул. Надежды Сусловой, ул. Бориса Корнилова, ул. Республиканская, ул. Бориса Панина</w:t>
            </w:r>
            <w:proofErr w:type="gramEnd"/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L9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пл.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Удмуртская, Комсомольское шоссе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L10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 ул. Коминтерна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L11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ул. Минина, ул. Варварская</w:t>
            </w:r>
          </w:p>
        </w:tc>
      </w:tr>
      <w:tr w:rsidR="00B04DD9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L12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 пр. Ленина, пересечение пр. Кирова и пр. Октября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ул. Белинского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Ларина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 ул. Бекетова, ул. Ванеева, ул. Нартова, ул. Белинского, ул. Полтавская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б-р Юбилейный</w:t>
            </w:r>
          </w:p>
        </w:tc>
      </w:tr>
      <w:tr w:rsidR="00CF539E" w:rsidRPr="00B04DD9">
        <w:tc>
          <w:tcPr>
            <w:tcW w:w="737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L13</w:t>
            </w:r>
          </w:p>
        </w:tc>
        <w:tc>
          <w:tcPr>
            <w:tcW w:w="833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 ул. Веденяпина, до пересечения с Южным шоссе, пл. имени Киселева И.И.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Фильченкова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территория, ограниченная пересечением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Гордеевской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Московского шоссе, а также домами N 8 и N 2б по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Гордеевской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N 2 по ул. Генерала Зимина, N 11 по Московскому шоссе; пл. Революции, территория, ограниченная ул. Литвинова,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ул. Луначарского, ул. Вокзальная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 пр. Ленина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 ул. Максима Горького, ул. Алексеевская, ул. Рождественская, пересечение ул. Пискунова и ул. Ульянова, ул. Верхне-Волжская набережная, ул. Пискунова, ул. Большая Покровская, пл. Максима Горького, пл. Минина и Пожарского, пл. Свободы, пл. Театральная</w:t>
            </w:r>
            <w:proofErr w:type="gram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пр. Гагарина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пл.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пр. Гагарина, пл.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 пл. Алексеева, ул. Коминтерна, ул. Ефремова, ул. Культуры, пр.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Кораблестроителей</w:t>
            </w:r>
          </w:p>
        </w:tc>
      </w:tr>
    </w:tbl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Для столовых и иных точек общественного питания, находящихся в зданиях общеобразовательных школ, средних и высших учебных заведений, учреждений здравоохранения и социальной защиты, значение корректирующего коэффициента базовой доходности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, установленное в </w:t>
      </w:r>
      <w:hyperlink w:anchor="P801" w:history="1">
        <w:r w:rsidRPr="00B04DD9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настоящего приложения, понижается на 50%.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5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20.09.2006 N 60; в ред. </w:t>
      </w:r>
      <w:hyperlink r:id="rId96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24.11.2010 N 67)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B04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CF539E" w:rsidRPr="00B04DD9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>. Оказание услуг общественного питания через объекты организации общественного питания, не имеющие залов обслуживания посетителей.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&lt;*&gt; Для данного вида деятельности применяются те же значения коэффициента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, что и для </w:t>
      </w:r>
      <w:hyperlink w:anchor="P801" w:history="1">
        <w:r w:rsidRPr="00B04DD9">
          <w:rPr>
            <w:rFonts w:ascii="Times New Roman" w:hAnsi="Times New Roman" w:cs="Times New Roman"/>
            <w:sz w:val="24"/>
            <w:szCs w:val="24"/>
          </w:rPr>
          <w:t>п. 11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"Оказание услуг общественного питания через объекты организации общественного питания, имеющие залы обслуживания посетителей".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8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24.11.2010 N 67)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B04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CF539E" w:rsidRPr="00B04DD9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>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0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955"/>
      <w:bookmarkEnd w:id="29"/>
      <w:r w:rsidRPr="00B04DD9">
        <w:rPr>
          <w:rFonts w:ascii="Times New Roman" w:hAnsi="Times New Roman" w:cs="Times New Roman"/>
          <w:sz w:val="24"/>
          <w:szCs w:val="24"/>
        </w:rPr>
        <w:t>Значение коэффициента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1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25.06.2008 N 107)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660"/>
        <w:gridCol w:w="825"/>
        <w:gridCol w:w="825"/>
        <w:gridCol w:w="825"/>
        <w:gridCol w:w="825"/>
        <w:gridCol w:w="825"/>
        <w:gridCol w:w="825"/>
        <w:gridCol w:w="825"/>
      </w:tblGrid>
      <w:tr w:rsidR="00B04DD9" w:rsidRPr="00B04DD9">
        <w:tc>
          <w:tcPr>
            <w:tcW w:w="49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60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L1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9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L2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99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L3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03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L4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2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L5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5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L6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0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L7</w:t>
              </w:r>
            </w:hyperlink>
          </w:p>
        </w:tc>
        <w:tc>
          <w:tcPr>
            <w:tcW w:w="825" w:type="dxa"/>
          </w:tcPr>
          <w:p w:rsidR="00CF539E" w:rsidRPr="00B04DD9" w:rsidRDefault="00B04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94" w:history="1">
              <w:r w:rsidR="00CF539E" w:rsidRPr="00B04DD9">
                <w:rPr>
                  <w:rFonts w:ascii="Times New Roman" w:hAnsi="Times New Roman" w:cs="Times New Roman"/>
                  <w:sz w:val="24"/>
                  <w:szCs w:val="24"/>
                </w:rPr>
                <w:t>L8</w:t>
              </w:r>
            </w:hyperlink>
          </w:p>
        </w:tc>
      </w:tr>
      <w:tr w:rsidR="00CF539E" w:rsidRPr="00B04DD9">
        <w:tc>
          <w:tcPr>
            <w:tcW w:w="49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0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25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</w:tbl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Места распространения и (или) размещения наружной рекламы.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Если может быть применено несколько значений коэффициента, применяется наибольшее значение.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2" w:history="1">
        <w:r w:rsidRPr="00B04DD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24.11.2010 N 67)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8391"/>
      </w:tblGrid>
      <w:tr w:rsidR="00B04DD9" w:rsidRPr="00B04DD9" w:rsidTr="00B04DD9">
        <w:tc>
          <w:tcPr>
            <w:tcW w:w="144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391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144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985"/>
            <w:bookmarkEnd w:id="30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бульвар у кремлевской стены со стороны Зеленского съезда и пл. Минина и Пожарского; пл. Минина и Пожарского; ул. Варварская;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Б.Покровская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; пл. М. Горького</w:t>
            </w:r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8535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3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19.09.2007 N 76)</w:t>
            </w:r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144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989"/>
            <w:bookmarkEnd w:id="31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пл. Революции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ул. Белинского; ул. М. Горького; ул. Пискунова; ул. Алексеевская; ул. Ульянова</w:t>
            </w:r>
            <w:proofErr w:type="gramEnd"/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8535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4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19.09.2007 N 76)</w:t>
            </w:r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144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999"/>
            <w:bookmarkEnd w:id="32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ул. Минина; Нижне-Волжская набережная</w:t>
            </w:r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8535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5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19.09.2007 N 76)</w:t>
            </w:r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144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003"/>
            <w:bookmarkEnd w:id="33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центр Автозаводского района (территория перед Автозаводским универмагом и Домом культуры), пр. Ленина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виадук с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мост; выезд с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моста на пл. Ленина; пл. Ленина; территория, ограниченная пересечением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Гордеевская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Московского шоссе, а также домами N 8 и 2б по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, N 2 по ул. Генерала Зимина, N 11 по Московскому шоссе; пр. Ленина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пл. Маркина; перекресток после подъема с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Похвалинского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съезда перед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М.Покровской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; пл. Свободы; пл. Сенная; пл.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предмостовая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в районе ул. Рождественской и Нижне-Волжской набережной;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мост; ул. Родионова</w:t>
            </w:r>
            <w:proofErr w:type="gramEnd"/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пр. Гагарина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пл. Советская; пл.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; перекресток ул. Бекетова и пр. Гагарина перед Дворцом спорта; пр. Гагарина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перед Дворцом пионеров)</w:t>
            </w:r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8535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20.09.2006 </w:t>
            </w:r>
            <w:hyperlink r:id="rId106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N 60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, от 24.09.2008 </w:t>
            </w:r>
            <w:hyperlink r:id="rId107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N 134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144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025"/>
            <w:bookmarkEnd w:id="34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от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Ореховской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до аэропорта; площадка аэропорта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площадь перед Центральным рынком на ул. Чкалова; ул. Советская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пл. Комсомольская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Московского шоссе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Ванеева и ул. Белинского, площадь перед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Средным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рынком на ул. Белинского;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Похвалинский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съезд;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Зеленский съезд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перекресток ул. Ванеева и ул. Н. Сусловой; перекресток ул. Ванеева и ул. Белинского; ул. Нартова; пересечение ул. Пушкина и ул. Нартова; Окский съезд</w:t>
            </w:r>
            <w:proofErr w:type="gramEnd"/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8535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8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20.09.2006 N 60)</w:t>
            </w:r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144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045"/>
            <w:bookmarkEnd w:id="35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L6</w:t>
            </w:r>
          </w:p>
        </w:tc>
        <w:tc>
          <w:tcPr>
            <w:tcW w:w="8391" w:type="dxa"/>
            <w:tcBorders>
              <w:bottom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ул. Веденяпина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Московское шоссе, ул. Октябрьской Революции, ул. Чкалова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Мызинский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мост;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Молитовский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мост; ул. Октябрьской Революции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шоссе;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шоссе; ул. Коминтерна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Бринского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; ул. Александра Хохлова; ул. Маслякова; ул. Ванеева;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Б.Печерская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; ул. Ильинская;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М.Покровская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; пересечение ул. Маслякова с ул. Малой Ямской и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Заломова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Звездинка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Решетниковская</w:t>
            </w:r>
            <w:proofErr w:type="spellEnd"/>
            <w:proofErr w:type="gramEnd"/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Мызинский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Молитовский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мост; ул. Ванеева; ул. Бекетова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Коминтерна;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. Юбилейный</w:t>
            </w:r>
          </w:p>
        </w:tc>
      </w:tr>
      <w:tr w:rsidR="00B04DD9" w:rsidRPr="00B04DD9" w:rsidTr="00B04DD9">
        <w:tblPrEx>
          <w:tblBorders>
            <w:insideH w:val="nil"/>
          </w:tblBorders>
        </w:tblPrEx>
        <w:tc>
          <w:tcPr>
            <w:tcW w:w="8535" w:type="dxa"/>
            <w:gridSpan w:val="2"/>
            <w:tcBorders>
              <w:top w:val="nil"/>
            </w:tcBorders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09" w:history="1">
              <w:r w:rsidRPr="00B04DD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от 19.09.2007 N 76)</w:t>
            </w:r>
          </w:p>
        </w:tc>
      </w:tr>
      <w:tr w:rsidR="00B04DD9" w:rsidRPr="00B04DD9" w:rsidTr="00B04DD9">
        <w:tc>
          <w:tcPr>
            <w:tcW w:w="14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070"/>
            <w:bookmarkEnd w:id="36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L7</w:t>
            </w:r>
          </w:p>
        </w:tc>
        <w:tc>
          <w:tcPr>
            <w:tcW w:w="8391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Южное шоссе;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; ул. А. Гайдара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ул. С. Есенина; ул. К. Маркса; ул. Июльских Дней; ул. Кузбасская; ул. С. Акимова; ул.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Мурашкинская</w:t>
            </w:r>
            <w:proofErr w:type="spellEnd"/>
            <w:proofErr w:type="gramEnd"/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ул. Июльских Дней; ул. Новикова-Прибоя; ул. </w:t>
            </w:r>
            <w:proofErr w:type="gram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Удмуртская</w:t>
            </w:r>
            <w:proofErr w:type="gram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; Комсомольское шоссе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пр. Героев; ул. Куйбышева; ул. Ярошенко;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Бурнаковский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Казанское шоссе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ул. Ларина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; ул. Маршала Рокоссовского</w:t>
            </w:r>
          </w:p>
          <w:p w:rsidR="00CF539E" w:rsidRPr="00B04DD9" w:rsidRDefault="00CF5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ул. Циолковского; ул. Свободы</w:t>
            </w:r>
          </w:p>
        </w:tc>
      </w:tr>
      <w:tr w:rsidR="00B04DD9" w:rsidRPr="00B04DD9" w:rsidTr="00B04DD9">
        <w:tc>
          <w:tcPr>
            <w:tcW w:w="14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094"/>
            <w:bookmarkEnd w:id="37"/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L8</w:t>
            </w:r>
          </w:p>
        </w:tc>
        <w:tc>
          <w:tcPr>
            <w:tcW w:w="8391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Другие улицы города</w:t>
            </w:r>
          </w:p>
        </w:tc>
      </w:tr>
    </w:tbl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B04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CF539E" w:rsidRPr="00B04DD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>. Распространение наружной рекламы с использованием рекламных конструкций с автоматической сменой изображения.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1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Для данного вида деятельности применяются те же значения коэффициента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, что и для </w:t>
      </w:r>
      <w:hyperlink w:anchor="P955" w:history="1">
        <w:r w:rsidRPr="00B04DD9">
          <w:rPr>
            <w:rFonts w:ascii="Times New Roman" w:hAnsi="Times New Roman" w:cs="Times New Roman"/>
            <w:sz w:val="24"/>
            <w:szCs w:val="24"/>
          </w:rPr>
          <w:t>пункта 13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"Распространение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табло)".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B04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CF539E" w:rsidRPr="00B04DD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>. Распространение наружной рекламы с использованием электронных табло.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3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26.09.2012 N 124)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4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Для данного вида деятельности применяются те же значения коэффициента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, что и для </w:t>
      </w:r>
      <w:hyperlink w:anchor="P955" w:history="1">
        <w:r w:rsidRPr="00B04DD9">
          <w:rPr>
            <w:rFonts w:ascii="Times New Roman" w:hAnsi="Times New Roman" w:cs="Times New Roman"/>
            <w:sz w:val="24"/>
            <w:szCs w:val="24"/>
          </w:rPr>
          <w:t>пункта 13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"Распространение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табло)".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16. Размещение рекламы с использованием внешних и внутренних поверхностей транспортных средств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5" w:history="1">
        <w:r w:rsidRPr="00B04DD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26.09.2012 N 124)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Формула расчета 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: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= V x Q, где: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V - вид транспортного средства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86"/>
        <w:gridCol w:w="3061"/>
      </w:tblGrid>
      <w:tr w:rsidR="00B04DD9" w:rsidRPr="00B04DD9">
        <w:tc>
          <w:tcPr>
            <w:tcW w:w="624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86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</w:t>
            </w:r>
          </w:p>
        </w:tc>
        <w:tc>
          <w:tcPr>
            <w:tcW w:w="3061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V</w:t>
            </w:r>
          </w:p>
        </w:tc>
      </w:tr>
      <w:tr w:rsidR="00B04DD9" w:rsidRPr="00B04DD9">
        <w:tc>
          <w:tcPr>
            <w:tcW w:w="62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5386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речные суда</w:t>
            </w:r>
          </w:p>
        </w:tc>
        <w:tc>
          <w:tcPr>
            <w:tcW w:w="3061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04DD9" w:rsidRPr="00B04DD9">
        <w:tc>
          <w:tcPr>
            <w:tcW w:w="62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5386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3061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4DD9" w:rsidRPr="00B04DD9">
        <w:tc>
          <w:tcPr>
            <w:tcW w:w="62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5386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автобусы любых типов, электротранспорт</w:t>
            </w:r>
          </w:p>
        </w:tc>
        <w:tc>
          <w:tcPr>
            <w:tcW w:w="3061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F539E" w:rsidRPr="00B04DD9">
        <w:tc>
          <w:tcPr>
            <w:tcW w:w="624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V4</w:t>
            </w:r>
          </w:p>
        </w:tc>
        <w:tc>
          <w:tcPr>
            <w:tcW w:w="5386" w:type="dxa"/>
          </w:tcPr>
          <w:p w:rsidR="00CF539E" w:rsidRPr="00B04DD9" w:rsidRDefault="00CF5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грузовые автомобили, прицепы, полуприцепы и прицепы-роспуски</w:t>
            </w:r>
          </w:p>
        </w:tc>
        <w:tc>
          <w:tcPr>
            <w:tcW w:w="3061" w:type="dxa"/>
          </w:tcPr>
          <w:p w:rsidR="00CF539E" w:rsidRPr="00B04DD9" w:rsidRDefault="00CF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постановлений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19.09.2007 </w:t>
      </w:r>
      <w:hyperlink r:id="rId116" w:history="1">
        <w:r w:rsidRPr="00B04DD9">
          <w:rPr>
            <w:rFonts w:ascii="Times New Roman" w:hAnsi="Times New Roman" w:cs="Times New Roman"/>
            <w:sz w:val="24"/>
            <w:szCs w:val="24"/>
          </w:rPr>
          <w:t>N 76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, от 25.06.2008 </w:t>
      </w:r>
      <w:hyperlink r:id="rId117" w:history="1">
        <w:r w:rsidRPr="00B04DD9">
          <w:rPr>
            <w:rFonts w:ascii="Times New Roman" w:hAnsi="Times New Roman" w:cs="Times New Roman"/>
            <w:sz w:val="24"/>
            <w:szCs w:val="24"/>
          </w:rPr>
          <w:t>N 107</w:t>
        </w:r>
      </w:hyperlink>
      <w:r w:rsidRPr="00B04DD9">
        <w:rPr>
          <w:rFonts w:ascii="Times New Roman" w:hAnsi="Times New Roman" w:cs="Times New Roman"/>
          <w:sz w:val="24"/>
          <w:szCs w:val="24"/>
        </w:rPr>
        <w:t>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Для видов транспортных средств, не указанных в таблице, установить значение коэффициента V=1.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8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Q - коэффициент, учитывающий количество единиц транспортных средств налогоплательщика, используемых им для распространения и (или) размещения рекламы: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Q=1.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B04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CF539E" w:rsidRPr="00B04DD9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>. Оказание услуг по временному размещению и проживанию.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=0,8.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0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B04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21" w:history="1">
        <w:proofErr w:type="gramStart"/>
        <w:r w:rsidR="00CF539E" w:rsidRPr="00B04DD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CF539E" w:rsidRPr="00B04DD9">
        <w:rPr>
          <w:rFonts w:ascii="Times New Roman" w:hAnsi="Times New Roman" w:cs="Times New Roman"/>
          <w:sz w:val="24"/>
          <w:szCs w:val="24"/>
        </w:rPr>
        <w:t xml:space="preserve">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</w:t>
      </w:r>
      <w:r w:rsidR="00CF539E" w:rsidRPr="00B04DD9">
        <w:rPr>
          <w:rFonts w:ascii="Times New Roman" w:hAnsi="Times New Roman" w:cs="Times New Roman"/>
          <w:sz w:val="24"/>
          <w:szCs w:val="24"/>
        </w:rPr>
        <w:lastRenderedPageBreak/>
        <w:t>нестационарной торговой сети или объекта организации общественного питания не превышает 5 квадратных метров.</w:t>
      </w:r>
      <w:proofErr w:type="gramEnd"/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2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3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19.09.2007 N 76)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=0,9.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метров.</w:t>
      </w:r>
      <w:proofErr w:type="gramEnd"/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4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19.09.2007 N 76)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=0,9.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20. 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6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19.09.2007 N 76)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=0,8.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21. 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питания.</w:t>
      </w:r>
    </w:p>
    <w:p w:rsidR="00CF539E" w:rsidRPr="00B04DD9" w:rsidRDefault="00CF5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8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24.09.2008 N 134)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 xml:space="preserve"> </w:t>
      </w:r>
      <w:hyperlink r:id="rId129" w:history="1">
        <w:r w:rsidRPr="00B04DD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04DD9">
        <w:rPr>
          <w:rFonts w:ascii="Times New Roman" w:hAnsi="Times New Roman" w:cs="Times New Roman"/>
          <w:sz w:val="24"/>
          <w:szCs w:val="24"/>
        </w:rPr>
        <w:t xml:space="preserve"> Городской Думы г. </w:t>
      </w:r>
      <w:proofErr w:type="spellStart"/>
      <w:r w:rsidRPr="00B04DD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B04DD9">
        <w:rPr>
          <w:rFonts w:ascii="Times New Roman" w:hAnsi="Times New Roman" w:cs="Times New Roman"/>
          <w:sz w:val="24"/>
          <w:szCs w:val="24"/>
        </w:rPr>
        <w:t xml:space="preserve"> от 19.09.2007 N 76)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04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DD9">
        <w:rPr>
          <w:rFonts w:ascii="Times New Roman" w:hAnsi="Times New Roman" w:cs="Times New Roman"/>
          <w:sz w:val="24"/>
          <w:szCs w:val="24"/>
        </w:rPr>
        <w:t>=0,4.</w:t>
      </w: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9E" w:rsidRPr="00B04DD9" w:rsidRDefault="00CF53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A7A22" w:rsidRDefault="00BA7A22"/>
    <w:sectPr w:rsidR="00BA7A22" w:rsidSect="00B04DD9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9E"/>
    <w:rsid w:val="00B04DD9"/>
    <w:rsid w:val="00BA7A22"/>
    <w:rsid w:val="00CF539E"/>
    <w:rsid w:val="00D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F5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F5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F5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F5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CDF26E27B8EF2FA4FCF977EA61BC87F912DD96219E60DBB20067AF7D827BA144967A3CCAFB5311C09EDBN05BM" TargetMode="External"/><Relationship Id="rId117" Type="http://schemas.openxmlformats.org/officeDocument/2006/relationships/hyperlink" Target="consultantplus://offline/ref=AFCDF26E27B8EF2FA4FCF977EA61BC87F912DD96219F66D0BA0067AF7D827BA144967A3CCAFB5311C09EDBN058M" TargetMode="External"/><Relationship Id="rId21" Type="http://schemas.openxmlformats.org/officeDocument/2006/relationships/hyperlink" Target="consultantplus://offline/ref=AFCDF26E27B8EF2FA4FCF977EA61BC87F912DD96249B62D1B30067AF7D827BA144967A3CCAFB5311C09EDAN05CM" TargetMode="External"/><Relationship Id="rId42" Type="http://schemas.openxmlformats.org/officeDocument/2006/relationships/hyperlink" Target="consultantplus://offline/ref=AFCDF26E27B8EF2FA4FCF977EA61BC87F912DD96209E6CD1B90067AF7D827BA144967A3CCAFB5311C09EDAN05EM" TargetMode="External"/><Relationship Id="rId47" Type="http://schemas.openxmlformats.org/officeDocument/2006/relationships/hyperlink" Target="consultantplus://offline/ref=AFCDF26E27B8EF2FA4FCF977EA61BC87F912DD96269867D2B90067AF7D827BA144967A3CCAFB5311C09EDAN05EM" TargetMode="External"/><Relationship Id="rId63" Type="http://schemas.openxmlformats.org/officeDocument/2006/relationships/hyperlink" Target="consultantplus://offline/ref=AFCDF26E27B8EF2FA4FCF977EA61BC87F912DD96219E60DBB20067AF7D827BA144967A3CCAFB5311C09EDCN053M" TargetMode="External"/><Relationship Id="rId68" Type="http://schemas.openxmlformats.org/officeDocument/2006/relationships/hyperlink" Target="consultantplus://offline/ref=AFCDF26E27B8EF2FA4FCF977EA61BC87F912DD96209F64D0BF0067AF7D827BA144967A3CCAFB5311C09EDBN052M" TargetMode="External"/><Relationship Id="rId84" Type="http://schemas.openxmlformats.org/officeDocument/2006/relationships/hyperlink" Target="consultantplus://offline/ref=AFCDF26E27B8EF2FA4FCF977EA61BC87F912DD96239B62D7B80A3AA575DB77A34399252BCDB25F10C09EDA0EN45AM" TargetMode="External"/><Relationship Id="rId89" Type="http://schemas.openxmlformats.org/officeDocument/2006/relationships/hyperlink" Target="consultantplus://offline/ref=AFCDF26E27B8EF2FA4FCF977EA61BC87F912DD96209A6CD3BF0067AF7D827BA144967A3CCAFB5311C09ED2N05EM" TargetMode="External"/><Relationship Id="rId112" Type="http://schemas.openxmlformats.org/officeDocument/2006/relationships/hyperlink" Target="consultantplus://offline/ref=AFCDF26E27B8EF2FA4FCF977EA61BC87F912DD96209A6CD3BF0067AF7D827BA144967A3CCAFB5311C09ED2N05EM" TargetMode="External"/><Relationship Id="rId16" Type="http://schemas.openxmlformats.org/officeDocument/2006/relationships/hyperlink" Target="consultantplus://offline/ref=AFCDF26E27B8EF2FA4FCF977EA61BC87F912DD96279964D7BA0067AF7D827BA144967A3CCAFB5311C09EDAN05EM" TargetMode="External"/><Relationship Id="rId107" Type="http://schemas.openxmlformats.org/officeDocument/2006/relationships/hyperlink" Target="consultantplus://offline/ref=AFCDF26E27B8EF2FA4FCF977EA61BC87F912DD96219E60DBB20067AF7D827BA144967A3CCAFB5311C09FDBN059M" TargetMode="External"/><Relationship Id="rId11" Type="http://schemas.openxmlformats.org/officeDocument/2006/relationships/hyperlink" Target="consultantplus://offline/ref=AFCDF26E27B8EF2FA4FCF977EA61BC87F912DD96219E60DBB20067AF7D827BA144967A3CCAFB5311C09EDAN05EM" TargetMode="External"/><Relationship Id="rId32" Type="http://schemas.openxmlformats.org/officeDocument/2006/relationships/hyperlink" Target="consultantplus://offline/ref=AFCDF26E27B8EF2FA4FCF977EA61BC87F912DD96219E60DBB20067AF7D827BA144967A3CCAFB5311C09EDBN05EM" TargetMode="External"/><Relationship Id="rId37" Type="http://schemas.openxmlformats.org/officeDocument/2006/relationships/hyperlink" Target="consultantplus://offline/ref=AFCDF26E27B8EF2FA4FCF977EA61BC87F912DD96239B62D7B80A3AA575DB77A34399252BCDB25F10C09EDA0BN45CM" TargetMode="External"/><Relationship Id="rId53" Type="http://schemas.openxmlformats.org/officeDocument/2006/relationships/hyperlink" Target="consultantplus://offline/ref=AFCDF26E27B8EF2FA4FCF977EA61BC87F912DD96219E60DBB20067AF7D827BA144967A3CCAFB5311C09EDEN059M" TargetMode="External"/><Relationship Id="rId58" Type="http://schemas.openxmlformats.org/officeDocument/2006/relationships/hyperlink" Target="consultantplus://offline/ref=AFCDF26E27B8EF2FA4FCF977EA61BC87F912DD96249B62D1B30067AF7D827BA144967A3CCAFB5311C09EDBN058M" TargetMode="External"/><Relationship Id="rId74" Type="http://schemas.openxmlformats.org/officeDocument/2006/relationships/hyperlink" Target="consultantplus://offline/ref=AFCDF26E27B8EF2FA4FCF977EA61BC87F912DD96269867D2B90067AF7D827BA144967A3CCAFB5311C09EDBN05FM" TargetMode="External"/><Relationship Id="rId79" Type="http://schemas.openxmlformats.org/officeDocument/2006/relationships/hyperlink" Target="consultantplus://offline/ref=AFCDF26E27B8EF2FA4FCF977EA61BC87F912DD96219E60DBB20067AF7D827BA144967A3CCAFB5311C09ED3N059M" TargetMode="External"/><Relationship Id="rId102" Type="http://schemas.openxmlformats.org/officeDocument/2006/relationships/hyperlink" Target="consultantplus://offline/ref=AFCDF26E27B8EF2FA4FCF977EA61BC87F912DD96269867D2B90067AF7D827BA144967A3CCAFB5311C09EDFN058M" TargetMode="External"/><Relationship Id="rId123" Type="http://schemas.openxmlformats.org/officeDocument/2006/relationships/hyperlink" Target="consultantplus://offline/ref=AFCDF26E27B8EF2FA4FCF977EA61BC87F912DD96209A6CD3BF0067AF7D827BA144967A3CCAFB5311C09ED2N05BM" TargetMode="External"/><Relationship Id="rId128" Type="http://schemas.openxmlformats.org/officeDocument/2006/relationships/hyperlink" Target="consultantplus://offline/ref=AFCDF26E27B8EF2FA4FCF977EA61BC87F912DD96219E60DBB20067AF7D827BA144967A3CCAFB5311C09FD8N053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AFCDF26E27B8EF2FA4FCF977EA61BC87F912DD96209E6CD1B90067AF7D827BA144967A3CCAFB5311C09EDAN05CM" TargetMode="External"/><Relationship Id="rId95" Type="http://schemas.openxmlformats.org/officeDocument/2006/relationships/hyperlink" Target="consultantplus://offline/ref=AFCDF26E27B8EF2FA4FCF977EA61BC87F912DD96209F64D0BF0067AF7D827BA144967A3CCAFB5311C09EDEN05DM" TargetMode="External"/><Relationship Id="rId19" Type="http://schemas.openxmlformats.org/officeDocument/2006/relationships/hyperlink" Target="consultantplus://offline/ref=AFCDF26E27B8EF2FA4FCF977EA61BC87F912DD96239B62D7B80A3AA575DB77A34399252BCDB25F10C09EDA0BN45FM" TargetMode="External"/><Relationship Id="rId14" Type="http://schemas.openxmlformats.org/officeDocument/2006/relationships/hyperlink" Target="consultantplus://offline/ref=AFCDF26E27B8EF2FA4FCF977EA61BC87F912DD96269867D2B90067AF7D827BA144967A3CCAFB5311C09EDAN05EM" TargetMode="External"/><Relationship Id="rId22" Type="http://schemas.openxmlformats.org/officeDocument/2006/relationships/hyperlink" Target="consultantplus://offline/ref=AFCDF26E27B8EF2FA4FCF977EA61BC87F912DD96219E60DBB20067AF7D827BA144967A3CCAFB5311C09EDAN05CM" TargetMode="External"/><Relationship Id="rId27" Type="http://schemas.openxmlformats.org/officeDocument/2006/relationships/hyperlink" Target="consultantplus://offline/ref=AFCDF26E27B8EF2FA4FCF977EA61BC87F912DD96219E60DBB20067AF7D827BA144967A3CCAFB5311C09EDBN05AM" TargetMode="External"/><Relationship Id="rId30" Type="http://schemas.openxmlformats.org/officeDocument/2006/relationships/hyperlink" Target="consultantplus://offline/ref=AFCDF26E27B8EF2FA4FCF977EA61BC87F912DD96209A6CD3BF0067AF7D827BA144967A3CCAFB5311C09EDAN053M" TargetMode="External"/><Relationship Id="rId35" Type="http://schemas.openxmlformats.org/officeDocument/2006/relationships/hyperlink" Target="consultantplus://offline/ref=AFCDF26E27B8EF2FA4FCF977EA61BC87F912DD96249B62D1B30067AF7D827BA144967A3CCAFB5311C09EDBN05AM" TargetMode="External"/><Relationship Id="rId43" Type="http://schemas.openxmlformats.org/officeDocument/2006/relationships/hyperlink" Target="consultantplus://offline/ref=AFCDF26E27B8EF2FA4FCF977EA61BC87F912DD96209A6CD3BF0067AF7D827BA144967A3CCAFB5311C09ED8N05BM" TargetMode="External"/><Relationship Id="rId48" Type="http://schemas.openxmlformats.org/officeDocument/2006/relationships/hyperlink" Target="consultantplus://offline/ref=AFCDF26E27B8EF2FA4FCF977EA61BC87F912DD96269667DAB30067AF7D827BA144967A3CCAFB5311C09EDAN05EM" TargetMode="External"/><Relationship Id="rId56" Type="http://schemas.openxmlformats.org/officeDocument/2006/relationships/hyperlink" Target="consultantplus://offline/ref=AFCDF26E27B8EF2FA4FCF977EA61BC87F912DD96219E60DBB20067AF7D827BA144967A3CCAFB5311C09EDFN05DM" TargetMode="External"/><Relationship Id="rId64" Type="http://schemas.openxmlformats.org/officeDocument/2006/relationships/hyperlink" Target="consultantplus://offline/ref=AFCDF26E27B8EF2FA4FCF977EA61BC87F912DD96209A6CD3BF0067AF7D827BA144967A3CCAFB5311C09ED8N05DM" TargetMode="External"/><Relationship Id="rId69" Type="http://schemas.openxmlformats.org/officeDocument/2006/relationships/hyperlink" Target="consultantplus://offline/ref=AFCDF26E27B8EF2FA4FCF977EA61BC87F912DD96269867D2B90067AF7D827BA144967A3CCAFB5311C09EDAN052M" TargetMode="External"/><Relationship Id="rId77" Type="http://schemas.openxmlformats.org/officeDocument/2006/relationships/hyperlink" Target="consultantplus://offline/ref=AFCDF26E27B8EF2FA4FCF977EA61BC87F912DD96239B62D7B80A3AA575DB77A34399252BCDB25F10C09EDA08N45AM" TargetMode="External"/><Relationship Id="rId100" Type="http://schemas.openxmlformats.org/officeDocument/2006/relationships/hyperlink" Target="consultantplus://offline/ref=AFCDF26E27B8EF2FA4FCF977EA61BC87F912DD96219E60DBB20067AF7D827BA144967A3CCAFB5311C09FDBN05BM" TargetMode="External"/><Relationship Id="rId105" Type="http://schemas.openxmlformats.org/officeDocument/2006/relationships/hyperlink" Target="consultantplus://offline/ref=AFCDF26E27B8EF2FA4FCF977EA61BC87F912DD96209A6CD3BF0067AF7D827BA144967A3CCAFB5311C09EDDN059M" TargetMode="External"/><Relationship Id="rId113" Type="http://schemas.openxmlformats.org/officeDocument/2006/relationships/hyperlink" Target="consultantplus://offline/ref=AFCDF26E27B8EF2FA4FCF977EA61BC87F912DD96249B62D1B30067AF7D827BA144967A3CCAFB5311C09EDBN05DM" TargetMode="External"/><Relationship Id="rId118" Type="http://schemas.openxmlformats.org/officeDocument/2006/relationships/hyperlink" Target="consultantplus://offline/ref=AFCDF26E27B8EF2FA4FCF977EA61BC87F912DD96219E60DBB20067AF7D827BA144967A3CCAFB5311C09FD8N059M" TargetMode="External"/><Relationship Id="rId126" Type="http://schemas.openxmlformats.org/officeDocument/2006/relationships/hyperlink" Target="consultantplus://offline/ref=AFCDF26E27B8EF2FA4FCF977EA61BC87F912DD96219E60DBB20067AF7D827BA144967A3CCAFB5311C09FD8N05DM" TargetMode="External"/><Relationship Id="rId8" Type="http://schemas.openxmlformats.org/officeDocument/2006/relationships/hyperlink" Target="consultantplus://offline/ref=AFCDF26E27B8EF2FA4FCF977EA61BC87F912DD96209E6CD1B90067AF7D827BA144967A3CCAFB5311C09EDAN05EM" TargetMode="External"/><Relationship Id="rId51" Type="http://schemas.openxmlformats.org/officeDocument/2006/relationships/hyperlink" Target="consultantplus://offline/ref=AFCDF26E27B8EF2FA4FCF977EA61BC87F912DD96239D60D6BA083AA575DB77A34399252BCDB25F10C09EDA0BN453M" TargetMode="External"/><Relationship Id="rId72" Type="http://schemas.openxmlformats.org/officeDocument/2006/relationships/hyperlink" Target="consultantplus://offline/ref=AFCDF26E27B8EF2FA4FCF977EA61BC87F912DD96269867D2B90067AF7D827BA144967A3CCAFB5311C09EDBN059M" TargetMode="External"/><Relationship Id="rId80" Type="http://schemas.openxmlformats.org/officeDocument/2006/relationships/hyperlink" Target="consultantplus://offline/ref=AFCDF26E27B8EF2FA4FCF977EA61BC87F912DD96279964D7BA0067AF7D827BA144967A3CCAFB5311C09ED9N05AM" TargetMode="External"/><Relationship Id="rId85" Type="http://schemas.openxmlformats.org/officeDocument/2006/relationships/hyperlink" Target="consultantplus://offline/ref=AFCDF26E27B8EF2FA4FCF977EA61BC87F912DD96279964D7BA0067AF7D827BA144967A3CCAFB5311C09ED9N05FM" TargetMode="External"/><Relationship Id="rId93" Type="http://schemas.openxmlformats.org/officeDocument/2006/relationships/hyperlink" Target="consultantplus://offline/ref=AFCDF26E27B8EF2FA4FCF977EA61BC87F912DD96209E6CD1B90067AF7D827BA144967A3CCAFB5311C09EDBN05AM" TargetMode="External"/><Relationship Id="rId98" Type="http://schemas.openxmlformats.org/officeDocument/2006/relationships/hyperlink" Target="consultantplus://offline/ref=AFCDF26E27B8EF2FA4FCF977EA61BC87F912DD96269867D2B90067AF7D827BA144967A3CCAFB5311C09EDFN059M" TargetMode="External"/><Relationship Id="rId121" Type="http://schemas.openxmlformats.org/officeDocument/2006/relationships/hyperlink" Target="consultantplus://offline/ref=AFCDF26E27B8EF2FA4FCF977EA61BC87F912DD96209A6CD3BF0067AF7D827BA144967A3CCAFB5311C09ED2N05B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FCDF26E27B8EF2FA4FCF977EA61BC87F912DD96219964D0B80067AF7D827BA144967A3CCAFB5311C09EDAN05EM" TargetMode="External"/><Relationship Id="rId17" Type="http://schemas.openxmlformats.org/officeDocument/2006/relationships/hyperlink" Target="consultantplus://offline/ref=AFCDF26E27B8EF2FA4FCF977EA61BC87F912DD96249B62D1B30067AF7D827BA144967A3CCAFB5311C09EDAN05EM" TargetMode="External"/><Relationship Id="rId25" Type="http://schemas.openxmlformats.org/officeDocument/2006/relationships/hyperlink" Target="consultantplus://offline/ref=AFCDF26E27B8EF2FA4FCF977EA61BC87F912DD96209A6CD3BF0067AF7D827BA144967A3CCAFB5311C09EDAN05DM" TargetMode="External"/><Relationship Id="rId33" Type="http://schemas.openxmlformats.org/officeDocument/2006/relationships/hyperlink" Target="consultantplus://offline/ref=AFCDF26E27B8EF2FA4FCE77AFC0DE382FC1983992B986F84E75F3CF22A8B71F603D9237E8EF55513NC53M" TargetMode="External"/><Relationship Id="rId38" Type="http://schemas.openxmlformats.org/officeDocument/2006/relationships/hyperlink" Target="consultantplus://offline/ref=AFCDF26E27B8EF2FA4FCF977EA61BC87F912DD96239D60D6BA083AA575DB77A34399252BCDB25F10C09EDA0BN452M" TargetMode="External"/><Relationship Id="rId46" Type="http://schemas.openxmlformats.org/officeDocument/2006/relationships/hyperlink" Target="consultantplus://offline/ref=AFCDF26E27B8EF2FA4FCF977EA61BC87F912DD96219964D0B80067AF7D827BA144967A3CCAFB5311C09EDAN05EM" TargetMode="External"/><Relationship Id="rId59" Type="http://schemas.openxmlformats.org/officeDocument/2006/relationships/hyperlink" Target="consultantplus://offline/ref=AFCDF26E27B8EF2FA4FCF977EA61BC87F912DD96219E60DBB20067AF7D827BA144967A3CCAFB5311C09EDCN05CM" TargetMode="External"/><Relationship Id="rId67" Type="http://schemas.openxmlformats.org/officeDocument/2006/relationships/hyperlink" Target="consultantplus://offline/ref=AFCDF26E27B8EF2FA4FCF977EA61BC87F912DD96209A6CD3BF0067AF7D827BA144967A3CCAFB5311C09ED2N05EM" TargetMode="External"/><Relationship Id="rId103" Type="http://schemas.openxmlformats.org/officeDocument/2006/relationships/hyperlink" Target="consultantplus://offline/ref=AFCDF26E27B8EF2FA4FCF977EA61BC87F912DD96209A6CD3BF0067AF7D827BA144967A3CCAFB5311C09EDCN053M" TargetMode="External"/><Relationship Id="rId108" Type="http://schemas.openxmlformats.org/officeDocument/2006/relationships/hyperlink" Target="consultantplus://offline/ref=AFCDF26E27B8EF2FA4FCF977EA61BC87F912DD96209F64D0BF0067AF7D827BA144967A3CCAFB5311C09EDFN058M" TargetMode="External"/><Relationship Id="rId116" Type="http://schemas.openxmlformats.org/officeDocument/2006/relationships/hyperlink" Target="consultantplus://offline/ref=AFCDF26E27B8EF2FA4FCF977EA61BC87F912DD96209A6CD3BF0067AF7D827BA144967A3CCAFB5311C09EDDN053M" TargetMode="External"/><Relationship Id="rId124" Type="http://schemas.openxmlformats.org/officeDocument/2006/relationships/hyperlink" Target="consultantplus://offline/ref=AFCDF26E27B8EF2FA4FCF977EA61BC87F912DD96219E60DBB20067AF7D827BA144967A3CCAFB5311C09FD8N05EM" TargetMode="External"/><Relationship Id="rId129" Type="http://schemas.openxmlformats.org/officeDocument/2006/relationships/hyperlink" Target="consultantplus://offline/ref=AFCDF26E27B8EF2FA4FCF977EA61BC87F912DD96209A6CD3BF0067AF7D827BA144967A3CCAFB5311C09ED2N05DM" TargetMode="External"/><Relationship Id="rId20" Type="http://schemas.openxmlformats.org/officeDocument/2006/relationships/hyperlink" Target="consultantplus://offline/ref=AFCDF26E27B8EF2FA4FCE77AFC0DE382FC1983992B986F84E75F3CF22A8B71F603D9237E88F6N554M" TargetMode="External"/><Relationship Id="rId41" Type="http://schemas.openxmlformats.org/officeDocument/2006/relationships/hyperlink" Target="consultantplus://offline/ref=AFCDF26E27B8EF2FA4FCF977EA61BC87F912DD96209F64D0BF0067AF7D827BA144967A3CCAFB5311C09EDAN05EM" TargetMode="External"/><Relationship Id="rId54" Type="http://schemas.openxmlformats.org/officeDocument/2006/relationships/hyperlink" Target="consultantplus://offline/ref=AFCDF26E27B8EF2FA4FCF977EA61BC87F912DD96239B62D7B80A3AA575DB77A34399252BCDB25F10C09EDA0BN452M" TargetMode="External"/><Relationship Id="rId62" Type="http://schemas.openxmlformats.org/officeDocument/2006/relationships/hyperlink" Target="consultantplus://offline/ref=AFCDF26E27B8EF2FA4FCF977EA61BC87F912DD96249B62D1B30067AF7D827BA144967A3CCAFB5311C09EDBN05FM" TargetMode="External"/><Relationship Id="rId70" Type="http://schemas.openxmlformats.org/officeDocument/2006/relationships/hyperlink" Target="consultantplus://offline/ref=AFCDF26E27B8EF2FA4FCF977EA61BC87F912DD96209F64D0BF0067AF7D827BA144967A3CCAFB5311C09ED8N059M" TargetMode="External"/><Relationship Id="rId75" Type="http://schemas.openxmlformats.org/officeDocument/2006/relationships/hyperlink" Target="consultantplus://offline/ref=AFCDF26E27B8EF2FA4FCF977EA61BC87F912DD96239B62D7B80A3AA575DB77A34399252BCDB25F10C09EDA09N453M" TargetMode="External"/><Relationship Id="rId83" Type="http://schemas.openxmlformats.org/officeDocument/2006/relationships/hyperlink" Target="consultantplus://offline/ref=AFCDF26E27B8EF2FA4FCF977EA61BC87F912DD96209A6CD3BF0067AF7D827BA144967A3CCAFB5311C09EDEN05CM" TargetMode="External"/><Relationship Id="rId88" Type="http://schemas.openxmlformats.org/officeDocument/2006/relationships/hyperlink" Target="consultantplus://offline/ref=AFCDF26E27B8EF2FA4FCF977EA61BC87F912DD96209A6CD3BF0067AF7D827BA144967A3CCAFB5311C09EDEN05CM" TargetMode="External"/><Relationship Id="rId91" Type="http://schemas.openxmlformats.org/officeDocument/2006/relationships/hyperlink" Target="consultantplus://offline/ref=AFCDF26E27B8EF2FA4FCF977EA61BC87F912DD96219E60DBB20067AF7D827BA144967A3CCAFB5311C09ED3N05CM" TargetMode="External"/><Relationship Id="rId96" Type="http://schemas.openxmlformats.org/officeDocument/2006/relationships/hyperlink" Target="consultantplus://offline/ref=AFCDF26E27B8EF2FA4FCF977EA61BC87F912DD96269867D2B90067AF7D827BA144967A3CCAFB5311C09EDFN05AM" TargetMode="External"/><Relationship Id="rId111" Type="http://schemas.openxmlformats.org/officeDocument/2006/relationships/hyperlink" Target="consultantplus://offline/ref=AFCDF26E27B8EF2FA4FCF977EA61BC87F912DD96219E60DBB20067AF7D827BA144967A3CCAFB5311C09FDBN05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CDF26E27B8EF2FA4FCF977EA61BC87F912DD96239867D3BD0067AF7D827BA144967A3CCAFB5311C09EDAN05EM" TargetMode="External"/><Relationship Id="rId15" Type="http://schemas.openxmlformats.org/officeDocument/2006/relationships/hyperlink" Target="consultantplus://offline/ref=AFCDF26E27B8EF2FA4FCF977EA61BC87F912DD96269667DAB30067AF7D827BA144967A3CCAFB5311C09EDAN05EM" TargetMode="External"/><Relationship Id="rId23" Type="http://schemas.openxmlformats.org/officeDocument/2006/relationships/hyperlink" Target="consultantplus://offline/ref=AFCDF26E27B8EF2FA4FCF977EA61BC87F912DD96249B62D1B30067AF7D827BA144967A3CCAFB5311C09EDAN053M" TargetMode="External"/><Relationship Id="rId28" Type="http://schemas.openxmlformats.org/officeDocument/2006/relationships/hyperlink" Target="consultantplus://offline/ref=AFCDF26E27B8EF2FA4FCF977EA61BC87F912DD96249B62D1B30067AF7D827BA144967A3CCAFB5311C09EDAN052M" TargetMode="External"/><Relationship Id="rId36" Type="http://schemas.openxmlformats.org/officeDocument/2006/relationships/hyperlink" Target="consultantplus://offline/ref=AFCDF26E27B8EF2FA4FCF977EA61BC87F912DD96239D60D6BA083AA575DB77A34399252BCDB25F10C09EDA0BN45CM" TargetMode="External"/><Relationship Id="rId49" Type="http://schemas.openxmlformats.org/officeDocument/2006/relationships/hyperlink" Target="consultantplus://offline/ref=AFCDF26E27B8EF2FA4FCF977EA61BC87F912DD96279964D7BA0067AF7D827BA144967A3CCAFB5311C09ED9N05AM" TargetMode="External"/><Relationship Id="rId57" Type="http://schemas.openxmlformats.org/officeDocument/2006/relationships/hyperlink" Target="consultantplus://offline/ref=AFCDF26E27B8EF2FA4FCF977EA61BC87F912DD96209F64D0BF0067AF7D827BA144967A3CCAFB5311C09EDBN05CM" TargetMode="External"/><Relationship Id="rId106" Type="http://schemas.openxmlformats.org/officeDocument/2006/relationships/hyperlink" Target="consultantplus://offline/ref=AFCDF26E27B8EF2FA4FCF977EA61BC87F912DD96209F64D0BF0067AF7D827BA144967A3CCAFB5311C09EDFN059M" TargetMode="External"/><Relationship Id="rId114" Type="http://schemas.openxmlformats.org/officeDocument/2006/relationships/hyperlink" Target="consultantplus://offline/ref=AFCDF26E27B8EF2FA4FCF977EA61BC87F912DD96219E60DBB20067AF7D827BA144967A3CCAFB5311C09FDBN05DM" TargetMode="External"/><Relationship Id="rId119" Type="http://schemas.openxmlformats.org/officeDocument/2006/relationships/hyperlink" Target="consultantplus://offline/ref=AFCDF26E27B8EF2FA4FCF977EA61BC87F912DD96209A6CD3BF0067AF7D827BA144967A3CCAFB5311C09ED2N05EM" TargetMode="External"/><Relationship Id="rId127" Type="http://schemas.openxmlformats.org/officeDocument/2006/relationships/hyperlink" Target="consultantplus://offline/ref=AFCDF26E27B8EF2FA4FCF977EA61BC87F912DD96209A6CD3BF0067AF7D827BA144967A3CCAFB5311C09ED2N05DM" TargetMode="External"/><Relationship Id="rId10" Type="http://schemas.openxmlformats.org/officeDocument/2006/relationships/hyperlink" Target="consultantplus://offline/ref=AFCDF26E27B8EF2FA4FCF977EA61BC87F912DD96219F66D0BA0067AF7D827BA144967A3CCAFB5311C09EDAN05EM" TargetMode="External"/><Relationship Id="rId31" Type="http://schemas.openxmlformats.org/officeDocument/2006/relationships/hyperlink" Target="consultantplus://offline/ref=AFCDF26E27B8EF2FA4FCF977EA61BC87F912DD96219E60DBB20067AF7D827BA144967A3CCAFB5311C09EDBN05FM" TargetMode="External"/><Relationship Id="rId44" Type="http://schemas.openxmlformats.org/officeDocument/2006/relationships/hyperlink" Target="consultantplus://offline/ref=AFCDF26E27B8EF2FA4FCF977EA61BC87F912DD96219F66D0BA0067AF7D827BA144967A3CCAFB5311C09EDAN05EM" TargetMode="External"/><Relationship Id="rId52" Type="http://schemas.openxmlformats.org/officeDocument/2006/relationships/hyperlink" Target="consultantplus://offline/ref=AFCDF26E27B8EF2FA4FCF977EA61BC87F912DD96239B62D7B80A3AA575DB77A34399252BCDB25F10C09EDA0BN45DM" TargetMode="External"/><Relationship Id="rId60" Type="http://schemas.openxmlformats.org/officeDocument/2006/relationships/hyperlink" Target="consultantplus://offline/ref=AFCDF26E27B8EF2FA4FCF977EA61BC87F912DD96249B62D1B30067AF7D827BA144967A3CCAFB5311C09EDBN05FM" TargetMode="External"/><Relationship Id="rId65" Type="http://schemas.openxmlformats.org/officeDocument/2006/relationships/hyperlink" Target="consultantplus://offline/ref=AFCDF26E27B8EF2FA4FCF977EA61BC87F912DD96269867D2B90067AF7D827BA144967A3CCAFB5311C09EDAN05DM" TargetMode="External"/><Relationship Id="rId73" Type="http://schemas.openxmlformats.org/officeDocument/2006/relationships/hyperlink" Target="consultantplus://offline/ref=AFCDF26E27B8EF2FA4FCF977EA61BC87F912DD96239B62D7B80A3AA575DB77A34399252BCDB25F10C09EDA09N45DM" TargetMode="External"/><Relationship Id="rId78" Type="http://schemas.openxmlformats.org/officeDocument/2006/relationships/hyperlink" Target="consultantplus://offline/ref=AFCDF26E27B8EF2FA4FCF977EA61BC87F912DD96209A6CD3BF0067AF7D827BA144967A3CCAFB5311C09EDEN05CM" TargetMode="External"/><Relationship Id="rId81" Type="http://schemas.openxmlformats.org/officeDocument/2006/relationships/hyperlink" Target="consultantplus://offline/ref=AFCDF26E27B8EF2FA4FCF977EA61BC87F912DD96249B62D1B30067AF7D827BA144967A3CCAFB5311C09EDBN05EM" TargetMode="External"/><Relationship Id="rId86" Type="http://schemas.openxmlformats.org/officeDocument/2006/relationships/hyperlink" Target="consultantplus://offline/ref=AFCDF26E27B8EF2FA4FCF977EA61BC87F912DD96219E60DBB20067AF7D827BA144967A3CCAFB5311C09ED3N05FM" TargetMode="External"/><Relationship Id="rId94" Type="http://schemas.openxmlformats.org/officeDocument/2006/relationships/hyperlink" Target="consultantplus://offline/ref=AFCDF26E27B8EF2FA4FCF977EA61BC87F912DD96239B62D7B80A3AA575DB77A34399252BCDB25F10C09EDA0EN45BM" TargetMode="External"/><Relationship Id="rId99" Type="http://schemas.openxmlformats.org/officeDocument/2006/relationships/hyperlink" Target="consultantplus://offline/ref=AFCDF26E27B8EF2FA4FCF977EA61BC87F912DD96209A6CD3BF0067AF7D827BA144967A3CCAFB5311C09ED2N05EM" TargetMode="External"/><Relationship Id="rId101" Type="http://schemas.openxmlformats.org/officeDocument/2006/relationships/hyperlink" Target="consultantplus://offline/ref=AFCDF26E27B8EF2FA4FCF977EA61BC87F912DD96219F66D0BA0067AF7D827BA144967A3CCAFB5311C09EDAN05DM" TargetMode="External"/><Relationship Id="rId122" Type="http://schemas.openxmlformats.org/officeDocument/2006/relationships/hyperlink" Target="consultantplus://offline/ref=AFCDF26E27B8EF2FA4FCF977EA61BC87F912DD96219E60DBB20067AF7D827BA144967A3CCAFB5311C09FD8N05EM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DF26E27B8EF2FA4FCF977EA61BC87F912DD96209A6CD3BF0067AF7D827BA144967A3CCAFB5311C09EDAN05EM" TargetMode="External"/><Relationship Id="rId13" Type="http://schemas.openxmlformats.org/officeDocument/2006/relationships/hyperlink" Target="consultantplus://offline/ref=AFCDF26E27B8EF2FA4FCF977EA61BC87F912DD96219766D7BD0067AF7D827BA144967A3CCAFB5311C09EDAN05EM" TargetMode="External"/><Relationship Id="rId18" Type="http://schemas.openxmlformats.org/officeDocument/2006/relationships/hyperlink" Target="consultantplus://offline/ref=AFCDF26E27B8EF2FA4FCF977EA61BC87F912DD96239D60D6BA083AA575DB77A34399252BCDB25F10C09EDA0BN45FM" TargetMode="External"/><Relationship Id="rId39" Type="http://schemas.openxmlformats.org/officeDocument/2006/relationships/hyperlink" Target="consultantplus://offline/ref=AFCDF26E27B8EF2FA4FCF977EA61BC87F912DD96239D60D6BA083AA575DB77A34399252BCDB25F10C09EDA0BN452M" TargetMode="External"/><Relationship Id="rId109" Type="http://schemas.openxmlformats.org/officeDocument/2006/relationships/hyperlink" Target="consultantplus://offline/ref=AFCDF26E27B8EF2FA4FCF977EA61BC87F912DD96209A6CD3BF0067AF7D827BA144967A3CCAFB5311C09EDDN058M" TargetMode="External"/><Relationship Id="rId34" Type="http://schemas.openxmlformats.org/officeDocument/2006/relationships/hyperlink" Target="consultantplus://offline/ref=AFCDF26E27B8EF2FA4FCE77AFC0DE382FC1983992B986F84E75F3CF22A8B71F603D9237C8AF0N557M" TargetMode="External"/><Relationship Id="rId50" Type="http://schemas.openxmlformats.org/officeDocument/2006/relationships/hyperlink" Target="consultantplus://offline/ref=AFCDF26E27B8EF2FA4FCF977EA61BC87F912DD96249B62D1B30067AF7D827BA144967A3CCAFB5311C09EDBN058M" TargetMode="External"/><Relationship Id="rId55" Type="http://schemas.openxmlformats.org/officeDocument/2006/relationships/hyperlink" Target="consultantplus://offline/ref=AFCDF26E27B8EF2FA4FCF977EA61BC87F912DD96219E60DBB20067AF7D827BA144967A3CCAFB5311C09EDFN05FM" TargetMode="External"/><Relationship Id="rId76" Type="http://schemas.openxmlformats.org/officeDocument/2006/relationships/hyperlink" Target="consultantplus://offline/ref=AFCDF26E27B8EF2FA4FCF977EA61BC87F912DD96269867D2B90067AF7D827BA144967A3CCAFB5311C09ED8N059M" TargetMode="External"/><Relationship Id="rId97" Type="http://schemas.openxmlformats.org/officeDocument/2006/relationships/hyperlink" Target="consultantplus://offline/ref=AFCDF26E27B8EF2FA4FCF977EA61BC87F912DD96209A6CD3BF0067AF7D827BA144967A3CCAFB5311C09ED2N05EM" TargetMode="External"/><Relationship Id="rId104" Type="http://schemas.openxmlformats.org/officeDocument/2006/relationships/hyperlink" Target="consultantplus://offline/ref=AFCDF26E27B8EF2FA4FCF977EA61BC87F912DD96209A6CD3BF0067AF7D827BA144967A3CCAFB5311C09EDDN05BM" TargetMode="External"/><Relationship Id="rId120" Type="http://schemas.openxmlformats.org/officeDocument/2006/relationships/hyperlink" Target="consultantplus://offline/ref=AFCDF26E27B8EF2FA4FCF977EA61BC87F912DD96219E60DBB20067AF7D827BA144967A3CCAFB5311C09FD8N05FM" TargetMode="External"/><Relationship Id="rId125" Type="http://schemas.openxmlformats.org/officeDocument/2006/relationships/hyperlink" Target="consultantplus://offline/ref=AFCDF26E27B8EF2FA4FCF977EA61BC87F912DD96209A6CD3BF0067AF7D827BA144967A3CCAFB5311C09ED2N05BM" TargetMode="External"/><Relationship Id="rId7" Type="http://schemas.openxmlformats.org/officeDocument/2006/relationships/hyperlink" Target="consultantplus://offline/ref=AFCDF26E27B8EF2FA4FCF977EA61BC87F912DD96209F64D0BF0067AF7D827BA144967A3CCAFB5311C09EDAN05EM" TargetMode="External"/><Relationship Id="rId71" Type="http://schemas.openxmlformats.org/officeDocument/2006/relationships/hyperlink" Target="consultantplus://offline/ref=AFCDF26E27B8EF2FA4FCF977EA61BC87F912DD96239B62D7B80A3AA575DB77A34399252BCDB25F10C09EDA09N45CM" TargetMode="External"/><Relationship Id="rId92" Type="http://schemas.openxmlformats.org/officeDocument/2006/relationships/hyperlink" Target="consultantplus://offline/ref=AFCDF26E27B8EF2FA4FCF977EA61BC87F912DD96209E6CD1B90067AF7D827BA144967A3CCAFB5311C09EDBN05B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FCDF26E27B8EF2FA4FCF977EA61BC87F912DD96209A6CD3BF0067AF7D827BA144967A3CCAFB5311C09EDAN05CM" TargetMode="External"/><Relationship Id="rId24" Type="http://schemas.openxmlformats.org/officeDocument/2006/relationships/hyperlink" Target="consultantplus://offline/ref=AFCDF26E27B8EF2FA4FCF977EA61BC87F912DD96219E60DBB20067AF7D827BA144967A3CCAFB5311C09EDAN052M" TargetMode="External"/><Relationship Id="rId40" Type="http://schemas.openxmlformats.org/officeDocument/2006/relationships/hyperlink" Target="consultantplus://offline/ref=AFCDF26E27B8EF2FA4FCF977EA61BC87F912DD96239867D3BD0067AF7D827BA144967A3CCAFB5311C09EDAN05EM" TargetMode="External"/><Relationship Id="rId45" Type="http://schemas.openxmlformats.org/officeDocument/2006/relationships/hyperlink" Target="consultantplus://offline/ref=AFCDF26E27B8EF2FA4FCF977EA61BC87F912DD96219E60DBB20067AF7D827BA144967A3CCAFB5311C09EDEN05BM" TargetMode="External"/><Relationship Id="rId66" Type="http://schemas.openxmlformats.org/officeDocument/2006/relationships/hyperlink" Target="consultantplus://offline/ref=AFCDF26E27B8EF2FA4FCF977EA61BC87F912DD96219E60DBB20067AF7D827BA144967A3CCAFB5311C09EDDN058M" TargetMode="External"/><Relationship Id="rId87" Type="http://schemas.openxmlformats.org/officeDocument/2006/relationships/hyperlink" Target="consultantplus://offline/ref=AFCDF26E27B8EF2FA4FCF977EA61BC87F912DD96219964D0B80067AF7D827BA144967A3CCAFB5311C09EDAN05EM" TargetMode="External"/><Relationship Id="rId110" Type="http://schemas.openxmlformats.org/officeDocument/2006/relationships/hyperlink" Target="consultantplus://offline/ref=AFCDF26E27B8EF2FA4FCF977EA61BC87F912DD96209A6CD3BF0067AF7D827BA144967A3CCAFB5311C09ED2N05EM" TargetMode="External"/><Relationship Id="rId115" Type="http://schemas.openxmlformats.org/officeDocument/2006/relationships/hyperlink" Target="consultantplus://offline/ref=AFCDF26E27B8EF2FA4FCF977EA61BC87F912DD96249B62D1B30067AF7D827BA144967A3CCAFB5311C09EDBN05CM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AFCDF26E27B8EF2FA4FCF977EA61BC87F912DD96249B62D1B30067AF7D827BA144967A3CCAFB5311C09EDBN05FM" TargetMode="External"/><Relationship Id="rId82" Type="http://schemas.openxmlformats.org/officeDocument/2006/relationships/hyperlink" Target="consultantplus://offline/ref=AFCDF26E27B8EF2FA4FCF977EA61BC87F912DD96279964D7BA0067AF7D827BA144967A3CCAFB5311C09ED9N05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AE0F-1AB7-487C-916F-8015A075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10523</Words>
  <Characters>59984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2</cp:revision>
  <dcterms:created xsi:type="dcterms:W3CDTF">2017-01-17T12:57:00Z</dcterms:created>
  <dcterms:modified xsi:type="dcterms:W3CDTF">2017-01-17T13:27:00Z</dcterms:modified>
</cp:coreProperties>
</file>