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CB" w:rsidRDefault="00F81FC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81FCB" w:rsidRDefault="00F81FC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1F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1FCB" w:rsidRDefault="00F81FCB">
            <w:pPr>
              <w:pStyle w:val="ConsPlusNormal"/>
              <w:outlineLvl w:val="0"/>
            </w:pPr>
            <w:r>
              <w:t>28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1FCB" w:rsidRDefault="00F81FCB">
            <w:pPr>
              <w:pStyle w:val="ConsPlusNormal"/>
              <w:jc w:val="right"/>
              <w:outlineLvl w:val="0"/>
            </w:pPr>
            <w:r>
              <w:t>N 2766-ОЗ</w:t>
            </w:r>
          </w:p>
        </w:tc>
      </w:tr>
    </w:tbl>
    <w:p w:rsidR="00F81FCB" w:rsidRDefault="00F81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Title"/>
        <w:jc w:val="center"/>
      </w:pPr>
      <w:r>
        <w:t>ЗАКОНОДАТЕЛЬНОЕ СОБРАНИЕ ОМСКОЙ ОБЛАСТИ</w:t>
      </w:r>
    </w:p>
    <w:p w:rsidR="00F81FCB" w:rsidRDefault="00F81FCB">
      <w:pPr>
        <w:pStyle w:val="ConsPlusTitle"/>
        <w:jc w:val="both"/>
      </w:pPr>
    </w:p>
    <w:p w:rsidR="00F81FCB" w:rsidRDefault="00F81FCB">
      <w:pPr>
        <w:pStyle w:val="ConsPlusTitle"/>
        <w:jc w:val="center"/>
      </w:pPr>
      <w:r>
        <w:t>ЗАКОН</w:t>
      </w:r>
    </w:p>
    <w:p w:rsidR="00F81FCB" w:rsidRDefault="00F81FCB">
      <w:pPr>
        <w:pStyle w:val="ConsPlusTitle"/>
        <w:jc w:val="center"/>
      </w:pPr>
      <w:r>
        <w:t>ОМСКОЙ ОБЛАСТИ</w:t>
      </w:r>
    </w:p>
    <w:p w:rsidR="00F81FCB" w:rsidRDefault="00F81FCB">
      <w:pPr>
        <w:pStyle w:val="ConsPlusTitle"/>
        <w:jc w:val="both"/>
      </w:pPr>
    </w:p>
    <w:p w:rsidR="00F81FCB" w:rsidRDefault="00F81FCB">
      <w:pPr>
        <w:pStyle w:val="ConsPlusTitle"/>
        <w:jc w:val="center"/>
      </w:pPr>
      <w:r>
        <w:t>О ВНЕСЕНИИ ИЗМЕНЕНИЙ В ЗАКОН ОМСКОЙ ОБЛАСТИ</w:t>
      </w:r>
    </w:p>
    <w:p w:rsidR="00F81FCB" w:rsidRDefault="00F81FCB">
      <w:pPr>
        <w:pStyle w:val="ConsPlusTitle"/>
        <w:jc w:val="center"/>
      </w:pPr>
      <w:r>
        <w:t>"О ПАТЕНТНОЙ СИСТЕМЕ НАЛОГООБЛОЖЕНИЯ"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right"/>
      </w:pPr>
      <w:proofErr w:type="gramStart"/>
      <w:r>
        <w:t>Принят</w:t>
      </w:r>
      <w:proofErr w:type="gramEnd"/>
    </w:p>
    <w:p w:rsidR="00F81FCB" w:rsidRDefault="00F81FCB">
      <w:pPr>
        <w:pStyle w:val="ConsPlusNormal"/>
        <w:jc w:val="right"/>
      </w:pPr>
      <w:r>
        <w:t>Законодательным Собранием</w:t>
      </w:r>
    </w:p>
    <w:p w:rsidR="00F81FCB" w:rsidRDefault="00F81FCB">
      <w:pPr>
        <w:pStyle w:val="ConsPlusNormal"/>
        <w:jc w:val="right"/>
      </w:pPr>
      <w:r>
        <w:t>Омской области</w:t>
      </w:r>
    </w:p>
    <w:p w:rsidR="00F81FCB" w:rsidRDefault="00F81FCB">
      <w:pPr>
        <w:pStyle w:val="ConsPlusNormal"/>
        <w:jc w:val="right"/>
      </w:pPr>
      <w:r>
        <w:t>28 ноября 2024 года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ind w:firstLine="540"/>
        <w:jc w:val="both"/>
        <w:outlineLvl w:val="1"/>
      </w:pPr>
      <w:r>
        <w:t xml:space="preserve">Статья 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Омской области от 29 ноября 2012 года N 1488-ОЗ "О патентной системе налогообложения" (Ведомости Законодательного Собрания Омской области, 2012, N 6 (79), ст. 4911; Омский вестник, 2014, 28 ноября, N 51; 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2015, 9 ноября, N 5500201511090017; 2020, 28 апреля, N 5500202004280015;</w:t>
      </w:r>
      <w:proofErr w:type="gramEnd"/>
      <w:r>
        <w:t xml:space="preserve"> </w:t>
      </w:r>
      <w:proofErr w:type="gramStart"/>
      <w:r>
        <w:t>27 ноября, N 5500202011270002; 2021, 24 февраля, N 5500202102240002) следующие изменения:</w:t>
      </w:r>
      <w:proofErr w:type="gramEnd"/>
    </w:p>
    <w:p w:rsidR="00F81FCB" w:rsidRDefault="00F81FCB">
      <w:pPr>
        <w:pStyle w:val="ConsPlusNormal"/>
        <w:spacing w:before="220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Дополнить</w:t>
        </w:r>
      </w:hyperlink>
      <w:r>
        <w:t xml:space="preserve"> статьей 2.2 следующего содержания:</w:t>
      </w:r>
    </w:p>
    <w:p w:rsidR="00F81FCB" w:rsidRDefault="00F81FCB">
      <w:pPr>
        <w:pStyle w:val="ConsPlusNormal"/>
        <w:spacing w:before="220"/>
        <w:ind w:firstLine="540"/>
        <w:jc w:val="both"/>
      </w:pPr>
      <w:r>
        <w:t>"Статья 2.2. Индексация размеров дохода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ind w:firstLine="540"/>
        <w:jc w:val="both"/>
      </w:pPr>
      <w:r>
        <w:t xml:space="preserve">Размеры дохода по всем видам деятельности, указанным в приложении, начиная с 2025 года подлежат ежегодной индексации на коэффициент-дефлятор, установленный на соответствующий календарный год, в соответствии со </w:t>
      </w:r>
      <w:hyperlink r:id="rId9">
        <w:r>
          <w:rPr>
            <w:color w:val="0000FF"/>
          </w:rPr>
          <w:t>статьей 346.43</w:t>
        </w:r>
      </w:hyperlink>
      <w:r>
        <w:t xml:space="preserve"> Налогового кодекса Российской Федерации</w:t>
      </w:r>
      <w:proofErr w:type="gramStart"/>
      <w:r>
        <w:t>.".</w:t>
      </w:r>
      <w:proofErr w:type="gramEnd"/>
    </w:p>
    <w:p w:rsidR="00F81FCB" w:rsidRDefault="00F81FCB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Приложение</w:t>
        </w:r>
      </w:hyperlink>
      <w:r>
        <w:t xml:space="preserve"> "Перечень видов предпринимательской деятельности, в отношении которых применяется патентная система налогообложения, и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налогообложения"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ind w:firstLine="540"/>
        <w:jc w:val="both"/>
        <w:outlineLvl w:val="1"/>
      </w:pPr>
      <w:r>
        <w:t xml:space="preserve">Статья 2. Настоящий Закон вступает в силу с 1 января 2025 года, но не ранее чем по истечении одного месяца со дня его официального опубликования и не ранее 1-го числа очередного </w:t>
      </w:r>
      <w:hyperlink r:id="rId11">
        <w:r>
          <w:rPr>
            <w:color w:val="0000FF"/>
          </w:rPr>
          <w:t>налогового периода</w:t>
        </w:r>
      </w:hyperlink>
      <w:r>
        <w:t xml:space="preserve"> по патентной системе налогообложения.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right"/>
      </w:pPr>
      <w:r>
        <w:t>Губернатор Омской области</w:t>
      </w:r>
    </w:p>
    <w:p w:rsidR="00F81FCB" w:rsidRDefault="00F81FCB">
      <w:pPr>
        <w:pStyle w:val="ConsPlusNormal"/>
        <w:jc w:val="right"/>
      </w:pPr>
      <w:r>
        <w:t>В.П.Хоценко</w:t>
      </w:r>
    </w:p>
    <w:p w:rsidR="00F81FCB" w:rsidRDefault="00F81FCB">
      <w:pPr>
        <w:pStyle w:val="ConsPlusNormal"/>
      </w:pPr>
      <w:r>
        <w:t>г. Омск</w:t>
      </w:r>
    </w:p>
    <w:p w:rsidR="00F81FCB" w:rsidRDefault="00F81FCB">
      <w:pPr>
        <w:pStyle w:val="ConsPlusNormal"/>
        <w:spacing w:before="220"/>
      </w:pPr>
      <w:r>
        <w:t>28 ноября 2024 года</w:t>
      </w:r>
    </w:p>
    <w:p w:rsidR="00F81FCB" w:rsidRDefault="00F81FCB">
      <w:pPr>
        <w:pStyle w:val="ConsPlusNormal"/>
        <w:spacing w:before="220"/>
      </w:pPr>
      <w:r>
        <w:t>N 2766-ОЗ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right"/>
        <w:outlineLvl w:val="0"/>
      </w:pPr>
      <w:r>
        <w:t>Приложение</w:t>
      </w:r>
    </w:p>
    <w:p w:rsidR="00F81FCB" w:rsidRDefault="00F81FCB">
      <w:pPr>
        <w:pStyle w:val="ConsPlusNormal"/>
        <w:jc w:val="right"/>
      </w:pPr>
      <w:r>
        <w:t>к Закону Омской области "О внесении изменений</w:t>
      </w:r>
    </w:p>
    <w:p w:rsidR="00F81FCB" w:rsidRDefault="00F81FCB">
      <w:pPr>
        <w:pStyle w:val="ConsPlusNormal"/>
        <w:jc w:val="right"/>
      </w:pPr>
      <w:r>
        <w:t>в Закон Омской области "О патентной системе</w:t>
      </w:r>
    </w:p>
    <w:p w:rsidR="00F81FCB" w:rsidRDefault="00F81FCB">
      <w:pPr>
        <w:pStyle w:val="ConsPlusNormal"/>
        <w:jc w:val="right"/>
      </w:pPr>
      <w:r>
        <w:t>налогообложения"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right"/>
      </w:pPr>
      <w:r>
        <w:t>"Приложение</w:t>
      </w:r>
    </w:p>
    <w:p w:rsidR="00F81FCB" w:rsidRDefault="00F81FCB">
      <w:pPr>
        <w:pStyle w:val="ConsPlusNormal"/>
        <w:jc w:val="right"/>
      </w:pPr>
      <w:r>
        <w:t>к Закону Омской области</w:t>
      </w:r>
    </w:p>
    <w:p w:rsidR="00F81FCB" w:rsidRDefault="00F81FCB">
      <w:pPr>
        <w:pStyle w:val="ConsPlusNormal"/>
        <w:jc w:val="right"/>
      </w:pPr>
      <w:r>
        <w:t>"О патентной системе налогообложения"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Title"/>
        <w:jc w:val="center"/>
      </w:pPr>
      <w:bookmarkStart w:id="0" w:name="P45"/>
      <w:bookmarkEnd w:id="0"/>
      <w:r>
        <w:t>ПЕРЕЧЕНЬ</w:t>
      </w:r>
    </w:p>
    <w:p w:rsidR="00F81FCB" w:rsidRDefault="00F81FCB">
      <w:pPr>
        <w:pStyle w:val="ConsPlusTitle"/>
        <w:jc w:val="center"/>
      </w:pPr>
      <w:r>
        <w:t>видов предпринимательской деятельности, в отношении которых</w:t>
      </w:r>
    </w:p>
    <w:p w:rsidR="00F81FCB" w:rsidRDefault="00F81FCB">
      <w:pPr>
        <w:pStyle w:val="ConsPlusTitle"/>
        <w:jc w:val="center"/>
      </w:pPr>
      <w:r>
        <w:t>применяется патентная система налогообложения, и размеры</w:t>
      </w:r>
    </w:p>
    <w:p w:rsidR="00F81FCB" w:rsidRDefault="00F81FCB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F81FCB" w:rsidRDefault="00F81FCB">
      <w:pPr>
        <w:pStyle w:val="ConsPlusTitle"/>
        <w:jc w:val="center"/>
      </w:pPr>
      <w:r>
        <w:t>предпринимателем годового дохода по видам</w:t>
      </w:r>
    </w:p>
    <w:p w:rsidR="00F81FCB" w:rsidRDefault="00F81FCB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F81FCB" w:rsidRDefault="00F81FCB">
      <w:pPr>
        <w:pStyle w:val="ConsPlusTitle"/>
        <w:jc w:val="center"/>
      </w:pPr>
      <w:r>
        <w:t>применяется патентная система налогообложения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sectPr w:rsidR="00F81FCB" w:rsidSect="006F32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5613"/>
        <w:gridCol w:w="2381"/>
        <w:gridCol w:w="2494"/>
        <w:gridCol w:w="2494"/>
      </w:tblGrid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Вид предпринимательской деятельности, в отношении которого применяется патентная система налогообложения</w:t>
            </w:r>
          </w:p>
        </w:tc>
        <w:tc>
          <w:tcPr>
            <w:tcW w:w="238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по видам предпринимательской деятельности, в отношении которых применяется патентная система налогообложения, осуществляемым на территории города с численностью населения более 1 млн. человек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по видам предпринимательской деятельности, в отношении которых применяется патентная система налогообложения, осуществляемым на иной территории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1 166 500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1 083 000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660 000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500 000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</w:tcPr>
          <w:p w:rsidR="00F81FCB" w:rsidRDefault="00F81FCB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автотранспортных средств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994 000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82" w:type="dxa"/>
            <w:gridSpan w:val="4"/>
            <w:vAlign w:val="center"/>
          </w:tcPr>
          <w:p w:rsidR="00F81FCB" w:rsidRDefault="00F81FC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автотранспортных средств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924 000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(за исключением деятельности такси)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автотранспортных средств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994 000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1 005 000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958 000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200 000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без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923 000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15 890 000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12 712 000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888 000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судов водного транспорта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924 000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судов водного транспорта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994 000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958 000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200 000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64 000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32 000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982" w:type="dxa"/>
            <w:gridSpan w:val="4"/>
            <w:vAlign w:val="center"/>
          </w:tcPr>
          <w:p w:rsidR="00F81FCB" w:rsidRDefault="00F81FC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(кроме развозной и разносной розничной торговли)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64 000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32 000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осуществлению торговли через торговые автоматы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один объект стационарной торговой сети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355 900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46.3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один объект нестационарной торговой сети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900 000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&lt;*&gt;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22 500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один объект организации общественного питания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479 700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303 200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887 000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80 000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887 000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80 000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Производство хлебобулочных и мучных кондитерских </w:t>
            </w:r>
            <w:r>
              <w:lastRenderedPageBreak/>
              <w:t>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 xml:space="preserve">без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1 500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Помол зерна, производство муки и крупы из зерен пшеницы, ржи, овса, кукурузы или прочих хлебных </w:t>
            </w:r>
            <w:r>
              <w:lastRenderedPageBreak/>
              <w:t>злаков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Работы столярные и плотничные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Услуги копировально-множительные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 xml:space="preserve">Ремонт прочих предметов личного потребления и </w:t>
            </w:r>
            <w:r>
              <w:lastRenderedPageBreak/>
              <w:t>бытовых товаров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 xml:space="preserve">без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</w:tbl>
    <w:p w:rsidR="00F81FCB" w:rsidRDefault="00F81FCB">
      <w:pPr>
        <w:pStyle w:val="ConsPlusNormal"/>
        <w:sectPr w:rsidR="00F81FC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ind w:firstLine="540"/>
        <w:jc w:val="both"/>
      </w:pPr>
      <w:r>
        <w:t>--------------------------------</w:t>
      </w:r>
    </w:p>
    <w:p w:rsidR="00F81FCB" w:rsidRDefault="00F81FCB">
      <w:pPr>
        <w:pStyle w:val="ConsPlusNormal"/>
        <w:spacing w:before="220"/>
        <w:ind w:firstLine="540"/>
        <w:jc w:val="both"/>
      </w:pPr>
      <w:r>
        <w:t>&lt;*&gt; За исключением вида предпринимательской деятельности, в отношении которого применяется патентная система налогообложения, предусмотренного строкой 48 настоящего перечня.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center"/>
      </w:pPr>
      <w:r>
        <w:t>_______________"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center"/>
      </w:pPr>
      <w:r>
        <w:t>_______________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311" w:rsidRDefault="00F81FCB">
      <w:bookmarkStart w:id="1" w:name="_GoBack"/>
      <w:bookmarkEnd w:id="1"/>
    </w:p>
    <w:sectPr w:rsidR="0056431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CB"/>
    <w:rsid w:val="00931615"/>
    <w:rsid w:val="009D5948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1F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1F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642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LAW&amp;n=4684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64232" TargetMode="External"/><Relationship Id="rId11" Type="http://schemas.openxmlformats.org/officeDocument/2006/relationships/hyperlink" Target="https://login.consultant.ru/link/?req=doc&amp;base=LAW&amp;n=489355&amp;dst=782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48&amp;n=164232&amp;dst=1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55&amp;dst=76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Конусова Юлия Сергеевна</cp:lastModifiedBy>
  <cp:revision>1</cp:revision>
  <dcterms:created xsi:type="dcterms:W3CDTF">2024-12-03T04:55:00Z</dcterms:created>
  <dcterms:modified xsi:type="dcterms:W3CDTF">2024-12-03T04:56:00Z</dcterms:modified>
</cp:coreProperties>
</file>