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ECE" w:rsidRPr="00F10B80" w:rsidRDefault="005F1ECE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5F1ECE" w:rsidRPr="00F10B8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F1ECE" w:rsidRPr="00F10B80" w:rsidRDefault="005F1E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0B80">
              <w:rPr>
                <w:rFonts w:ascii="Times New Roman" w:hAnsi="Times New Roman" w:cs="Times New Roman"/>
                <w:sz w:val="24"/>
                <w:szCs w:val="24"/>
              </w:rPr>
              <w:t>24 марта 2026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F1ECE" w:rsidRPr="00F10B80" w:rsidRDefault="005F1EC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0B80">
              <w:rPr>
                <w:rFonts w:ascii="Times New Roman" w:hAnsi="Times New Roman" w:cs="Times New Roman"/>
                <w:sz w:val="24"/>
                <w:szCs w:val="24"/>
              </w:rPr>
              <w:t>N 1818/762-VII-ОЗ</w:t>
            </w:r>
          </w:p>
        </w:tc>
      </w:tr>
    </w:tbl>
    <w:p w:rsidR="005F1ECE" w:rsidRPr="00F10B80" w:rsidRDefault="005F1ECE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5F1ECE" w:rsidRPr="00F10B80" w:rsidRDefault="005F1E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1ECE" w:rsidRPr="00F10B80" w:rsidRDefault="005F1EC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5F1ECE" w:rsidRPr="00F10B80" w:rsidRDefault="005F1ECE"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1ECE" w:rsidRPr="00F10B80" w:rsidRDefault="005F1EC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>ЗАКОН</w:t>
      </w:r>
    </w:p>
    <w:p w:rsidR="005F1ECE" w:rsidRPr="00F10B80" w:rsidRDefault="005F1EC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5F1ECE" w:rsidRPr="00F10B80" w:rsidRDefault="005F1ECE"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F1ECE" w:rsidRPr="00F10B80" w:rsidRDefault="005F1EC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>ОБ УСТАНОВЛЕНИИ НАЛОГОВЫХ СТАВОК ДЛЯ НАЛОГОПЛАТЕЛЬЩИКОВ,</w:t>
      </w:r>
    </w:p>
    <w:p w:rsidR="005F1ECE" w:rsidRPr="00F10B80" w:rsidRDefault="005F1EC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10B80">
        <w:rPr>
          <w:rFonts w:ascii="Times New Roman" w:hAnsi="Times New Roman" w:cs="Times New Roman"/>
          <w:sz w:val="24"/>
          <w:szCs w:val="24"/>
        </w:rPr>
        <w:t>ПРИМЕНЯЮЩИХ</w:t>
      </w:r>
      <w:proofErr w:type="gramEnd"/>
      <w:r w:rsidRPr="00F10B80">
        <w:rPr>
          <w:rFonts w:ascii="Times New Roman" w:hAnsi="Times New Roman" w:cs="Times New Roman"/>
          <w:sz w:val="24"/>
          <w:szCs w:val="24"/>
        </w:rPr>
        <w:t xml:space="preserve"> УПРОЩЕННУЮ СИСТЕМУ НАЛОГООБЛОЖЕНИЯ, НА 2026 ГОД</w:t>
      </w:r>
    </w:p>
    <w:p w:rsidR="005F1ECE" w:rsidRPr="00F10B80" w:rsidRDefault="005F1E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1ECE" w:rsidRPr="00F10B80" w:rsidRDefault="005F1EC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F10B80">
        <w:rPr>
          <w:rFonts w:ascii="Times New Roman" w:hAnsi="Times New Roman" w:cs="Times New Roman"/>
          <w:sz w:val="24"/>
          <w:szCs w:val="24"/>
        </w:rPr>
        <w:t>Принят</w:t>
      </w:r>
      <w:proofErr w:type="gramEnd"/>
    </w:p>
    <w:p w:rsidR="005F1ECE" w:rsidRPr="00F10B80" w:rsidRDefault="005F1EC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5F1ECE" w:rsidRPr="00F10B80" w:rsidRDefault="005F1EC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>Законодательного Собрания</w:t>
      </w:r>
    </w:p>
    <w:p w:rsidR="005F1ECE" w:rsidRPr="00F10B80" w:rsidRDefault="005F1EC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5F1ECE" w:rsidRPr="00F10B80" w:rsidRDefault="005F1EC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>от 18 марта 2026 г. N 1818</w:t>
      </w:r>
    </w:p>
    <w:p w:rsidR="005F1ECE" w:rsidRPr="00F10B80" w:rsidRDefault="005F1E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1ECE" w:rsidRPr="00F10B80" w:rsidRDefault="005F1ECE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>Статья 1</w:t>
      </w:r>
    </w:p>
    <w:p w:rsidR="005F1ECE" w:rsidRPr="00F10B80" w:rsidRDefault="005F1E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1ECE" w:rsidRPr="00F10B80" w:rsidRDefault="005F1E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0B80">
        <w:rPr>
          <w:rFonts w:ascii="Times New Roman" w:hAnsi="Times New Roman" w:cs="Times New Roman"/>
          <w:sz w:val="24"/>
          <w:szCs w:val="24"/>
        </w:rPr>
        <w:t>Настоящий Закон в соответствии со статьей 346.20 Налогового кодекса Российской Федерации устанавливает на 2026 год на территории Оренбургской области налоговые ставки по налогу, взимаемому в связи с применением упрощенной системы налогообложения для налогоплательщиков, осуществляющих определяемые Правительством Российской Федерации отдельные виды экономической деятельности и отвечающих критериям, установленным Правительством Российской Федерации.</w:t>
      </w:r>
      <w:proofErr w:type="gramEnd"/>
    </w:p>
    <w:p w:rsidR="005F1ECE" w:rsidRPr="00F10B80" w:rsidRDefault="005F1E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1ECE" w:rsidRPr="00F10B80" w:rsidRDefault="005F1ECE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>Статья 2</w:t>
      </w:r>
    </w:p>
    <w:p w:rsidR="005F1ECE" w:rsidRPr="00F10B80" w:rsidRDefault="005F1E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1ECE" w:rsidRPr="00F10B80" w:rsidRDefault="005F1E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4"/>
      <w:bookmarkEnd w:id="1"/>
      <w:r w:rsidRPr="00F10B80">
        <w:rPr>
          <w:rFonts w:ascii="Times New Roman" w:hAnsi="Times New Roman" w:cs="Times New Roman"/>
          <w:sz w:val="24"/>
          <w:szCs w:val="24"/>
        </w:rPr>
        <w:t>1. Установить налоговые ставки для налогоплательщиков, применяющих упрощенную систему налогообложения, в следующих размерах:</w:t>
      </w:r>
    </w:p>
    <w:p w:rsidR="005F1ECE" w:rsidRPr="00F10B80" w:rsidRDefault="005F1E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>1 процент - в случае, если объектом налогообложения являются доходы;</w:t>
      </w:r>
    </w:p>
    <w:p w:rsidR="005F1ECE" w:rsidRPr="00F10B80" w:rsidRDefault="005F1E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>5 процентов - в случае, если объектом налогообложения являются доходы, уменьшенные на величину расходов.</w:t>
      </w:r>
    </w:p>
    <w:p w:rsidR="005F1ECE" w:rsidRPr="00F10B80" w:rsidRDefault="005F1E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 xml:space="preserve">2. Налоговые ставки, указанные в части 1 настоящей статьи, устанавливаются для налогоплательщиков, осуществляющих предпринимательскую деятельность </w:t>
      </w:r>
      <w:proofErr w:type="gramStart"/>
      <w:r w:rsidRPr="00F10B8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F10B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0B80">
        <w:rPr>
          <w:rFonts w:ascii="Times New Roman" w:hAnsi="Times New Roman" w:cs="Times New Roman"/>
          <w:sz w:val="24"/>
          <w:szCs w:val="24"/>
        </w:rPr>
        <w:t>следующим</w:t>
      </w:r>
      <w:proofErr w:type="gramEnd"/>
      <w:r w:rsidRPr="00F10B80">
        <w:rPr>
          <w:rFonts w:ascii="Times New Roman" w:hAnsi="Times New Roman" w:cs="Times New Roman"/>
          <w:sz w:val="24"/>
          <w:szCs w:val="24"/>
        </w:rPr>
        <w:t xml:space="preserve"> видам экономической деятельности в соответствии с кодами Общероссийского классификатора видов экономической деятельности:</w:t>
      </w:r>
    </w:p>
    <w:p w:rsidR="005F1ECE" w:rsidRPr="00F10B80" w:rsidRDefault="005F1E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28"/>
      <w:bookmarkEnd w:id="2"/>
      <w:r w:rsidRPr="00F10B80">
        <w:rPr>
          <w:rFonts w:ascii="Times New Roman" w:hAnsi="Times New Roman" w:cs="Times New Roman"/>
          <w:sz w:val="24"/>
          <w:szCs w:val="24"/>
        </w:rPr>
        <w:t>62.01 "Разработка компьютерного программного обеспечения";</w:t>
      </w:r>
    </w:p>
    <w:p w:rsidR="005F1ECE" w:rsidRPr="00F10B80" w:rsidRDefault="005F1E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>62.02 "Деятельность консультативная и работы в области компьютерных технологий" с входящими в него подгруппами;</w:t>
      </w:r>
    </w:p>
    <w:p w:rsidR="005F1ECE" w:rsidRPr="00F10B80" w:rsidRDefault="005F1E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>62.03.13 "Деятельность по сопровождению компьютерных систем";</w:t>
      </w:r>
    </w:p>
    <w:p w:rsidR="005F1ECE" w:rsidRPr="00F10B80" w:rsidRDefault="005F1E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>62.09 "Деятельность, связанная с использованием вычислительной техники и информационных технологий, прочая";</w:t>
      </w:r>
    </w:p>
    <w:p w:rsidR="005F1ECE" w:rsidRPr="00F10B80" w:rsidRDefault="005F1E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32"/>
      <w:bookmarkEnd w:id="3"/>
      <w:r w:rsidRPr="00F10B80">
        <w:rPr>
          <w:rFonts w:ascii="Times New Roman" w:hAnsi="Times New Roman" w:cs="Times New Roman"/>
          <w:sz w:val="24"/>
          <w:szCs w:val="24"/>
        </w:rPr>
        <w:t>63.11.1 "Деятельность по созданию и использованию баз данных и информационных ресурсов".</w:t>
      </w:r>
    </w:p>
    <w:p w:rsidR="005F1ECE" w:rsidRPr="00F10B80" w:rsidRDefault="005F1E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lastRenderedPageBreak/>
        <w:t>Право на применение налоговых ставок, установленных частью 1 настоящей статьи, возникает у налогоплательщиков, осуществляющих указанные виды экономической деятельности, при одновременном соблюдении ими по итогам налогового периода следующих условий:</w:t>
      </w:r>
    </w:p>
    <w:p w:rsidR="005F1ECE" w:rsidRPr="00F10B80" w:rsidRDefault="005F1E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>доля доходов от реализации товаров (работ, услуг) при осуществлении видов экономической деятельности, указанных в абзацах втором - шестом настоящей части, в общем объеме доходов от реализации товаров (работ, услуг) составляет не менее 70 процентов;</w:t>
      </w:r>
    </w:p>
    <w:p w:rsidR="005F1ECE" w:rsidRPr="00F10B80" w:rsidRDefault="005F1E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 xml:space="preserve">среднемесячная начисленная заработная плата на одного работника составляет не менее пятикратной величины минимального </w:t>
      </w:r>
      <w:proofErr w:type="gramStart"/>
      <w:r w:rsidRPr="00F10B80">
        <w:rPr>
          <w:rFonts w:ascii="Times New Roman" w:hAnsi="Times New Roman" w:cs="Times New Roman"/>
          <w:sz w:val="24"/>
          <w:szCs w:val="24"/>
        </w:rPr>
        <w:t>размера оплаты труда</w:t>
      </w:r>
      <w:proofErr w:type="gramEnd"/>
      <w:r w:rsidRPr="00F10B80">
        <w:rPr>
          <w:rFonts w:ascii="Times New Roman" w:hAnsi="Times New Roman" w:cs="Times New Roman"/>
          <w:sz w:val="24"/>
          <w:szCs w:val="24"/>
        </w:rPr>
        <w:t>, установленного федеральным законодательством, с применением к нему районного коэффициента, установленного федеральным законодательством;</w:t>
      </w:r>
    </w:p>
    <w:p w:rsidR="005F1ECE" w:rsidRPr="00F10B80" w:rsidRDefault="005F1E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>среднесписочная численность наемных работников, привлекаемых по трудовым договорам, составляет не менее 100 процентов среднесписочной численности наемных работников, отраженной в предоставленных в налоговые органы расчетах по страховым взносам за предшествующий расчетный (отчетный) период.</w:t>
      </w:r>
    </w:p>
    <w:p w:rsidR="005F1ECE" w:rsidRPr="00F10B80" w:rsidRDefault="005F1E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 xml:space="preserve">3. Налоговые ставки, указанные в части 1 настоящей статьи, устанавливаются для налогоплательщиков, осуществляющих предпринимательскую деятельность </w:t>
      </w:r>
      <w:proofErr w:type="gramStart"/>
      <w:r w:rsidRPr="00F10B8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F10B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0B80">
        <w:rPr>
          <w:rFonts w:ascii="Times New Roman" w:hAnsi="Times New Roman" w:cs="Times New Roman"/>
          <w:sz w:val="24"/>
          <w:szCs w:val="24"/>
        </w:rPr>
        <w:t>следующим</w:t>
      </w:r>
      <w:proofErr w:type="gramEnd"/>
      <w:r w:rsidRPr="00F10B80">
        <w:rPr>
          <w:rFonts w:ascii="Times New Roman" w:hAnsi="Times New Roman" w:cs="Times New Roman"/>
          <w:sz w:val="24"/>
          <w:szCs w:val="24"/>
        </w:rPr>
        <w:t xml:space="preserve"> видам экономической деятельности в соответствии с кодами Общероссийского классификатора видов экономической деятельности:</w:t>
      </w:r>
    </w:p>
    <w:p w:rsidR="005F1ECE" w:rsidRPr="00F10B80" w:rsidRDefault="005F1E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>32.99.8 "Производство изделий народных художественных промыслов";</w:t>
      </w:r>
    </w:p>
    <w:p w:rsidR="005F1ECE" w:rsidRPr="00F10B80" w:rsidRDefault="005F1E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>85.41 "Образование дополнительное детей и взрослых" с входящими в него подгруппами, видами;</w:t>
      </w:r>
    </w:p>
    <w:p w:rsidR="005F1ECE" w:rsidRPr="00F10B80" w:rsidRDefault="005F1E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>88.91 "Предоставление услуг по дневному уходу за детьми" с входящими в него подгруппами, видами;</w:t>
      </w:r>
    </w:p>
    <w:p w:rsidR="005F1ECE" w:rsidRPr="00F10B80" w:rsidRDefault="005F1E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>90.04.3 "Деятельность учреждений клубного типа: клубов, дворцов и домов культуры, домов народного творчества".</w:t>
      </w:r>
    </w:p>
    <w:p w:rsidR="005F1ECE" w:rsidRPr="00F10B80" w:rsidRDefault="005F1E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0B80">
        <w:rPr>
          <w:rFonts w:ascii="Times New Roman" w:hAnsi="Times New Roman" w:cs="Times New Roman"/>
          <w:sz w:val="24"/>
          <w:szCs w:val="24"/>
        </w:rPr>
        <w:t>Право на применение налоговых ставок, установленных частью 1 настоящей статьи, возникает у налогоплательщиков, осуществляющих указанные виды экономической деятельности при условии осуществления предпринимательской деятельности на территории Оренбургской области и являющихся субъектами малого и среднего предпринимательства, признанными социальными предприятиями в соответствии с Федеральным законом от 24 июля 2007 года N 209-ФЗ "О развитии малого и среднего предпринимательства в Российской Федерации" и сведения</w:t>
      </w:r>
      <w:proofErr w:type="gramEnd"/>
      <w:r w:rsidRPr="00F10B80">
        <w:rPr>
          <w:rFonts w:ascii="Times New Roman" w:hAnsi="Times New Roman" w:cs="Times New Roman"/>
          <w:sz w:val="24"/>
          <w:szCs w:val="24"/>
        </w:rPr>
        <w:t xml:space="preserve"> о признании социальными </w:t>
      </w:r>
      <w:proofErr w:type="gramStart"/>
      <w:r w:rsidRPr="00F10B80">
        <w:rPr>
          <w:rFonts w:ascii="Times New Roman" w:hAnsi="Times New Roman" w:cs="Times New Roman"/>
          <w:sz w:val="24"/>
          <w:szCs w:val="24"/>
        </w:rPr>
        <w:t>предприятиями</w:t>
      </w:r>
      <w:proofErr w:type="gramEnd"/>
      <w:r w:rsidRPr="00F10B80">
        <w:rPr>
          <w:rFonts w:ascii="Times New Roman" w:hAnsi="Times New Roman" w:cs="Times New Roman"/>
          <w:sz w:val="24"/>
          <w:szCs w:val="24"/>
        </w:rPr>
        <w:t xml:space="preserve"> которых содержатся в едином реестре субъектов малого и среднего предпринимательства в течение всего налогового периода.</w:t>
      </w:r>
    </w:p>
    <w:p w:rsidR="005F1ECE" w:rsidRPr="00F10B80" w:rsidRDefault="005F1E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1ECE" w:rsidRPr="00F10B80" w:rsidRDefault="005F1ECE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>Статья 3</w:t>
      </w:r>
    </w:p>
    <w:p w:rsidR="005F1ECE" w:rsidRPr="00F10B80" w:rsidRDefault="005F1E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1ECE" w:rsidRPr="00F10B80" w:rsidRDefault="005F1E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46"/>
      <w:bookmarkEnd w:id="4"/>
      <w:r w:rsidRPr="00F10B80">
        <w:rPr>
          <w:rFonts w:ascii="Times New Roman" w:hAnsi="Times New Roman" w:cs="Times New Roman"/>
          <w:sz w:val="24"/>
          <w:szCs w:val="24"/>
        </w:rPr>
        <w:t>1. Установить налоговую ставку в размере 12,5 процента для налогоплательщиков, применяющих упрощенную систему налогообложения и выбравших в качестве объекта налогообложения доходы, уменьшенные на величину расходов.</w:t>
      </w:r>
    </w:p>
    <w:p w:rsidR="005F1ECE" w:rsidRPr="00F10B80" w:rsidRDefault="005F1E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>2. Налоговая ставка, указанная в части 1 настоящей статьи, устанавливается для налогоплательщиков, осуществляющих предпринимательскую деятельность по следующим видам экономической деятельности в соответствии с кодами Общероссийского классификатора видов экономической деятельности:</w:t>
      </w:r>
    </w:p>
    <w:p w:rsidR="005F1ECE" w:rsidRPr="00F10B80" w:rsidRDefault="005F1E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48"/>
      <w:bookmarkEnd w:id="5"/>
      <w:r w:rsidRPr="00F10B80">
        <w:rPr>
          <w:rFonts w:ascii="Times New Roman" w:hAnsi="Times New Roman" w:cs="Times New Roman"/>
          <w:sz w:val="24"/>
          <w:szCs w:val="24"/>
        </w:rPr>
        <w:lastRenderedPageBreak/>
        <w:t>02 "Лесоводство и лесозаготовки" с входящими в него подклассами, группами, подгруппами и видами;</w:t>
      </w:r>
    </w:p>
    <w:p w:rsidR="005F1ECE" w:rsidRPr="00F10B80" w:rsidRDefault="005F1E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>03 "Рыболовство и рыбоводство" с входящими в него подклассами, группами, подгруппами и видами;</w:t>
      </w:r>
    </w:p>
    <w:p w:rsidR="005F1ECE" w:rsidRPr="00F10B80" w:rsidRDefault="005F1E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>10 "Производство пищевых продуктов" с входящими в него подклассами, группами, подгруппами и видами;</w:t>
      </w:r>
    </w:p>
    <w:p w:rsidR="005F1ECE" w:rsidRPr="00F10B80" w:rsidRDefault="005F1E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>11 "Производство напитков" с входящими в него подклассами, группами, подгруппами и видами;</w:t>
      </w:r>
    </w:p>
    <w:p w:rsidR="005F1ECE" w:rsidRPr="00F10B80" w:rsidRDefault="005F1E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>13 "Производство текстильных изделий" с входящими в него подклассами, группами, подгруппами и видами;</w:t>
      </w:r>
    </w:p>
    <w:p w:rsidR="005F1ECE" w:rsidRPr="00F10B80" w:rsidRDefault="005F1E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>14 "Производство одежды" с входящими в него подклассами, группами, подгруппами и видами;</w:t>
      </w:r>
    </w:p>
    <w:p w:rsidR="005F1ECE" w:rsidRPr="00F10B80" w:rsidRDefault="005F1E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>15 "Производство кожи и изделий из кожи" с входящими в него подклассами, группами, подгруппами и видами;</w:t>
      </w:r>
    </w:p>
    <w:p w:rsidR="005F1ECE" w:rsidRPr="00F10B80" w:rsidRDefault="005F1E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>16 "Обработка древесины и производство изделий из дерева и пробки, кроме мебели, производство изделий из соломки и материалов для плетения" с входящими в него подклассами, группами, подгруппами и видами;</w:t>
      </w:r>
    </w:p>
    <w:p w:rsidR="005F1ECE" w:rsidRPr="00F10B80" w:rsidRDefault="005F1E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>17 "Производство бумаги и бумажных изделий" с входящими в него подклассами, группами, подгруппами и видами;</w:t>
      </w:r>
    </w:p>
    <w:p w:rsidR="005F1ECE" w:rsidRPr="00F10B80" w:rsidRDefault="005F1E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57"/>
      <w:bookmarkEnd w:id="6"/>
      <w:r w:rsidRPr="00F10B80">
        <w:rPr>
          <w:rFonts w:ascii="Times New Roman" w:hAnsi="Times New Roman" w:cs="Times New Roman"/>
          <w:sz w:val="24"/>
          <w:szCs w:val="24"/>
        </w:rPr>
        <w:t>27 "Производство электрического оборудования" с входящими в него подклассами, группами, подгруппами и видами.</w:t>
      </w:r>
    </w:p>
    <w:p w:rsidR="005F1ECE" w:rsidRPr="00F10B80" w:rsidRDefault="005F1E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>Право на применение налоговой ставки, установленной в части 1 настоящей статьи, возникает у налогоплательщиков, осуществляющих указанные виды экономической деятельности, при соблюдении ими по итогам налогового периода следующего условия:</w:t>
      </w:r>
    </w:p>
    <w:p w:rsidR="005F1ECE" w:rsidRPr="00F10B80" w:rsidRDefault="005F1E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>доля доходов от реализации товаров (работ, услуг) при осуществлении видов экономической деятельности, указанных в абзацах втором - одиннадцатом настоящей части, в общем объеме доходов от реализации товаров (работ, услуг) составляет не менее 70 процентов.</w:t>
      </w:r>
    </w:p>
    <w:p w:rsidR="005F1ECE" w:rsidRPr="00F10B80" w:rsidRDefault="005F1E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1ECE" w:rsidRPr="00F10B80" w:rsidRDefault="005F1ECE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>Статья 4</w:t>
      </w:r>
    </w:p>
    <w:p w:rsidR="005F1ECE" w:rsidRPr="00F10B80" w:rsidRDefault="005F1E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1ECE" w:rsidRPr="00F10B80" w:rsidRDefault="005F1E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>Настоящий Закон вступает в силу после дня его официального опубликования, распространяется на правоотношения, возникшие с 1 января 2026 года, и действует до 31 декабря 2026 года включительно.</w:t>
      </w:r>
    </w:p>
    <w:p w:rsidR="005F1ECE" w:rsidRPr="00F10B80" w:rsidRDefault="005F1E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1ECE" w:rsidRPr="00F10B80" w:rsidRDefault="005F1EC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>Губернатор</w:t>
      </w:r>
    </w:p>
    <w:p w:rsidR="005F1ECE" w:rsidRPr="00F10B80" w:rsidRDefault="005F1EC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5F1ECE" w:rsidRPr="00F10B80" w:rsidRDefault="005F1EC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>Е.А.СОЛНЦЕВ</w:t>
      </w:r>
    </w:p>
    <w:p w:rsidR="005F1ECE" w:rsidRPr="00F10B80" w:rsidRDefault="005F1EC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>г. Оренбург, Дом Советов</w:t>
      </w:r>
    </w:p>
    <w:p w:rsidR="005F1ECE" w:rsidRPr="00F10B80" w:rsidRDefault="005F1ECE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>24 марта 2026 года</w:t>
      </w:r>
    </w:p>
    <w:p w:rsidR="005F1ECE" w:rsidRPr="00F10B80" w:rsidRDefault="005F1ECE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F10B80">
        <w:rPr>
          <w:rFonts w:ascii="Times New Roman" w:hAnsi="Times New Roman" w:cs="Times New Roman"/>
          <w:sz w:val="24"/>
          <w:szCs w:val="24"/>
        </w:rPr>
        <w:t>N 1818/762-VII-ОЗ</w:t>
      </w:r>
    </w:p>
    <w:p w:rsidR="005F1ECE" w:rsidRPr="00F10B80" w:rsidRDefault="005F1E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5F1ECE" w:rsidRPr="00F10B80" w:rsidSect="004657C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ECE"/>
    <w:rsid w:val="0027190B"/>
    <w:rsid w:val="004657CC"/>
    <w:rsid w:val="005F1ECE"/>
    <w:rsid w:val="0086290C"/>
    <w:rsid w:val="00F1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1E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F1E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F1E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1E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F1E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F1E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983</Words>
  <Characters>5608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/>
      <vt:lpstr>Статья 1</vt:lpstr>
      <vt:lpstr>Статья 2</vt:lpstr>
      <vt:lpstr>Статья 3</vt:lpstr>
      <vt:lpstr>Статья 4</vt:lpstr>
    </vt:vector>
  </TitlesOfParts>
  <Company/>
  <LinksUpToDate>false</LinksUpToDate>
  <CharactersWithSpaces>6578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Астаева Татьяна Анатольевна</dc:creator>
  <cp:lastModifiedBy>Астаева Татьяна Анатольевна</cp:lastModifiedBy>
  <cp:revision>3</cp:revision>
  <dcterms:created xsi:type="dcterms:W3CDTF">2026-05-04T11:57:00Z</dcterms:created>
  <dcterms:modified xsi:type="dcterms:W3CDTF">2026-05-12T11:51:00Z</dcterms:modified>
</cp:coreProperties>
</file>