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2A" w:rsidRPr="00F7132A" w:rsidRDefault="00F7132A">
      <w:pPr>
        <w:pStyle w:val="ConsPlusTitlePage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7132A" w:rsidRPr="00F713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132A" w:rsidRPr="00F7132A" w:rsidRDefault="00F7132A">
            <w:pPr>
              <w:pStyle w:val="ConsPlusNormal"/>
              <w:rPr>
                <w:rFonts w:ascii="Times New Roman" w:hAnsi="Times New Roman" w:cs="Times New Roman"/>
              </w:rPr>
            </w:pPr>
            <w:r w:rsidRPr="00F7132A">
              <w:rPr>
                <w:rFonts w:ascii="Times New Roman" w:hAnsi="Times New Roman" w:cs="Times New Roman"/>
              </w:rPr>
              <w:t>10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132A" w:rsidRPr="00F7132A" w:rsidRDefault="00F713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7132A">
              <w:rPr>
                <w:rFonts w:ascii="Times New Roman" w:hAnsi="Times New Roman" w:cs="Times New Roman"/>
              </w:rPr>
              <w:t>N 1343-ОЗ</w:t>
            </w:r>
          </w:p>
        </w:tc>
      </w:tr>
    </w:tbl>
    <w:p w:rsidR="00F7132A" w:rsidRPr="00F7132A" w:rsidRDefault="00F7132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7132A" w:rsidRPr="00F7132A" w:rsidRDefault="00F7132A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ЗАКОН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ОРЛОВСКОЙ ОБЛАСТИ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ОБ УСТАНОВЛЕНИИ НАЛОГОВЫХ СТАВОК ПО НАЛОГУ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НА ИГОРНЫЙ БИЗНЕС НА ТЕРРИТОРИИ ОРЛОВСКОЙ ОБЛАСТИ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 xml:space="preserve">И О ПРИЗНАНИИ </w:t>
      </w:r>
      <w:proofErr w:type="gramStart"/>
      <w:r w:rsidRPr="00F7132A">
        <w:rPr>
          <w:rFonts w:ascii="Times New Roman" w:hAnsi="Times New Roman" w:cs="Times New Roman"/>
        </w:rPr>
        <w:t>УТРАТИВШИМ</w:t>
      </w:r>
      <w:proofErr w:type="gramEnd"/>
      <w:r w:rsidRPr="00F7132A">
        <w:rPr>
          <w:rFonts w:ascii="Times New Roman" w:hAnsi="Times New Roman" w:cs="Times New Roman"/>
        </w:rPr>
        <w:t xml:space="preserve"> СИЛУ ЗАКОНА ОРЛОВСКОЙ ОБЛАСТИ</w:t>
      </w:r>
    </w:p>
    <w:p w:rsidR="00F7132A" w:rsidRPr="00F7132A" w:rsidRDefault="00F7132A" w:rsidP="00F7132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 ИЮНЯ 2007 ГОДА N 686-ОЗ «</w:t>
      </w:r>
      <w:r w:rsidRPr="00F7132A">
        <w:rPr>
          <w:rFonts w:ascii="Times New Roman" w:hAnsi="Times New Roman" w:cs="Times New Roman"/>
        </w:rPr>
        <w:t>О ЗАПРЕТЕ НА ТЕРРИТОРИИ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ОРЛОВСКОЙ ОБЛАСТИ ДЕЯТЕЛЬНОСТИ ПО ОРГАНИЗАЦИИ</w:t>
      </w:r>
    </w:p>
    <w:p w:rsidR="00F7132A" w:rsidRPr="00F7132A" w:rsidRDefault="00F7132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ПРОВЕДЕНИЮ АЗАРТНЫХ ИГР»</w:t>
      </w:r>
    </w:p>
    <w:p w:rsidR="00F7132A" w:rsidRPr="00F7132A" w:rsidRDefault="00F7132A">
      <w:pPr>
        <w:pStyle w:val="ConsPlusNormal"/>
        <w:jc w:val="center"/>
        <w:rPr>
          <w:rFonts w:ascii="Times New Roman" w:hAnsi="Times New Roman" w:cs="Times New Roman"/>
        </w:rPr>
      </w:pPr>
    </w:p>
    <w:p w:rsidR="00F7132A" w:rsidRDefault="00F7132A">
      <w:pPr>
        <w:pStyle w:val="ConsPlusNormal"/>
        <w:jc w:val="right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7132A">
        <w:rPr>
          <w:rFonts w:ascii="Times New Roman" w:hAnsi="Times New Roman" w:cs="Times New Roman"/>
        </w:rPr>
        <w:t>Принят</w:t>
      </w:r>
      <w:proofErr w:type="gramEnd"/>
    </w:p>
    <w:p w:rsid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областным Советом народных депутатов</w:t>
      </w:r>
    </w:p>
    <w:p w:rsidR="00F7132A" w:rsidRP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27 апреля 2012 года</w:t>
      </w:r>
    </w:p>
    <w:p w:rsid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Default="00F7132A" w:rsidP="00F7132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proofErr w:type="gramStart"/>
      <w:r w:rsidRPr="00F7132A">
        <w:rPr>
          <w:rFonts w:ascii="Times New Roman" w:hAnsi="Times New Roman" w:cs="Times New Roman"/>
        </w:rPr>
        <w:t xml:space="preserve">(в ред. Законов Орловской области от 27.04.2018 N 2229-ОЗ, </w:t>
      </w:r>
      <w:proofErr w:type="gramEnd"/>
    </w:p>
    <w:p w:rsidR="00F7132A" w:rsidRDefault="00F7132A" w:rsidP="00F7132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от 12.12.2022 N 2855-ОЗ, от 29.04.2025 N 3202-ОЗ)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Статья 1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Установить на территории Орловской области налоговые ставки по налогу на игорный бизнес в следующих размерах: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процессинговый центр тотализатора - 250000 рублей;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процессинговый центр букмекерской конторы - 250000 рублей;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пункт приема ставок тотализатора - 14000 рублей;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пункт приема ставок букмекерской конторы - 14000 рублей.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процессинговый центр интерактивных ставок тотализатора - 3000000 рублей;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за один процессинговый центр интерактивных ставок букмекерской конторы - 9500000 рублей.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39"/>
      <w:bookmarkEnd w:id="0"/>
      <w:r w:rsidRPr="00F7132A">
        <w:rPr>
          <w:rFonts w:ascii="Times New Roman" w:hAnsi="Times New Roman" w:cs="Times New Roman"/>
        </w:rPr>
        <w:t>Статья 2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 w:rsidP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7132A">
        <w:rPr>
          <w:rFonts w:ascii="Times New Roman" w:hAnsi="Times New Roman" w:cs="Times New Roman"/>
        </w:rPr>
        <w:t>Признать утратившим силу Закон Орловской области</w:t>
      </w:r>
      <w:r>
        <w:rPr>
          <w:rFonts w:ascii="Times New Roman" w:hAnsi="Times New Roman" w:cs="Times New Roman"/>
        </w:rPr>
        <w:t xml:space="preserve"> от 29 июня 2007 года N 686-ОЗ «</w:t>
      </w:r>
      <w:r w:rsidRPr="00F7132A">
        <w:rPr>
          <w:rFonts w:ascii="Times New Roman" w:hAnsi="Times New Roman" w:cs="Times New Roman"/>
        </w:rPr>
        <w:t>О запрете на территории Орловской области деятельности по органи</w:t>
      </w:r>
      <w:r>
        <w:rPr>
          <w:rFonts w:ascii="Times New Roman" w:hAnsi="Times New Roman" w:cs="Times New Roman"/>
        </w:rPr>
        <w:t>зации и проведению азартных игр»</w:t>
      </w:r>
      <w:bookmarkStart w:id="1" w:name="_GoBack"/>
      <w:bookmarkEnd w:id="1"/>
      <w:r w:rsidRPr="00F7132A">
        <w:rPr>
          <w:rFonts w:ascii="Times New Roman" w:hAnsi="Times New Roman" w:cs="Times New Roman"/>
        </w:rPr>
        <w:t xml:space="preserve"> (Собрание нормативных правовых актов Орловской области. 2007.</w:t>
      </w:r>
      <w:proofErr w:type="gramEnd"/>
      <w:r w:rsidRPr="00F7132A">
        <w:rPr>
          <w:rFonts w:ascii="Times New Roman" w:hAnsi="Times New Roman" w:cs="Times New Roman"/>
        </w:rPr>
        <w:t xml:space="preserve"> </w:t>
      </w:r>
      <w:proofErr w:type="spellStart"/>
      <w:r w:rsidRPr="00F7132A">
        <w:rPr>
          <w:rFonts w:ascii="Times New Roman" w:hAnsi="Times New Roman" w:cs="Times New Roman"/>
        </w:rPr>
        <w:t>Вып</w:t>
      </w:r>
      <w:proofErr w:type="spellEnd"/>
      <w:r w:rsidRPr="00F7132A">
        <w:rPr>
          <w:rFonts w:ascii="Times New Roman" w:hAnsi="Times New Roman" w:cs="Times New Roman"/>
        </w:rPr>
        <w:t xml:space="preserve">. 38. </w:t>
      </w:r>
      <w:proofErr w:type="gramStart"/>
      <w:r w:rsidRPr="00F7132A">
        <w:rPr>
          <w:rFonts w:ascii="Times New Roman" w:hAnsi="Times New Roman" w:cs="Times New Roman"/>
        </w:rPr>
        <w:t>С. 186).</w:t>
      </w:r>
      <w:proofErr w:type="gramEnd"/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Статья 3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1. 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игорный бизнес, за исключением статьи 2 настоящего Закона.</w:t>
      </w:r>
    </w:p>
    <w:p w:rsidR="00F7132A" w:rsidRPr="00F7132A" w:rsidRDefault="00F713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2. Статья 2 настоящего Закона вступает в силу со дня его официального опубликования.</w:t>
      </w:r>
    </w:p>
    <w:p w:rsidR="00F7132A" w:rsidRPr="00F7132A" w:rsidRDefault="00F713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132A" w:rsidRP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Губернатор</w:t>
      </w:r>
    </w:p>
    <w:p w:rsidR="00F7132A" w:rsidRP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Орловской области</w:t>
      </w:r>
    </w:p>
    <w:p w:rsidR="00F7132A" w:rsidRPr="00F7132A" w:rsidRDefault="00F7132A">
      <w:pPr>
        <w:pStyle w:val="ConsPlusNormal"/>
        <w:jc w:val="right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А.П.КОЗЛОВ</w:t>
      </w:r>
    </w:p>
    <w:p w:rsidR="00F7132A" w:rsidRDefault="00F7132A" w:rsidP="00F7132A">
      <w:pPr>
        <w:pStyle w:val="ConsPlusNormal"/>
        <w:jc w:val="both"/>
        <w:rPr>
          <w:rFonts w:ascii="Times New Roman" w:hAnsi="Times New Roman" w:cs="Times New Roman"/>
        </w:rPr>
      </w:pPr>
    </w:p>
    <w:p w:rsidR="00F7132A" w:rsidRPr="00F7132A" w:rsidRDefault="00F7132A" w:rsidP="00F7132A">
      <w:pPr>
        <w:pStyle w:val="ConsPlusNormal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город Орел</w:t>
      </w:r>
    </w:p>
    <w:p w:rsidR="00F7132A" w:rsidRPr="00F7132A" w:rsidRDefault="00F7132A" w:rsidP="00F7132A">
      <w:pPr>
        <w:pStyle w:val="ConsPlusNormal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10 мая 2012 года</w:t>
      </w:r>
    </w:p>
    <w:p w:rsidR="008F1AB6" w:rsidRPr="00F7132A" w:rsidRDefault="00F7132A" w:rsidP="00F7132A">
      <w:pPr>
        <w:pStyle w:val="ConsPlusNormal"/>
        <w:jc w:val="both"/>
        <w:rPr>
          <w:rFonts w:ascii="Times New Roman" w:hAnsi="Times New Roman" w:cs="Times New Roman"/>
        </w:rPr>
      </w:pPr>
      <w:r w:rsidRPr="00F7132A">
        <w:rPr>
          <w:rFonts w:ascii="Times New Roman" w:hAnsi="Times New Roman" w:cs="Times New Roman"/>
        </w:rPr>
        <w:t>N 1343-ОЗ</w:t>
      </w:r>
    </w:p>
    <w:sectPr w:rsidR="008F1AB6" w:rsidRPr="00F7132A" w:rsidSect="00F7132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2A"/>
    <w:rsid w:val="0010000C"/>
    <w:rsid w:val="001E1CAA"/>
    <w:rsid w:val="008F1AB6"/>
    <w:rsid w:val="00F70CA0"/>
    <w:rsid w:val="00F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1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1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1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1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2025-05-26T11:58:00Z</dcterms:created>
  <dcterms:modified xsi:type="dcterms:W3CDTF">2025-05-26T12:05:00Z</dcterms:modified>
</cp:coreProperties>
</file>