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53CBE" w:rsidRPr="003C12B7" w:rsidTr="003C12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3CBE" w:rsidRPr="003C12B7" w:rsidRDefault="00D53CBE">
            <w:pPr>
              <w:pStyle w:val="ConsPlusNormal"/>
              <w:outlineLvl w:val="0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3CBE" w:rsidRPr="003C12B7" w:rsidRDefault="00D53CBE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N 459-ПК</w:t>
            </w:r>
          </w:p>
        </w:tc>
      </w:tr>
    </w:tbl>
    <w:p w:rsidR="00D53CBE" w:rsidRPr="003C12B7" w:rsidRDefault="00D53CB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ПЕРМСКИЙ КРАЙ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ЗАКОН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О ВНЕСЕНИИ ИЗМЕНЕНИЙ В ОТДЕЛЬНЫЕ ЗАКОНЫ ПЕРМСКОГО КРАЯ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В СФЕРЕ НАЛОГООБЛОЖЕНИЯ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proofErr w:type="gramStart"/>
      <w:r w:rsidRPr="003C12B7">
        <w:rPr>
          <w:color w:val="000000" w:themeColor="text1"/>
        </w:rPr>
        <w:t>Принят</w:t>
      </w:r>
      <w:proofErr w:type="gramEnd"/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Законодательным Собранием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24 октября 2019 года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1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12B7">
        <w:rPr>
          <w:color w:val="000000" w:themeColor="text1"/>
        </w:rPr>
        <w:t xml:space="preserve">Внести в </w:t>
      </w:r>
      <w:hyperlink r:id="rId4" w:history="1">
        <w:r w:rsidRPr="003C12B7">
          <w:rPr>
            <w:color w:val="000000" w:themeColor="text1"/>
          </w:rPr>
          <w:t>Закон</w:t>
        </w:r>
      </w:hyperlink>
      <w:r w:rsidRPr="003C12B7">
        <w:rPr>
          <w:color w:val="000000" w:themeColor="text1"/>
        </w:rP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 w:rsidRPr="003C12B7">
        <w:rPr>
          <w:color w:val="000000" w:themeColor="text1"/>
        </w:rPr>
        <w:t xml:space="preserve"> </w:t>
      </w:r>
      <w:proofErr w:type="gramStart"/>
      <w:r w:rsidRPr="003C12B7">
        <w:rPr>
          <w:color w:val="000000" w:themeColor="text1"/>
        </w:rPr>
        <w:t>Пермского края, 06.04.2015, N 13; 16.10.2017, N 41; Официальный интернет-портал правовой информации (</w:t>
      </w:r>
      <w:proofErr w:type="spellStart"/>
      <w:r w:rsidRPr="003C12B7">
        <w:rPr>
          <w:color w:val="000000" w:themeColor="text1"/>
        </w:rPr>
        <w:t>www.pravo.gov.ru</w:t>
      </w:r>
      <w:proofErr w:type="spellEnd"/>
      <w:r w:rsidRPr="003C12B7">
        <w:rPr>
          <w:color w:val="000000" w:themeColor="text1"/>
        </w:rPr>
        <w:t>), 07.04.2015; 09.11.2015, 13.10.2017) следующие изменения: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1. В </w:t>
      </w:r>
      <w:hyperlink r:id="rId5" w:history="1">
        <w:r w:rsidRPr="003C12B7">
          <w:rPr>
            <w:color w:val="000000" w:themeColor="text1"/>
          </w:rPr>
          <w:t>преамбуле</w:t>
        </w:r>
      </w:hyperlink>
      <w:r w:rsidRPr="003C12B7">
        <w:rPr>
          <w:color w:val="000000" w:themeColor="text1"/>
        </w:rPr>
        <w:t xml:space="preserve"> Закона слова "на 2016 год" заменить словами "на 2020 год".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2. </w:t>
      </w:r>
      <w:hyperlink r:id="rId6" w:history="1">
        <w:r w:rsidRPr="003C12B7">
          <w:rPr>
            <w:color w:val="000000" w:themeColor="text1"/>
          </w:rPr>
          <w:t>Статью 1</w:t>
        </w:r>
      </w:hyperlink>
      <w:r w:rsidRPr="003C12B7">
        <w:rPr>
          <w:color w:val="000000" w:themeColor="text1"/>
        </w:rPr>
        <w:t xml:space="preserve"> дополнить частями 3, 4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"3.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1) для территорий действия патентов по группам со второй по шестую включительно, по видам предпринимательской деятельности, указанным в пунктах 1-8, 12-18, 20-31, 34-37, 39-41, 44, 50-72 приложения 1 к настоящему Закону, - 1 миллион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2) для территорий действия патентов по группам со второй по шестую включительно, по видам предпринимательской деятельности, указанным в пунктах 9-11, 32, 33, 38, 42, 43 приложения 1 к настоящему Закону, - 3 миллиона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3) для территории действия патентов первой группы по всем видам предпринимательской деятельности, указанным в приложении 1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4) по видам предпринимательской деятельности, указанным в пунктах 19, 45-49 приложения 1 к настоящему Закону, - 10 миллионов рублей.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7" w:history="1">
        <w:r w:rsidRPr="003C12B7">
          <w:rPr>
            <w:color w:val="000000" w:themeColor="text1"/>
          </w:rPr>
          <w:t>пунктом 9 статьи 346.43</w:t>
        </w:r>
      </w:hyperlink>
      <w:r w:rsidRPr="003C12B7">
        <w:rPr>
          <w:color w:val="000000" w:themeColor="text1"/>
        </w:rPr>
        <w:t xml:space="preserve"> </w:t>
      </w:r>
      <w:r w:rsidRPr="003C12B7">
        <w:rPr>
          <w:color w:val="000000" w:themeColor="text1"/>
        </w:rPr>
        <w:lastRenderedPageBreak/>
        <w:t>Налогового кодекса Российской Федерации</w:t>
      </w:r>
      <w:proofErr w:type="gramStart"/>
      <w:r w:rsidRPr="003C12B7">
        <w:rPr>
          <w:color w:val="000000" w:themeColor="text1"/>
        </w:rPr>
        <w:t>.".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3. </w:t>
      </w:r>
      <w:hyperlink r:id="rId8" w:history="1">
        <w:r w:rsidRPr="003C12B7">
          <w:rPr>
            <w:color w:val="000000" w:themeColor="text1"/>
          </w:rPr>
          <w:t>Приложение 1</w:t>
        </w:r>
      </w:hyperlink>
      <w:r w:rsidRPr="003C12B7">
        <w:rPr>
          <w:color w:val="000000" w:themeColor="text1"/>
        </w:rPr>
        <w:t xml:space="preserve"> изложить в редакции согласно </w:t>
      </w:r>
      <w:hyperlink w:anchor="P68" w:history="1">
        <w:r w:rsidRPr="003C12B7">
          <w:rPr>
            <w:color w:val="000000" w:themeColor="text1"/>
          </w:rPr>
          <w:t>приложению 1</w:t>
        </w:r>
      </w:hyperlink>
      <w:r w:rsidRPr="003C12B7">
        <w:rPr>
          <w:color w:val="000000" w:themeColor="text1"/>
        </w:rPr>
        <w:t xml:space="preserve"> к настоящему Закону.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4. </w:t>
      </w:r>
      <w:hyperlink r:id="rId9" w:history="1">
        <w:r w:rsidRPr="003C12B7">
          <w:rPr>
            <w:color w:val="000000" w:themeColor="text1"/>
          </w:rPr>
          <w:t>Приложение 2</w:t>
        </w:r>
      </w:hyperlink>
      <w:r w:rsidRPr="003C12B7">
        <w:rPr>
          <w:color w:val="000000" w:themeColor="text1"/>
        </w:rPr>
        <w:t xml:space="preserve"> изложить в редакции согласно </w:t>
      </w:r>
      <w:hyperlink w:anchor="P1199" w:history="1">
        <w:r w:rsidRPr="003C12B7">
          <w:rPr>
            <w:color w:val="000000" w:themeColor="text1"/>
          </w:rPr>
          <w:t>приложению 2</w:t>
        </w:r>
      </w:hyperlink>
      <w:r w:rsidRPr="003C12B7">
        <w:rPr>
          <w:color w:val="000000" w:themeColor="text1"/>
        </w:rPr>
        <w:t xml:space="preserve"> к настоящему Закону.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2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12B7">
        <w:rPr>
          <w:color w:val="000000" w:themeColor="text1"/>
        </w:rPr>
        <w:t xml:space="preserve">Внести в </w:t>
      </w:r>
      <w:hyperlink r:id="rId10" w:history="1">
        <w:r w:rsidRPr="003C12B7">
          <w:rPr>
            <w:color w:val="000000" w:themeColor="text1"/>
          </w:rPr>
          <w:t>Закон</w:t>
        </w:r>
      </w:hyperlink>
      <w:r w:rsidRPr="003C12B7">
        <w:rPr>
          <w:color w:val="000000" w:themeColor="text1"/>
        </w:rPr>
        <w:t xml:space="preserve">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 w:rsidRPr="003C12B7">
        <w:rPr>
          <w:color w:val="000000" w:themeColor="text1"/>
        </w:rPr>
        <w:t xml:space="preserve"> </w:t>
      </w:r>
      <w:proofErr w:type="gramStart"/>
      <w:r w:rsidRPr="003C12B7">
        <w:rPr>
          <w:color w:val="000000" w:themeColor="text1"/>
        </w:rPr>
        <w:t>09.11.2015, N 44; 06.02.2017, N 5; Официальный интернет-портал правовой информации (</w:t>
      </w:r>
      <w:proofErr w:type="spellStart"/>
      <w:r w:rsidRPr="003C12B7">
        <w:rPr>
          <w:color w:val="000000" w:themeColor="text1"/>
        </w:rPr>
        <w:t>www.pravo.gov.ru</w:t>
      </w:r>
      <w:proofErr w:type="spellEnd"/>
      <w:r w:rsidRPr="003C12B7">
        <w:rPr>
          <w:color w:val="000000" w:themeColor="text1"/>
        </w:rPr>
        <w:t>), 31.01.2017) следующие изменения: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1. В </w:t>
      </w:r>
      <w:hyperlink r:id="rId11" w:history="1">
        <w:r w:rsidRPr="003C12B7">
          <w:rPr>
            <w:color w:val="000000" w:themeColor="text1"/>
          </w:rPr>
          <w:t>статье 1</w:t>
        </w:r>
      </w:hyperlink>
      <w:r w:rsidRPr="003C12B7">
        <w:rPr>
          <w:color w:val="000000" w:themeColor="text1"/>
        </w:rPr>
        <w:t>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1) в части 1 в </w:t>
      </w:r>
      <w:hyperlink r:id="rId12" w:history="1">
        <w:r w:rsidRPr="003C12B7">
          <w:rPr>
            <w:color w:val="000000" w:themeColor="text1"/>
          </w:rPr>
          <w:t>таблице</w:t>
        </w:r>
      </w:hyperlink>
      <w:r w:rsidRPr="003C12B7">
        <w:rPr>
          <w:color w:val="000000" w:themeColor="text1"/>
        </w:rPr>
        <w:t xml:space="preserve"> слова "раздел I "Деятельность гостиниц и предприятий общественного питания" заменить словами "класс 55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D53CBE" w:rsidRPr="003C12B7" w:rsidRDefault="00D53CBE">
      <w:pPr>
        <w:pStyle w:val="ConsPlusNonformat"/>
        <w:spacing w:before="20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                   1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    2)  в  части  1   в  </w:t>
      </w:r>
      <w:hyperlink r:id="rId13" w:history="1">
        <w:r w:rsidRPr="003C12B7">
          <w:rPr>
            <w:color w:val="000000" w:themeColor="text1"/>
          </w:rPr>
          <w:t>таблице</w:t>
        </w:r>
      </w:hyperlink>
      <w:r w:rsidRPr="003C12B7">
        <w:rPr>
          <w:color w:val="000000" w:themeColor="text1"/>
        </w:rPr>
        <w:t xml:space="preserve">  слова  "раздел I "Деятельность гостиниц и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предприятий общественного питания" заменить словами "класс 55 "Деятельность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по  предоставлению  мест для временного проживания" раздела I "Деятельность</w:t>
      </w:r>
    </w:p>
    <w:p w:rsidR="00D53CBE" w:rsidRPr="003C12B7" w:rsidRDefault="00D53CBE">
      <w:pPr>
        <w:pStyle w:val="ConsPlusNonformat"/>
        <w:jc w:val="both"/>
        <w:rPr>
          <w:color w:val="000000" w:themeColor="text1"/>
        </w:rPr>
      </w:pPr>
      <w:r w:rsidRPr="003C12B7">
        <w:rPr>
          <w:color w:val="000000" w:themeColor="text1"/>
        </w:rPr>
        <w:t>гостиниц и предприятий общественного питания";</w:t>
      </w: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C12B7">
        <w:rPr>
          <w:color w:val="000000" w:themeColor="text1"/>
        </w:rPr>
        <w:t xml:space="preserve">3) в </w:t>
      </w:r>
      <w:hyperlink r:id="rId14" w:history="1">
        <w:r w:rsidRPr="003C12B7">
          <w:rPr>
            <w:color w:val="000000" w:themeColor="text1"/>
          </w:rPr>
          <w:t>абзаце третьем части 3</w:t>
        </w:r>
      </w:hyperlink>
      <w:r w:rsidRPr="003C12B7">
        <w:rPr>
          <w:color w:val="000000" w:themeColor="text1"/>
        </w:rPr>
        <w:t xml:space="preserve"> после слов "раздел C "Обрабатывающие производства", за исключением групп 11.01-11.06, классов 12, 19;" дополнить словами "класс 61 "Деятельность в сфере телекоммуникаций", класс 62 "Разработка компьютерного программного обеспечения, консультационные услуги в данной области и другие сопутствующие услуги", класс 63 "Деятельность в области информационных технологий" раздела J "Деятельность в области информации и связи";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4) </w:t>
      </w:r>
      <w:hyperlink r:id="rId15" w:history="1">
        <w:r w:rsidRPr="003C12B7">
          <w:rPr>
            <w:color w:val="000000" w:themeColor="text1"/>
          </w:rPr>
          <w:t>дополнить</w:t>
        </w:r>
      </w:hyperlink>
      <w:r w:rsidRPr="003C12B7">
        <w:rPr>
          <w:color w:val="000000" w:themeColor="text1"/>
        </w:rPr>
        <w:t xml:space="preserve"> частями 6, 7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 xml:space="preserve">"6. </w:t>
      </w:r>
      <w:proofErr w:type="gramStart"/>
      <w:r w:rsidRPr="003C12B7">
        <w:rPr>
          <w:color w:val="000000" w:themeColor="text1"/>
        </w:rPr>
        <w:t>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Установить налоговые ставки для налогоплательщиков, осуществляющих деятельность, входящую в класс 56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3C12B7">
        <w:rPr>
          <w:color w:val="000000" w:themeColor="text1"/>
        </w:rP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раздел I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16" w:history="1">
        <w:r w:rsidRPr="003C12B7">
          <w:rPr>
            <w:color w:val="000000" w:themeColor="text1"/>
          </w:rPr>
          <w:t>статьей 346.15</w:t>
        </w:r>
      </w:hyperlink>
      <w:r w:rsidRPr="003C12B7">
        <w:rPr>
          <w:color w:val="000000" w:themeColor="text1"/>
        </w:rPr>
        <w:t xml:space="preserve"> Налогового кодекса Российской Федерации.</w:t>
      </w:r>
      <w:proofErr w:type="gramEnd"/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lastRenderedPageBreak/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</w:t>
      </w:r>
      <w:proofErr w:type="gramStart"/>
      <w:r w:rsidRPr="003C12B7">
        <w:rPr>
          <w:color w:val="000000" w:themeColor="text1"/>
        </w:rPr>
        <w:t>.";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End"/>
      <w:r w:rsidRPr="003C12B7">
        <w:rPr>
          <w:color w:val="000000" w:themeColor="text1"/>
        </w:rPr>
        <w:t xml:space="preserve">2. </w:t>
      </w:r>
      <w:hyperlink r:id="rId17" w:history="1">
        <w:r w:rsidRPr="003C12B7">
          <w:rPr>
            <w:color w:val="000000" w:themeColor="text1"/>
          </w:rPr>
          <w:t>Статью 3</w:t>
        </w:r>
      </w:hyperlink>
      <w:r w:rsidRPr="003C12B7">
        <w:rPr>
          <w:color w:val="000000" w:themeColor="text1"/>
        </w:rPr>
        <w:t xml:space="preserve"> дополнить частью 5 следующего содержания:</w:t>
      </w:r>
    </w:p>
    <w:p w:rsidR="00D53CBE" w:rsidRPr="003C12B7" w:rsidRDefault="00D53CBE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"5. Положения частей 6, 7 статьи 1 настоящего Закона не применяются с 1 января 2025 года</w:t>
      </w:r>
      <w:proofErr w:type="gramStart"/>
      <w:r w:rsidRPr="003C12B7">
        <w:rPr>
          <w:color w:val="000000" w:themeColor="text1"/>
        </w:rPr>
        <w:t>.".</w:t>
      </w:r>
      <w:proofErr w:type="gramEnd"/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ind w:firstLine="540"/>
        <w:jc w:val="both"/>
        <w:outlineLvl w:val="1"/>
        <w:rPr>
          <w:color w:val="000000" w:themeColor="text1"/>
        </w:rPr>
      </w:pPr>
      <w:r w:rsidRPr="003C12B7">
        <w:rPr>
          <w:color w:val="000000" w:themeColor="text1"/>
        </w:rPr>
        <w:t>Статья 3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ind w:firstLine="540"/>
        <w:jc w:val="both"/>
        <w:rPr>
          <w:color w:val="000000" w:themeColor="text1"/>
        </w:rPr>
      </w:pPr>
      <w:r w:rsidRPr="003C12B7">
        <w:rPr>
          <w:color w:val="000000" w:themeColor="text1"/>
        </w:rPr>
        <w:t>Настоящий Закон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Губернатор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М.Г.РЕШЕТНИКОВ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  <w:r w:rsidRPr="003C12B7">
        <w:rPr>
          <w:color w:val="000000" w:themeColor="text1"/>
        </w:rPr>
        <w:t>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outlineLvl w:val="0"/>
        <w:rPr>
          <w:color w:val="000000" w:themeColor="text1"/>
        </w:rPr>
      </w:pPr>
      <w:r w:rsidRPr="003C12B7">
        <w:rPr>
          <w:color w:val="000000" w:themeColor="text1"/>
        </w:rPr>
        <w:t>Приложение 1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к Закону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от 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bookmarkStart w:id="0" w:name="P68"/>
      <w:bookmarkEnd w:id="0"/>
      <w:r w:rsidRPr="003C12B7">
        <w:rPr>
          <w:color w:val="000000" w:themeColor="text1"/>
        </w:rPr>
        <w:t>РАЗМЕРЫ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 xml:space="preserve">ПОТЕНЦИАЛЬНО </w:t>
      </w:r>
      <w:proofErr w:type="gramStart"/>
      <w:r w:rsidRPr="003C12B7">
        <w:rPr>
          <w:color w:val="000000" w:themeColor="text1"/>
        </w:rPr>
        <w:t>ВОЗМОЖНОГО</w:t>
      </w:r>
      <w:proofErr w:type="gramEnd"/>
      <w:r w:rsidRPr="003C12B7">
        <w:rPr>
          <w:color w:val="000000" w:themeColor="text1"/>
        </w:rPr>
        <w:t xml:space="preserve"> К ПОЛУЧЕНИЮ ИНДИВИДУАЛЬНЫМ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ПРЕДПРИНИМАТЕЛЕМ ГОДОВОГО ДОХОДА ПО ВИДАМ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ПРЕДПРИНИМАТЕЛЬСКОЙ ДЕЯТЕЛЬНОСТИ, В ОТНОШЕНИИ КОТОРЫХ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ПРИМЕНЯЕТСЯ ПАТЕНТНАЯ СИСТЕМА НАЛОГООБЛОЖЕНИЯ, И ГРУППАМ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МУНИЦИПАЛЬНЫХ ОБРАЗОВАНИЙ ПЕРМСКОГО КРАЯ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rPr>
          <w:color w:val="000000" w:themeColor="text1"/>
        </w:rPr>
        <w:sectPr w:rsidR="00D53CBE" w:rsidRPr="003C12B7" w:rsidSect="0069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3969"/>
        <w:gridCol w:w="1474"/>
        <w:gridCol w:w="1474"/>
        <w:gridCol w:w="1474"/>
        <w:gridCol w:w="1474"/>
        <w:gridCol w:w="1474"/>
        <w:gridCol w:w="1474"/>
      </w:tblGrid>
      <w:tr w:rsidR="00D53CBE" w:rsidRPr="003C12B7">
        <w:tc>
          <w:tcPr>
            <w:tcW w:w="636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 xml:space="preserve">N </w:t>
            </w:r>
            <w:proofErr w:type="spellStart"/>
            <w:proofErr w:type="gramStart"/>
            <w:r w:rsidRPr="003C12B7">
              <w:rPr>
                <w:color w:val="000000" w:themeColor="text1"/>
              </w:rPr>
              <w:t>п</w:t>
            </w:r>
            <w:proofErr w:type="spellEnd"/>
            <w:proofErr w:type="gramEnd"/>
            <w:r w:rsidRPr="003C12B7">
              <w:rPr>
                <w:color w:val="000000" w:themeColor="text1"/>
              </w:rPr>
              <w:t>/</w:t>
            </w:r>
            <w:proofErr w:type="spellStart"/>
            <w:r w:rsidRPr="003C12B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D53CBE" w:rsidRPr="003C12B7">
        <w:tc>
          <w:tcPr>
            <w:tcW w:w="636" w:type="dxa"/>
            <w:vAlign w:val="center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на территориях, относящихся к шестой группе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дополнительно на одного наемного </w:t>
            </w:r>
            <w:r w:rsidRPr="003C12B7">
              <w:rPr>
                <w:color w:val="000000" w:themeColor="text1"/>
              </w:rPr>
              <w:lastRenderedPageBreak/>
              <w:t>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мебели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фотоателье, фот</w:t>
            </w:r>
            <w:proofErr w:type="gramStart"/>
            <w:r w:rsidRPr="003C12B7">
              <w:rPr>
                <w:color w:val="000000" w:themeColor="text1"/>
              </w:rPr>
              <w:t>о-</w:t>
            </w:r>
            <w:proofErr w:type="gramEnd"/>
            <w:r w:rsidRPr="003C12B7">
              <w:rPr>
                <w:color w:val="000000" w:themeColor="text1"/>
              </w:rPr>
              <w:t xml:space="preserve"> и </w:t>
            </w:r>
            <w:proofErr w:type="spellStart"/>
            <w:r w:rsidRPr="003C12B7">
              <w:rPr>
                <w:color w:val="000000" w:themeColor="text1"/>
              </w:rPr>
              <w:t>кинолабораторий</w:t>
            </w:r>
            <w:proofErr w:type="spellEnd"/>
            <w:r w:rsidRPr="003C12B7">
              <w:rPr>
                <w:color w:val="000000" w:themeColor="text1"/>
              </w:rPr>
              <w:t xml:space="preserve">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3C12B7">
              <w:rPr>
                <w:color w:val="000000" w:themeColor="text1"/>
              </w:rPr>
              <w:t>мототранспортных</w:t>
            </w:r>
            <w:proofErr w:type="spellEnd"/>
            <w:r w:rsidRPr="003C12B7">
              <w:rPr>
                <w:color w:val="000000" w:themeColor="text1"/>
              </w:rPr>
              <w:t xml:space="preserve"> </w:t>
            </w:r>
            <w:r w:rsidRPr="003C12B7">
              <w:rPr>
                <w:color w:val="000000" w:themeColor="text1"/>
              </w:rPr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75000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183000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100650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73200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64050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54900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45750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11.2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обучению населения на курсах и по репетиторству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Сдача в аренду (наем) жилых и нежилых помещений, садовых домов, земельных </w:t>
            </w:r>
            <w:r w:rsidRPr="003C12B7">
              <w:rPr>
                <w:color w:val="000000" w:themeColor="text1"/>
              </w:rPr>
              <w:lastRenderedPageBreak/>
              <w:t>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19.2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3300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gramStart"/>
            <w:r w:rsidRPr="003C12B7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C12B7">
              <w:rPr>
                <w:color w:val="000000" w:themeColor="text1"/>
              </w:rPr>
              <w:t>маслосемян</w:t>
            </w:r>
            <w:proofErr w:type="spellEnd"/>
            <w:r w:rsidRPr="003C12B7">
              <w:rPr>
                <w:color w:val="000000" w:themeColor="text1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3C12B7">
              <w:rPr>
                <w:color w:val="000000" w:themeColor="text1"/>
              </w:rPr>
              <w:t xml:space="preserve"> </w:t>
            </w:r>
            <w:proofErr w:type="gramStart"/>
            <w:r w:rsidRPr="003C12B7">
              <w:rPr>
                <w:color w:val="000000" w:themeColor="text1"/>
              </w:rPr>
              <w:t xml:space="preserve">болезней; изготовление валяной обуви; изготовление сельскохозяйственного инвентаря из </w:t>
            </w:r>
            <w:r w:rsidRPr="003C12B7">
              <w:rPr>
                <w:color w:val="000000" w:themeColor="text1"/>
              </w:rPr>
              <w:lastRenderedPageBreak/>
              <w:t>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3C12B7">
              <w:rPr>
                <w:color w:val="000000" w:themeColor="text1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Чеканка и гравировка ювелирных </w:t>
            </w:r>
            <w:r w:rsidRPr="003C12B7">
              <w:rPr>
                <w:color w:val="000000" w:themeColor="text1"/>
              </w:rPr>
              <w:lastRenderedPageBreak/>
              <w:t>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28.1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поваров по изготовлению блюд на дому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gramStart"/>
            <w:r w:rsidRPr="003C12B7">
              <w:rPr>
                <w:color w:val="000000" w:themeColor="text1"/>
              </w:rPr>
              <w:t xml:space="preserve">Услуги, связанные со сбытом сельскохозяйственной продукции (хранение, сортировка, сушка, мойка, </w:t>
            </w:r>
            <w:r w:rsidRPr="003C12B7">
              <w:rPr>
                <w:color w:val="000000" w:themeColor="text1"/>
              </w:rPr>
              <w:lastRenderedPageBreak/>
              <w:t>расфасовка, упаковка и транспортировка) (без наемных работников)</w:t>
            </w:r>
            <w:proofErr w:type="gramEnd"/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34.1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38.1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 уличных патрулей, охранников, сторожей и вахтеров (без наемных </w:t>
            </w:r>
            <w:r w:rsidRPr="003C12B7">
              <w:rPr>
                <w:color w:val="000000" w:themeColor="text1"/>
              </w:rPr>
              <w:lastRenderedPageBreak/>
              <w:t>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717000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394350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286800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250950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215100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179250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 w:rsidRPr="003C12B7">
              <w:rPr>
                <w:color w:val="000000" w:themeColor="text1"/>
              </w:rPr>
              <w:t>среднеспециальных</w:t>
            </w:r>
            <w:proofErr w:type="spellEnd"/>
            <w:r w:rsidRPr="003C12B7">
              <w:rPr>
                <w:color w:val="000000" w:themeColor="text1"/>
              </w:rPr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Услуги общественного питания, оказываемые через объекты организации общественного питания: рестораны, бары, кафе, закусочные и другие типы предприятий </w:t>
            </w:r>
            <w:r w:rsidRPr="003C12B7">
              <w:rPr>
                <w:color w:val="000000" w:themeColor="text1"/>
              </w:rPr>
              <w:lastRenderedPageBreak/>
              <w:t>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220000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160000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140000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120000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Оказание услуг по забою, транспортировке, перегонке, выпасу скота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3C12B7">
              <w:rPr>
                <w:color w:val="000000" w:themeColor="text1"/>
              </w:rPr>
              <w:t>недревесных</w:t>
            </w:r>
            <w:proofErr w:type="spellEnd"/>
            <w:r w:rsidRPr="003C12B7">
              <w:rPr>
                <w:color w:val="000000" w:themeColor="text1"/>
              </w:rPr>
              <w:t xml:space="preserve">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59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63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63.1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Оказание услуг (выполнение работ) по разработке программ для ЭВМ и баз </w:t>
            </w:r>
            <w:r w:rsidRPr="003C12B7">
              <w:rPr>
                <w:color w:val="000000" w:themeColor="text1"/>
              </w:rPr>
              <w:lastRenderedPageBreak/>
              <w:t>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64.1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13449" w:type="dxa"/>
            <w:gridSpan w:val="8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Дополнительные виды предпринимательской деятельности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65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65.1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66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66.1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67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250000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137500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87500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75000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67.1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183000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100650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73200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64050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54900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45750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gramStart"/>
            <w:r w:rsidRPr="003C12B7">
              <w:rPr>
                <w:color w:val="000000" w:themeColor="text1"/>
              </w:rP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  <w:proofErr w:type="gramEnd"/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69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gramStart"/>
            <w:r w:rsidRPr="003C12B7">
              <w:rPr>
                <w:color w:val="000000" w:themeColor="text1"/>
              </w:rP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 w:rsidRPr="003C12B7">
              <w:rPr>
                <w:color w:val="000000" w:themeColor="text1"/>
              </w:rPr>
              <w:t xml:space="preserve"> изготовление и сборка бревенчатых и брусчатых срубов; сборка щитовых </w:t>
            </w:r>
            <w:r w:rsidRPr="003C12B7">
              <w:rPr>
                <w:color w:val="000000" w:themeColor="text1"/>
              </w:rPr>
              <w:lastRenderedPageBreak/>
              <w:t>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lastRenderedPageBreak/>
              <w:t>69.1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70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70.1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72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170000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93500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68000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59500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51000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42500</w:t>
            </w:r>
          </w:p>
        </w:tc>
      </w:tr>
      <w:tr w:rsidR="00D53CBE" w:rsidRPr="003C12B7">
        <w:tc>
          <w:tcPr>
            <w:tcW w:w="63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72.1</w:t>
            </w:r>
          </w:p>
        </w:tc>
        <w:tc>
          <w:tcPr>
            <w:tcW w:w="3969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28500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15675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11400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9975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8550</w:t>
            </w:r>
          </w:p>
        </w:tc>
        <w:tc>
          <w:tcPr>
            <w:tcW w:w="1474" w:type="dxa"/>
          </w:tcPr>
          <w:p w:rsidR="00D53CBE" w:rsidRPr="003C12B7" w:rsidRDefault="00D53CBE">
            <w:pPr>
              <w:pStyle w:val="ConsPlusNormal"/>
              <w:jc w:val="center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7125</w:t>
            </w:r>
          </w:p>
        </w:tc>
      </w:tr>
    </w:tbl>
    <w:p w:rsidR="00D53CBE" w:rsidRPr="003C12B7" w:rsidRDefault="00D53CBE">
      <w:pPr>
        <w:rPr>
          <w:color w:val="000000" w:themeColor="text1"/>
        </w:rPr>
        <w:sectPr w:rsidR="00D53CBE" w:rsidRPr="003C12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Normal"/>
        <w:jc w:val="right"/>
        <w:outlineLvl w:val="0"/>
        <w:rPr>
          <w:color w:val="000000" w:themeColor="text1"/>
        </w:rPr>
      </w:pPr>
      <w:r w:rsidRPr="003C12B7">
        <w:rPr>
          <w:color w:val="000000" w:themeColor="text1"/>
        </w:rPr>
        <w:t>Приложение 2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к Закону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Пермского края</w:t>
      </w:r>
    </w:p>
    <w:p w:rsidR="00D53CBE" w:rsidRPr="003C12B7" w:rsidRDefault="00D53CBE">
      <w:pPr>
        <w:pStyle w:val="ConsPlusNormal"/>
        <w:jc w:val="right"/>
        <w:rPr>
          <w:color w:val="000000" w:themeColor="text1"/>
        </w:rPr>
      </w:pPr>
      <w:r w:rsidRPr="003C12B7">
        <w:rPr>
          <w:color w:val="000000" w:themeColor="text1"/>
        </w:rPr>
        <w:t>от 05.11.2019 N 459-ПК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bookmarkStart w:id="1" w:name="P1199"/>
      <w:bookmarkEnd w:id="1"/>
      <w:r w:rsidRPr="003C12B7">
        <w:rPr>
          <w:color w:val="000000" w:themeColor="text1"/>
        </w:rPr>
        <w:t>ДИФФЕРЕНЦИАЦИЯ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ТЕРРИТОРИЙ ДЕЙСТВИЯ ПАТЕНТОВ ПО ГРУППАМ МУНИЦИПАЛЬНЫХ</w:t>
      </w:r>
    </w:p>
    <w:p w:rsidR="00D53CBE" w:rsidRPr="003C12B7" w:rsidRDefault="00D53CBE">
      <w:pPr>
        <w:pStyle w:val="ConsPlusTitle"/>
        <w:jc w:val="center"/>
        <w:rPr>
          <w:color w:val="000000" w:themeColor="text1"/>
        </w:rPr>
      </w:pPr>
      <w:r w:rsidRPr="003C12B7">
        <w:rPr>
          <w:color w:val="000000" w:themeColor="text1"/>
        </w:rPr>
        <w:t>ОБРАЗОВАНИЙ ПЕРМСКОГО КРАЯ</w:t>
      </w:r>
    </w:p>
    <w:p w:rsidR="00D53CBE" w:rsidRPr="003C12B7" w:rsidRDefault="00D53CBE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5896"/>
      </w:tblGrid>
      <w:tr w:rsidR="00D53CBE" w:rsidRPr="003C12B7">
        <w:tc>
          <w:tcPr>
            <w:tcW w:w="2665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первой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Пермский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ко второй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Муниципальное образование "Город Березники"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Добрянский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Кунгурский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Пермский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Соликамский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Чайковский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третьей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Горнозаводский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Городской округ "Город </w:t>
            </w:r>
            <w:proofErr w:type="spellStart"/>
            <w:r w:rsidRPr="003C12B7">
              <w:rPr>
                <w:color w:val="000000" w:themeColor="text1"/>
              </w:rPr>
              <w:t>Губаха</w:t>
            </w:r>
            <w:proofErr w:type="spellEnd"/>
            <w:r w:rsidRPr="003C12B7">
              <w:rPr>
                <w:color w:val="000000" w:themeColor="text1"/>
              </w:rPr>
              <w:t>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Краснокамский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Лысьвенский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Осинский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Чернушинский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четвертой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Верещагинский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Гремячинский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 xml:space="preserve">Городской округ "Город </w:t>
            </w:r>
            <w:proofErr w:type="spellStart"/>
            <w:r w:rsidRPr="003C12B7">
              <w:rPr>
                <w:color w:val="000000" w:themeColor="text1"/>
              </w:rPr>
              <w:t>Кизел</w:t>
            </w:r>
            <w:proofErr w:type="spellEnd"/>
            <w:r w:rsidRPr="003C12B7">
              <w:rPr>
                <w:color w:val="000000" w:themeColor="text1"/>
              </w:rPr>
              <w:t>"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Нытвенский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Очерский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Чусовской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пятой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Александровский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Березовский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Гайнский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Карагайский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Кишертский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Косинский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Красновишерский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Кудымкарский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Куединский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Октябрьский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Ординский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Оханский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Сивинский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Суксунский</w:t>
            </w:r>
            <w:proofErr w:type="spellEnd"/>
            <w:r w:rsidRPr="003C12B7">
              <w:rPr>
                <w:color w:val="000000" w:themeColor="text1"/>
              </w:rPr>
              <w:t xml:space="preserve"> городской округ</w:t>
            </w:r>
          </w:p>
        </w:tc>
      </w:tr>
      <w:tr w:rsidR="00D53CBE" w:rsidRPr="003C12B7">
        <w:tc>
          <w:tcPr>
            <w:tcW w:w="2665" w:type="dxa"/>
            <w:vMerge w:val="restart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Территории, относящиеся к шестой группе</w:t>
            </w: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Бардымский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Большесосновский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Еловский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Ильинский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Кочевский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Кудымкарский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Кунгурский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Уинский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Частинский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Чердынский городской округ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Юрлинский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proofErr w:type="spellStart"/>
            <w:r w:rsidRPr="003C12B7">
              <w:rPr>
                <w:color w:val="000000" w:themeColor="text1"/>
              </w:rPr>
              <w:t>Юсьвинский</w:t>
            </w:r>
            <w:proofErr w:type="spellEnd"/>
            <w:r w:rsidRPr="003C12B7">
              <w:rPr>
                <w:color w:val="000000" w:themeColor="text1"/>
              </w:rPr>
              <w:t xml:space="preserve"> муниципальный округ Пермского края</w:t>
            </w:r>
          </w:p>
        </w:tc>
      </w:tr>
      <w:tr w:rsidR="00D53CBE" w:rsidRPr="003C12B7">
        <w:tc>
          <w:tcPr>
            <w:tcW w:w="2665" w:type="dxa"/>
            <w:vMerge/>
          </w:tcPr>
          <w:p w:rsidR="00D53CBE" w:rsidRPr="003C12B7" w:rsidRDefault="00D53CBE">
            <w:pPr>
              <w:rPr>
                <w:color w:val="000000" w:themeColor="text1"/>
              </w:rPr>
            </w:pPr>
          </w:p>
        </w:tc>
        <w:tc>
          <w:tcPr>
            <w:tcW w:w="5896" w:type="dxa"/>
          </w:tcPr>
          <w:p w:rsidR="00D53CBE" w:rsidRPr="003C12B7" w:rsidRDefault="00D53CBE">
            <w:pPr>
              <w:pStyle w:val="ConsPlusNormal"/>
              <w:rPr>
                <w:color w:val="000000" w:themeColor="text1"/>
              </w:rPr>
            </w:pPr>
            <w:r w:rsidRPr="003C12B7">
              <w:rPr>
                <w:color w:val="000000" w:themeColor="text1"/>
              </w:rPr>
              <w:t>ЗАТО Звездный</w:t>
            </w:r>
          </w:p>
        </w:tc>
      </w:tr>
    </w:tbl>
    <w:p w:rsidR="00D53CBE" w:rsidRDefault="00D53CBE">
      <w:pPr>
        <w:pStyle w:val="ConsPlusNormal"/>
        <w:jc w:val="both"/>
      </w:pPr>
    </w:p>
    <w:p w:rsidR="00D53CBE" w:rsidRDefault="00D53CBE">
      <w:pPr>
        <w:pStyle w:val="ConsPlusNormal"/>
        <w:jc w:val="both"/>
      </w:pPr>
    </w:p>
    <w:p w:rsidR="00D53CBE" w:rsidRDefault="00D53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EF7" w:rsidRDefault="00A14EF7"/>
    <w:sectPr w:rsidR="00A14EF7" w:rsidSect="00221A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BE"/>
    <w:rsid w:val="003C12B7"/>
    <w:rsid w:val="00A14EF7"/>
    <w:rsid w:val="00C85A7D"/>
    <w:rsid w:val="00D5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19E7C24DFC727BD6C4474F6F8A963315835A6D830C8D34D05D85E3FA929ED9CDB3EFDF84C0758D06A84C07EQFV9J" TargetMode="External"/><Relationship Id="rId13" Type="http://schemas.openxmlformats.org/officeDocument/2006/relationships/hyperlink" Target="consultantplus://offline/ref=F2D6DB046217421B5ED50143A2E6E19E7C24DFC727BD6A4573F1F8A963315835A6D830C8D34D05DB5435F973FD98926AF6E74B1B47D07487QCV9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6DB046217421B5ED51F4EB48ABC95772C80CA2EB8601B2DA0FEFE3C615E60E6983695990B0FD2036FE977B4CC9975F1FB541B59D3Q7VDJ" TargetMode="External"/><Relationship Id="rId12" Type="http://schemas.openxmlformats.org/officeDocument/2006/relationships/hyperlink" Target="consultantplus://offline/ref=F2D6DB046217421B5ED50143A2E6E19E7C24DFC727BD6A4573F1F8A963315835A6D830C8D34D05D85635F973FD98926AF6E74B1B47D07487QCV9J" TargetMode="External"/><Relationship Id="rId17" Type="http://schemas.openxmlformats.org/officeDocument/2006/relationships/hyperlink" Target="consultantplus://offline/ref=F2D6DB046217421B5ED50143A2E6E19E7C24DFC727BD6A4573F1F8A963315835A6D830C8D34D05D8573EAD21BCC6CB3AB4AC47185FCC7584DE7DF05DQ0V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D6DB046217421B5ED51F4EB48ABC95772C80CA2EB8601B2DA0FEFE3C615E60E698369D900A0ED85E35F973FD98926AF6E74B1B47D07487QC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0143A2E6E19E7C24DFC727BD6C4474F6F8A963315835A6D830C8D34D05D8573EAD22B1C6CB3AB4AC47185FCC7584DE7DF05DQ0V8J" TargetMode="External"/><Relationship Id="rId11" Type="http://schemas.openxmlformats.org/officeDocument/2006/relationships/hyperlink" Target="consultantplus://offline/ref=F2D6DB046217421B5ED50143A2E6E19E7C24DFC727BD6A4573F1F8A963315835A6D830C8D34D05D8573EAD22B1C6CB3AB4AC47185FCC7584DE7DF05DQ0V8J" TargetMode="External"/><Relationship Id="rId5" Type="http://schemas.openxmlformats.org/officeDocument/2006/relationships/hyperlink" Target="consultantplus://offline/ref=F2D6DB046217421B5ED50143A2E6E19E7C24DFC727BD6C4474F6F8A963315835A6D830C8D34D05D85C6AFC66ECC09E6DEEF848075BD275Q8VFJ" TargetMode="External"/><Relationship Id="rId15" Type="http://schemas.openxmlformats.org/officeDocument/2006/relationships/hyperlink" Target="consultantplus://offline/ref=F2D6DB046217421B5ED50143A2E6E19E7C24DFC727BD6A4573F1F8A963315835A6D830C8D34D05D8573EAD22B1C6CB3AB4AC47185FCC7584DE7DF05DQ0V8J" TargetMode="External"/><Relationship Id="rId10" Type="http://schemas.openxmlformats.org/officeDocument/2006/relationships/hyperlink" Target="consultantplus://offline/ref=F2D6DB046217421B5ED50143A2E6E19E7C24DFC727BD6A4573F1F8A963315835A6D830C8C14D5DD45638B323BBD39D6BF1QFV0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2D6DB046217421B5ED50143A2E6E19E7C24DFC727BD6C4474F6F8A963315835A6D830C8C14D5DD45638B323BBD39D6BF1QFV0J" TargetMode="External"/><Relationship Id="rId9" Type="http://schemas.openxmlformats.org/officeDocument/2006/relationships/hyperlink" Target="consultantplus://offline/ref=F2D6DB046217421B5ED50143A2E6E19E7C24DFC727BD6C4474F6F8A963315835A6D830C8D34D05D8573FA820B8C6CB3AB4AC47185FCC7584DE7DF05DQ0V8J" TargetMode="External"/><Relationship Id="rId14" Type="http://schemas.openxmlformats.org/officeDocument/2006/relationships/hyperlink" Target="consultantplus://offline/ref=F2D6DB046217421B5ED50143A2E6E19E7C24DFC727BD6A4573F1F8A963315835A6D830C8D34D05DA5735F973FD98926AF6E74B1B47D07487QC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4443</Words>
  <Characters>25331</Characters>
  <Application>Microsoft Office Word</Application>
  <DocSecurity>0</DocSecurity>
  <Lines>211</Lines>
  <Paragraphs>59</Paragraphs>
  <ScaleCrop>false</ScaleCrop>
  <Company>UFNS</Company>
  <LinksUpToDate>false</LinksUpToDate>
  <CharactersWithSpaces>29715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Раисовна Шарафиева</dc:creator>
  <cp:keywords/>
  <dc:description/>
  <cp:lastModifiedBy>Эльвира Раисовна Шарафиева</cp:lastModifiedBy>
  <cp:revision>2</cp:revision>
  <dcterms:created xsi:type="dcterms:W3CDTF">2019-12-16T09:21:00Z</dcterms:created>
  <dcterms:modified xsi:type="dcterms:W3CDTF">2019-12-16T09:24:00Z</dcterms:modified>
</cp:coreProperties>
</file>