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6C" w:rsidRDefault="007F7F6C" w:rsidP="007F7F6C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7F7F6C">
        <w:rPr>
          <w:b/>
          <w:szCs w:val="26"/>
        </w:rPr>
        <w:t>«</w:t>
      </w:r>
      <w:r w:rsidR="00DE4AC4">
        <w:rPr>
          <w:b/>
          <w:szCs w:val="26"/>
        </w:rPr>
        <w:t xml:space="preserve">Реквизиты для уплаты </w:t>
      </w:r>
      <w:r w:rsidRPr="007F7F6C">
        <w:rPr>
          <w:b/>
          <w:szCs w:val="26"/>
        </w:rPr>
        <w:t>государственной пошлины»</w:t>
      </w:r>
    </w:p>
    <w:p w:rsidR="007F7F6C" w:rsidRDefault="007F7F6C" w:rsidP="007F7F6C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9E7AA5" w:rsidRDefault="00DE4AC4" w:rsidP="00DE66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Государственная</w:t>
      </w:r>
      <w:r w:rsidR="00DE6683" w:rsidRPr="00DE6683">
        <w:rPr>
          <w:szCs w:val="26"/>
        </w:rPr>
        <w:t xml:space="preserve"> пошлин</w:t>
      </w:r>
      <w:r>
        <w:rPr>
          <w:szCs w:val="26"/>
        </w:rPr>
        <w:t>а</w:t>
      </w:r>
      <w:r w:rsidR="00DE6683" w:rsidRPr="00DE6683">
        <w:rPr>
          <w:szCs w:val="26"/>
        </w:rPr>
        <w:t xml:space="preserve"> по делам, рассматриваемым </w:t>
      </w:r>
      <w:r w:rsidR="00DE6683" w:rsidRPr="00993AC2">
        <w:rPr>
          <w:szCs w:val="26"/>
          <w:u w:val="single"/>
        </w:rPr>
        <w:t>в арбитражных судах</w:t>
      </w:r>
      <w:r w:rsidR="00DE6683" w:rsidRPr="00DE6683">
        <w:rPr>
          <w:szCs w:val="26"/>
        </w:rPr>
        <w:t xml:space="preserve">, </w:t>
      </w:r>
      <w:r w:rsidR="00DE6683" w:rsidRPr="00993AC2">
        <w:rPr>
          <w:szCs w:val="26"/>
          <w:u w:val="single"/>
        </w:rPr>
        <w:t>уплачиваемая на основании судебных актов по результатам рассмотрения дел по существу</w:t>
      </w:r>
      <w:r w:rsidR="00DE6683" w:rsidRPr="00DE6683">
        <w:rPr>
          <w:szCs w:val="26"/>
        </w:rPr>
        <w:t xml:space="preserve"> </w:t>
      </w:r>
      <w:r w:rsidR="00993AC2">
        <w:rPr>
          <w:szCs w:val="26"/>
        </w:rPr>
        <w:t>с 01.01.2023 г.</w:t>
      </w:r>
      <w:r w:rsidR="00A57189">
        <w:rPr>
          <w:szCs w:val="26"/>
        </w:rPr>
        <w:t>,</w:t>
      </w:r>
      <w:r w:rsidR="00993AC2">
        <w:rPr>
          <w:szCs w:val="26"/>
        </w:rPr>
        <w:t xml:space="preserve"> подлежит уплате </w:t>
      </w:r>
      <w:r w:rsidR="00DE6683" w:rsidRPr="00DE6683">
        <w:rPr>
          <w:szCs w:val="26"/>
        </w:rPr>
        <w:t>Е</w:t>
      </w:r>
      <w:r w:rsidR="004C2537">
        <w:rPr>
          <w:szCs w:val="26"/>
        </w:rPr>
        <w:t>дины</w:t>
      </w:r>
      <w:r w:rsidR="009E7AA5">
        <w:rPr>
          <w:szCs w:val="26"/>
        </w:rPr>
        <w:t>м</w:t>
      </w:r>
      <w:r w:rsidR="004C2537">
        <w:rPr>
          <w:szCs w:val="26"/>
        </w:rPr>
        <w:t xml:space="preserve"> налоговы</w:t>
      </w:r>
      <w:r w:rsidR="009E7AA5">
        <w:rPr>
          <w:szCs w:val="26"/>
        </w:rPr>
        <w:t>м</w:t>
      </w:r>
      <w:r w:rsidR="004C2537">
        <w:rPr>
          <w:szCs w:val="26"/>
        </w:rPr>
        <w:t xml:space="preserve"> платеж</w:t>
      </w:r>
      <w:r w:rsidR="009E7AA5">
        <w:rPr>
          <w:szCs w:val="26"/>
        </w:rPr>
        <w:t>ом</w:t>
      </w:r>
      <w:r w:rsidR="004C2537">
        <w:rPr>
          <w:szCs w:val="26"/>
        </w:rPr>
        <w:t xml:space="preserve"> (ЕНП)</w:t>
      </w:r>
      <w:r w:rsidR="009E7AA5">
        <w:rPr>
          <w:szCs w:val="26"/>
        </w:rPr>
        <w:t>.</w:t>
      </w:r>
    </w:p>
    <w:p w:rsidR="00C870F1" w:rsidRDefault="00993AC2" w:rsidP="00DE6683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Для пополнения ЕНС в расчетном документе необходимо указывать</w:t>
      </w:r>
      <w:r w:rsidR="00DE4AC4">
        <w:rPr>
          <w:szCs w:val="26"/>
        </w:rPr>
        <w:t xml:space="preserve"> следующие реквизиты: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Наименование банка получателя средств - </w:t>
      </w:r>
      <w:r w:rsidR="0006284B" w:rsidRPr="0006284B">
        <w:rPr>
          <w:szCs w:val="26"/>
        </w:rPr>
        <w:t xml:space="preserve">ОКЦ № 7 ГУ Банка России по ЦФО//УФК по Тульской области, </w:t>
      </w:r>
      <w:proofErr w:type="gramStart"/>
      <w:r w:rsidR="0006284B" w:rsidRPr="0006284B">
        <w:rPr>
          <w:szCs w:val="26"/>
        </w:rPr>
        <w:t>г</w:t>
      </w:r>
      <w:proofErr w:type="gramEnd"/>
      <w:r w:rsidR="0006284B" w:rsidRPr="0006284B">
        <w:rPr>
          <w:szCs w:val="26"/>
        </w:rPr>
        <w:t xml:space="preserve"> Тула</w:t>
      </w:r>
      <w:r w:rsidRPr="004E6BDD">
        <w:rPr>
          <w:szCs w:val="26"/>
        </w:rPr>
        <w:t>;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БИК банка получателя средств (БИК ТОФК) – 017003983;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ИНН/КПП получателя – 7727406020/770</w:t>
      </w:r>
      <w:r w:rsidR="002E399F">
        <w:rPr>
          <w:szCs w:val="26"/>
        </w:rPr>
        <w:t>7</w:t>
      </w:r>
      <w:r w:rsidRPr="004E6BDD">
        <w:rPr>
          <w:szCs w:val="26"/>
        </w:rPr>
        <w:t>01001;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№ счета банка получателя средств (номер банковского счета, входящего в состав единого казначейского счета) – 40102810445370000059;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Получатель - «Казначейство России (ФНС России)»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Номер казначейского счета – 03100643000000018500;</w:t>
      </w:r>
    </w:p>
    <w:p w:rsidR="004E6BDD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КБК – </w:t>
      </w:r>
      <w:r w:rsidRPr="00DE6683">
        <w:rPr>
          <w:b/>
          <w:szCs w:val="26"/>
        </w:rPr>
        <w:t>18201061201010000510</w:t>
      </w:r>
      <w:r w:rsidRPr="004E6BDD">
        <w:rPr>
          <w:szCs w:val="26"/>
        </w:rPr>
        <w:t>;</w:t>
      </w:r>
    </w:p>
    <w:p w:rsidR="00DE4AC4" w:rsidRPr="004E6BDD" w:rsidRDefault="004E6BDD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ОКТМО – </w:t>
      </w:r>
      <w:r>
        <w:rPr>
          <w:szCs w:val="26"/>
        </w:rPr>
        <w:t>0</w:t>
      </w:r>
      <w:r w:rsidRPr="004E6BDD">
        <w:rPr>
          <w:szCs w:val="26"/>
        </w:rPr>
        <w:t>.</w:t>
      </w:r>
    </w:p>
    <w:p w:rsidR="004E6BDD" w:rsidRPr="00993AC2" w:rsidRDefault="00993AC2" w:rsidP="004E6BD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93AC2">
        <w:rPr>
          <w:szCs w:val="26"/>
        </w:rPr>
        <w:t>Д</w:t>
      </w:r>
      <w:r w:rsidR="004E6BDD" w:rsidRPr="00993AC2">
        <w:rPr>
          <w:szCs w:val="26"/>
        </w:rPr>
        <w:t xml:space="preserve">енежные средства, поступившие на </w:t>
      </w:r>
      <w:r w:rsidR="004C2537" w:rsidRPr="00993AC2">
        <w:rPr>
          <w:szCs w:val="26"/>
        </w:rPr>
        <w:t xml:space="preserve">ЕНП </w:t>
      </w:r>
      <w:r w:rsidR="004E6BDD" w:rsidRPr="00993AC2">
        <w:rPr>
          <w:szCs w:val="26"/>
        </w:rPr>
        <w:t xml:space="preserve"> </w:t>
      </w:r>
      <w:r w:rsidR="00F77375">
        <w:rPr>
          <w:szCs w:val="26"/>
        </w:rPr>
        <w:t>(</w:t>
      </w:r>
      <w:r w:rsidR="004E6BDD" w:rsidRPr="00993AC2">
        <w:rPr>
          <w:szCs w:val="26"/>
        </w:rPr>
        <w:t>КБК 18201061201010000510</w:t>
      </w:r>
      <w:r w:rsidR="00F77375">
        <w:rPr>
          <w:szCs w:val="26"/>
        </w:rPr>
        <w:t>)</w:t>
      </w:r>
      <w:r w:rsidR="004E6BDD" w:rsidRPr="00993AC2">
        <w:rPr>
          <w:szCs w:val="26"/>
        </w:rPr>
        <w:t xml:space="preserve">, будут зачтены </w:t>
      </w:r>
      <w:r w:rsidR="004C2537" w:rsidRPr="00993AC2">
        <w:rPr>
          <w:szCs w:val="26"/>
        </w:rPr>
        <w:t xml:space="preserve">на КБК 18210803010011060110 </w:t>
      </w:r>
      <w:r w:rsidR="004E6BDD" w:rsidRPr="00993AC2">
        <w:rPr>
          <w:szCs w:val="26"/>
        </w:rPr>
        <w:t xml:space="preserve">в счет уплаты Государственной пошлины по делам, рассматриваемым в арбитражных судах, уплаченной на основании судебных актов по результатам рассмотрения дел по существу, только после поступления в налоговый орган </w:t>
      </w:r>
      <w:r w:rsidR="004E6BDD" w:rsidRPr="00993AC2">
        <w:rPr>
          <w:color w:val="000000"/>
          <w:szCs w:val="26"/>
        </w:rPr>
        <w:t>исполнительного листа</w:t>
      </w:r>
      <w:r w:rsidR="004E6BDD" w:rsidRPr="00993AC2">
        <w:rPr>
          <w:szCs w:val="26"/>
        </w:rPr>
        <w:t xml:space="preserve">. </w:t>
      </w:r>
    </w:p>
    <w:p w:rsidR="00993AC2" w:rsidRDefault="00993AC2" w:rsidP="00C870F1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DE4AC4" w:rsidRDefault="004C2537" w:rsidP="00C870F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Остальные виды государственной пошлины оплачива</w:t>
      </w:r>
      <w:r w:rsidR="00993AC2">
        <w:rPr>
          <w:szCs w:val="26"/>
        </w:rPr>
        <w:t>ются</w:t>
      </w:r>
      <w:r>
        <w:rPr>
          <w:szCs w:val="26"/>
        </w:rPr>
        <w:t xml:space="preserve"> </w:t>
      </w:r>
      <w:proofErr w:type="gramStart"/>
      <w:r>
        <w:rPr>
          <w:szCs w:val="26"/>
        </w:rPr>
        <w:t>на</w:t>
      </w:r>
      <w:proofErr w:type="gramEnd"/>
      <w:r>
        <w:rPr>
          <w:szCs w:val="26"/>
        </w:rPr>
        <w:t xml:space="preserve"> </w:t>
      </w:r>
      <w:r w:rsidR="00E42775">
        <w:rPr>
          <w:szCs w:val="26"/>
        </w:rPr>
        <w:t>конкретные</w:t>
      </w:r>
      <w:r>
        <w:rPr>
          <w:szCs w:val="26"/>
        </w:rPr>
        <w:t xml:space="preserve"> КБК, поскольку не относятся к ЕНП:</w:t>
      </w:r>
    </w:p>
    <w:p w:rsidR="00A57189" w:rsidRDefault="00A57189" w:rsidP="00C870F1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7386"/>
        <w:gridCol w:w="2333"/>
      </w:tblGrid>
      <w:tr w:rsidR="004C2537" w:rsidRPr="004C2537" w:rsidTr="00A57189">
        <w:trPr>
          <w:trHeight w:val="44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537" w:rsidRPr="00A57189" w:rsidRDefault="00A57189" w:rsidP="00A571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57189">
              <w:rPr>
                <w:snapToGrid/>
                <w:color w:val="000000"/>
                <w:sz w:val="24"/>
                <w:szCs w:val="24"/>
              </w:rPr>
              <w:t>Наименование государственной пошлины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2537" w:rsidRPr="00A57189" w:rsidRDefault="00A57189" w:rsidP="00A57189">
            <w:pPr>
              <w:jc w:val="center"/>
              <w:rPr>
                <w:snapToGrid/>
                <w:color w:val="000000"/>
                <w:sz w:val="24"/>
                <w:szCs w:val="24"/>
              </w:rPr>
            </w:pPr>
            <w:r w:rsidRPr="00A57189">
              <w:rPr>
                <w:snapToGrid/>
                <w:color w:val="000000"/>
                <w:sz w:val="24"/>
                <w:szCs w:val="24"/>
              </w:rPr>
              <w:t>КБК</w:t>
            </w:r>
          </w:p>
        </w:tc>
      </w:tr>
      <w:tr w:rsidR="0006284B" w:rsidRPr="004C2537" w:rsidTr="00045197">
        <w:trPr>
          <w:trHeight w:val="449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в арбитражных судах (государственная пошлина, уплачиваемая при обращении в суды)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182 1 08 01000 01 1050 110</w:t>
            </w:r>
          </w:p>
        </w:tc>
      </w:tr>
      <w:tr w:rsidR="0006284B" w:rsidRPr="004C2537" w:rsidTr="004C2537">
        <w:trPr>
          <w:trHeight w:val="41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Конституционным Судом Российской Федерации (государственная пошлина, уплачиваемая при обращении в суды)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182 1 08 02000 01 1050 110</w:t>
            </w:r>
          </w:p>
        </w:tc>
      </w:tr>
      <w:tr w:rsidR="0006284B" w:rsidRPr="004C2537" w:rsidTr="004C2537">
        <w:trPr>
          <w:trHeight w:val="561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Конституционным Судом Российской Федерации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182 1 08 02000 01 1060 110</w:t>
            </w:r>
          </w:p>
        </w:tc>
      </w:tr>
      <w:tr w:rsidR="0006284B" w:rsidRPr="004C2537" w:rsidTr="00045197">
        <w:trPr>
          <w:trHeight w:val="56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182 1 08 03010 01 1050 110</w:t>
            </w:r>
          </w:p>
        </w:tc>
      </w:tr>
      <w:tr w:rsidR="0006284B" w:rsidRPr="004C2537" w:rsidTr="00045197">
        <w:trPr>
          <w:trHeight w:val="54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182 1 08 03010 01 1060 110</w:t>
            </w:r>
          </w:p>
        </w:tc>
      </w:tr>
      <w:tr w:rsidR="0006284B" w:rsidRPr="004C2537" w:rsidTr="00045197">
        <w:trPr>
          <w:trHeight w:val="55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Верховным Судом Российской Федерации  (государственная пошлина, уплачиваемая при обращении в суды)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182 1 08 03020 01 1050 110</w:t>
            </w:r>
          </w:p>
        </w:tc>
      </w:tr>
      <w:tr w:rsidR="0006284B" w:rsidRPr="004C2537" w:rsidTr="00045197">
        <w:trPr>
          <w:trHeight w:val="69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по делам, рассматриваемым Верховным Судом Российской Федерации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182 1 08 03020 01 1060 110</w:t>
            </w:r>
          </w:p>
        </w:tc>
      </w:tr>
      <w:tr w:rsidR="0006284B" w:rsidRPr="004C2537" w:rsidTr="00045197">
        <w:trPr>
          <w:trHeight w:val="976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государственную регистрацию юридического лица,  физических лиц 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182 1 08 07010 01 1000 110</w:t>
            </w:r>
          </w:p>
        </w:tc>
      </w:tr>
      <w:tr w:rsidR="0006284B" w:rsidRPr="004C2537" w:rsidTr="00045197">
        <w:trPr>
          <w:trHeight w:val="84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право использования наименований «Россия», «Российская Федерация» и  образованных на их основе слов и словосочетаний в наименованиях юридических лиц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182 1 08 07030 01 1000 110</w:t>
            </w:r>
          </w:p>
        </w:tc>
      </w:tr>
      <w:tr w:rsidR="0006284B" w:rsidRPr="004C2537" w:rsidTr="00045197">
        <w:trPr>
          <w:trHeight w:val="71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lastRenderedPageBreak/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(государственная пошлина за предоставление лицензии)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182 1 08 07081 01 0300 110</w:t>
            </w:r>
          </w:p>
        </w:tc>
      </w:tr>
      <w:tr w:rsidR="0006284B" w:rsidRPr="004C2537" w:rsidTr="00045197">
        <w:trPr>
          <w:trHeight w:val="139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лицензии, связанные с внесением дополнений в сведения об адресах мест осуществления лицензируемого вида деятельности, о выполняемых работах</w:t>
            </w:r>
            <w:proofErr w:type="gramEnd"/>
            <w:r w:rsidRPr="0006284B">
              <w:rPr>
                <w:sz w:val="16"/>
                <w:szCs w:val="16"/>
              </w:rPr>
              <w:t xml:space="preserve"> и об оказываемых услугах в составе лицензируемого вида деятельности, в том числе о реализуемых образовательных программах)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182 1 08 07081 01 0400 110</w:t>
            </w:r>
          </w:p>
        </w:tc>
      </w:tr>
      <w:tr w:rsidR="0006284B" w:rsidRPr="004C2537" w:rsidTr="00045197">
        <w:trPr>
          <w:trHeight w:val="128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(государственная пошлина за внесение изменений в реестр лицензий на основании заявления о внесении изменений в реестр лицензий или переоформление лицензии в других случаях, за исключением случая изменения сведений об автобусах, используемых и (или) приобретенных для осуществления</w:t>
            </w:r>
            <w:proofErr w:type="gramEnd"/>
            <w:r w:rsidRPr="0006284B">
              <w:rPr>
                <w:sz w:val="16"/>
                <w:szCs w:val="16"/>
              </w:rPr>
              <w:t xml:space="preserve"> лицензируемого вида деятельности по перевозкам пассажиров и иных лиц автобусами)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182 1 08 07081 01 0500 110</w:t>
            </w:r>
          </w:p>
        </w:tc>
      </w:tr>
      <w:tr w:rsidR="0006284B" w:rsidRPr="004C2537" w:rsidTr="00045197">
        <w:trPr>
          <w:trHeight w:val="83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(государственная пошлина за выдачу дубликата документа, подтверждающего наличие лицензии)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182 1 08 07081 01 0700 110</w:t>
            </w:r>
          </w:p>
        </w:tc>
      </w:tr>
      <w:tr w:rsidR="0006284B" w:rsidRPr="004C2537" w:rsidTr="00045197">
        <w:trPr>
          <w:trHeight w:val="567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Прочие государственные пошлины за государственную регистрацию, а также за совершение прочих юридически значимых действий (государственная пошлина за совершение прочих юридически значимых действий)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182 1 08 07200 01 0039 110</w:t>
            </w:r>
          </w:p>
        </w:tc>
      </w:tr>
      <w:tr w:rsidR="0006284B" w:rsidRPr="004C2537" w:rsidTr="00045197">
        <w:trPr>
          <w:trHeight w:val="68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Прочие государственные пошлины за государственную регистрацию, а также за совершение прочих юридически значимых действий (государственная пошлина за аккредитацию филиалов, представительств иностранных организаций, создаваемых на территории Российской Федерации)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182 1 08 07200 01 0040 110</w:t>
            </w:r>
          </w:p>
        </w:tc>
      </w:tr>
      <w:tr w:rsidR="0006284B" w:rsidRPr="004C2537" w:rsidTr="004C2537">
        <w:trPr>
          <w:trHeight w:val="853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 xml:space="preserve">Прочие государственные пошлины за государственную регистрацию, а также за совершение прочих юридически значимых действий (государственная пошлина за государственную регистрацию международной компании в порядке </w:t>
            </w:r>
            <w:proofErr w:type="spellStart"/>
            <w:r w:rsidRPr="0006284B">
              <w:rPr>
                <w:sz w:val="16"/>
                <w:szCs w:val="16"/>
              </w:rPr>
              <w:t>редомициляции</w:t>
            </w:r>
            <w:proofErr w:type="spellEnd"/>
            <w:r w:rsidRPr="0006284B">
              <w:rPr>
                <w:sz w:val="16"/>
                <w:szCs w:val="16"/>
              </w:rPr>
              <w:t>, за ежегодное подтверждение статуса международной компании)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182 1 08 07200 01 0041 110</w:t>
            </w:r>
          </w:p>
        </w:tc>
      </w:tr>
      <w:tr w:rsidR="0006284B" w:rsidRPr="004C2537" w:rsidTr="00045197">
        <w:trPr>
          <w:trHeight w:val="694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рассмотрение заявления о заключении соглашения о ценообразовании, заявления о внесении изменений в соглашение о ценообразовании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182 1 08 07320 01 1000 110</w:t>
            </w:r>
          </w:p>
        </w:tc>
      </w:tr>
      <w:tr w:rsidR="0006284B" w:rsidRPr="004C2537" w:rsidTr="00045197">
        <w:trPr>
          <w:trHeight w:val="549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proofErr w:type="gramStart"/>
            <w:r w:rsidRPr="0006284B">
              <w:rPr>
                <w:sz w:val="16"/>
                <w:szCs w:val="16"/>
              </w:rPr>
              <w:t>Государственная пошлина за повторную выдачу свидетельства о постановке на учет в налоговом органе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182 1 09 05150 01 1000 110</w:t>
            </w:r>
          </w:p>
        </w:tc>
      </w:tr>
      <w:tr w:rsidR="0006284B" w:rsidRPr="004C2537" w:rsidTr="00045197">
        <w:trPr>
          <w:trHeight w:val="712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284B" w:rsidRPr="0006284B" w:rsidRDefault="0006284B" w:rsidP="00E93B62">
            <w:pPr>
              <w:rPr>
                <w:sz w:val="16"/>
                <w:szCs w:val="16"/>
              </w:rPr>
            </w:pPr>
            <w:r w:rsidRPr="0006284B">
              <w:rPr>
                <w:sz w:val="16"/>
                <w:szCs w:val="16"/>
              </w:rPr>
              <w:t>182 1 09 05150 01 8000 110</w:t>
            </w:r>
          </w:p>
        </w:tc>
      </w:tr>
    </w:tbl>
    <w:p w:rsidR="004C2537" w:rsidRPr="00DE4AC4" w:rsidRDefault="004C2537" w:rsidP="00C870F1">
      <w:pPr>
        <w:autoSpaceDE w:val="0"/>
        <w:autoSpaceDN w:val="0"/>
        <w:adjustRightInd w:val="0"/>
        <w:ind w:firstLine="709"/>
        <w:jc w:val="both"/>
        <w:rPr>
          <w:szCs w:val="26"/>
        </w:rPr>
      </w:pPr>
    </w:p>
    <w:p w:rsidR="00845B85" w:rsidRDefault="00845B85" w:rsidP="00DE6683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>
        <w:rPr>
          <w:snapToGrid/>
          <w:szCs w:val="26"/>
        </w:rPr>
        <w:t>Реквизиты для уплаты государственной пошлины не входящей в состав ЕНП: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Наименование банка получателя средств - </w:t>
      </w:r>
      <w:r w:rsidR="0006284B" w:rsidRPr="0006284B">
        <w:rPr>
          <w:szCs w:val="26"/>
        </w:rPr>
        <w:t>ОКЦ № 7 ГУ Банка России по ЦФО//УФК по Тульской области, г Тула</w:t>
      </w:r>
      <w:r w:rsidRPr="004E6BDD">
        <w:rPr>
          <w:szCs w:val="26"/>
        </w:rPr>
        <w:t>;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БИК банка получателя средств (БИК ТОФК) – 017003983;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ИНН/КПП получателя – 7727406020/770</w:t>
      </w:r>
      <w:r w:rsidR="002E399F">
        <w:rPr>
          <w:szCs w:val="26"/>
        </w:rPr>
        <w:t>7</w:t>
      </w:r>
      <w:bookmarkStart w:id="0" w:name="_GoBack"/>
      <w:bookmarkEnd w:id="0"/>
      <w:r w:rsidRPr="004E6BDD">
        <w:rPr>
          <w:szCs w:val="26"/>
        </w:rPr>
        <w:t>01001;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№ счета банка получателя средств (номер банковского счета, входящего в состав единого казначейского счета) – 40102810445370000059;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Получатель - «Казначейство России (ФНС России)»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>Номер казначейского счета – 03100643000000018500;</w:t>
      </w:r>
    </w:p>
    <w:p w:rsidR="00845B85" w:rsidRPr="004E6BDD" w:rsidRDefault="00845B85" w:rsidP="00845B8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КБК – </w:t>
      </w:r>
      <w:r w:rsidR="009E7AA5">
        <w:rPr>
          <w:szCs w:val="26"/>
        </w:rPr>
        <w:t>20-значный КБК</w:t>
      </w:r>
      <w:r>
        <w:rPr>
          <w:szCs w:val="26"/>
        </w:rPr>
        <w:t xml:space="preserve"> из выше указанной таблицы</w:t>
      </w:r>
      <w:r w:rsidRPr="004E6BDD">
        <w:rPr>
          <w:szCs w:val="26"/>
        </w:rPr>
        <w:t>;</w:t>
      </w:r>
    </w:p>
    <w:p w:rsidR="00845B85" w:rsidRDefault="00845B85" w:rsidP="00845B85">
      <w:pPr>
        <w:autoSpaceDE w:val="0"/>
        <w:autoSpaceDN w:val="0"/>
        <w:adjustRightInd w:val="0"/>
        <w:ind w:firstLine="709"/>
        <w:jc w:val="both"/>
        <w:rPr>
          <w:snapToGrid/>
          <w:szCs w:val="26"/>
        </w:rPr>
      </w:pPr>
      <w:r w:rsidRPr="004E6BDD">
        <w:rPr>
          <w:szCs w:val="26"/>
        </w:rPr>
        <w:t>•</w:t>
      </w:r>
      <w:r w:rsidRPr="004E6BDD">
        <w:rPr>
          <w:szCs w:val="26"/>
        </w:rPr>
        <w:tab/>
        <w:t xml:space="preserve">ОКТМО – </w:t>
      </w:r>
      <w:r w:rsidR="009E7AA5">
        <w:rPr>
          <w:szCs w:val="26"/>
        </w:rPr>
        <w:t>8-значный код</w:t>
      </w:r>
      <w:r>
        <w:rPr>
          <w:szCs w:val="26"/>
        </w:rPr>
        <w:t xml:space="preserve"> </w:t>
      </w:r>
      <w:r w:rsidRPr="00DE6683">
        <w:rPr>
          <w:snapToGrid/>
          <w:szCs w:val="26"/>
        </w:rPr>
        <w:t>муниципального образования</w:t>
      </w:r>
      <w:r w:rsidR="009E7AA5">
        <w:rPr>
          <w:snapToGrid/>
          <w:szCs w:val="26"/>
        </w:rPr>
        <w:t>,</w:t>
      </w:r>
      <w:r w:rsidRPr="00DE6683">
        <w:rPr>
          <w:snapToGrid/>
          <w:szCs w:val="26"/>
        </w:rPr>
        <w:t xml:space="preserve"> на территории которого находится орган, осуществляющий юридически значимые действия</w:t>
      </w:r>
      <w:r w:rsidR="009E7AA5">
        <w:rPr>
          <w:snapToGrid/>
          <w:szCs w:val="26"/>
        </w:rPr>
        <w:t>.</w:t>
      </w:r>
    </w:p>
    <w:p w:rsidR="00F25B03" w:rsidRPr="00DE6683" w:rsidRDefault="009E7AA5" w:rsidP="009E7AA5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9E7AA5">
        <w:rPr>
          <w:szCs w:val="26"/>
        </w:rPr>
        <w:t xml:space="preserve">Для </w:t>
      </w:r>
      <w:r>
        <w:rPr>
          <w:szCs w:val="26"/>
        </w:rPr>
        <w:t xml:space="preserve">безошибочного </w:t>
      </w:r>
      <w:r w:rsidRPr="009E7AA5">
        <w:rPr>
          <w:szCs w:val="26"/>
        </w:rPr>
        <w:t xml:space="preserve">формирования платежных документов и </w:t>
      </w:r>
      <w:r w:rsidR="00993AC2">
        <w:rPr>
          <w:szCs w:val="26"/>
        </w:rPr>
        <w:t>государственной пошлины</w:t>
      </w:r>
      <w:r w:rsidRPr="009E7AA5">
        <w:rPr>
          <w:szCs w:val="26"/>
        </w:rPr>
        <w:t xml:space="preserve"> </w:t>
      </w:r>
      <w:r>
        <w:rPr>
          <w:szCs w:val="26"/>
        </w:rPr>
        <w:t xml:space="preserve">на сайте ФНС России </w:t>
      </w:r>
      <w:r w:rsidRPr="009E7AA5">
        <w:rPr>
          <w:szCs w:val="26"/>
        </w:rPr>
        <w:t>реализован сервис «Уплата налогов и пошлин» - «Физическим лицам»</w:t>
      </w:r>
      <w:r>
        <w:rPr>
          <w:szCs w:val="26"/>
        </w:rPr>
        <w:t>/«Юридическим лицам»/Индивидуальным предпринимателям»</w:t>
      </w:r>
      <w:r w:rsidRPr="009E7AA5">
        <w:rPr>
          <w:szCs w:val="26"/>
        </w:rPr>
        <w:t xml:space="preserve"> - «Уплата</w:t>
      </w:r>
      <w:r>
        <w:rPr>
          <w:szCs w:val="26"/>
        </w:rPr>
        <w:t xml:space="preserve"> госпошлины</w:t>
      </w:r>
      <w:r w:rsidRPr="009E7AA5">
        <w:rPr>
          <w:szCs w:val="26"/>
        </w:rPr>
        <w:t>».</w:t>
      </w:r>
    </w:p>
    <w:sectPr w:rsidR="00F25B03" w:rsidRPr="00DE6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83"/>
    <w:rsid w:val="0006284B"/>
    <w:rsid w:val="00166410"/>
    <w:rsid w:val="002E399F"/>
    <w:rsid w:val="0030615C"/>
    <w:rsid w:val="004C2537"/>
    <w:rsid w:val="004C5A9B"/>
    <w:rsid w:val="004E6BDD"/>
    <w:rsid w:val="007C2B1B"/>
    <w:rsid w:val="007F7F6C"/>
    <w:rsid w:val="00845B85"/>
    <w:rsid w:val="00991E45"/>
    <w:rsid w:val="00993AC2"/>
    <w:rsid w:val="009E7AA5"/>
    <w:rsid w:val="00A57189"/>
    <w:rsid w:val="00A73637"/>
    <w:rsid w:val="00C870F1"/>
    <w:rsid w:val="00DE4AC4"/>
    <w:rsid w:val="00DE6683"/>
    <w:rsid w:val="00E42775"/>
    <w:rsid w:val="00E7427E"/>
    <w:rsid w:val="00F7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8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68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Константиновна</dc:creator>
  <cp:lastModifiedBy>Мелехова Мария Алексеевна</cp:lastModifiedBy>
  <cp:revision>3</cp:revision>
  <cp:lastPrinted>2023-10-12T11:29:00Z</cp:lastPrinted>
  <dcterms:created xsi:type="dcterms:W3CDTF">2025-11-05T05:21:00Z</dcterms:created>
  <dcterms:modified xsi:type="dcterms:W3CDTF">2026-04-15T08:31:00Z</dcterms:modified>
</cp:coreProperties>
</file>