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237" w:type="dxa"/>
        <w:tblLook w:val="04A0" w:firstRow="1" w:lastRow="0" w:firstColumn="1" w:lastColumn="0" w:noHBand="0" w:noVBand="1"/>
      </w:tblPr>
      <w:tblGrid>
        <w:gridCol w:w="3402"/>
      </w:tblGrid>
      <w:tr w:rsidR="0031268E" w:rsidRPr="0031268E" w:rsidTr="00DE0909">
        <w:tc>
          <w:tcPr>
            <w:tcW w:w="3402" w:type="dxa"/>
            <w:shd w:val="clear" w:color="auto" w:fill="auto"/>
          </w:tcPr>
          <w:p w:rsidR="0031268E" w:rsidRPr="0031268E" w:rsidRDefault="0031268E" w:rsidP="0031268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1268E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31268E" w:rsidRPr="0031268E" w:rsidRDefault="0031268E" w:rsidP="0031268E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268E" w:rsidRPr="0031268E" w:rsidRDefault="0031268E" w:rsidP="0031268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1268E">
              <w:rPr>
                <w:rFonts w:eastAsia="Times New Roman"/>
                <w:sz w:val="28"/>
                <w:szCs w:val="28"/>
                <w:lang w:eastAsia="ru-RU"/>
              </w:rPr>
              <w:t>УТВЕРЖДЕНО</w:t>
            </w:r>
          </w:p>
        </w:tc>
      </w:tr>
      <w:tr w:rsidR="0031268E" w:rsidRPr="0031268E" w:rsidTr="00DE0909">
        <w:tc>
          <w:tcPr>
            <w:tcW w:w="3402" w:type="dxa"/>
            <w:shd w:val="clear" w:color="auto" w:fill="auto"/>
          </w:tcPr>
          <w:p w:rsidR="0031268E" w:rsidRPr="0031268E" w:rsidRDefault="0031268E" w:rsidP="0031268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1268E">
              <w:rPr>
                <w:rFonts w:eastAsia="Times New Roman"/>
                <w:sz w:val="28"/>
                <w:szCs w:val="28"/>
                <w:lang w:eastAsia="ru-RU"/>
              </w:rPr>
              <w:t>приказом УФНС России по Свердловской области</w:t>
            </w:r>
          </w:p>
        </w:tc>
      </w:tr>
      <w:tr w:rsidR="0031268E" w:rsidRPr="0031268E" w:rsidTr="00DE0909">
        <w:tc>
          <w:tcPr>
            <w:tcW w:w="3402" w:type="dxa"/>
            <w:shd w:val="clear" w:color="auto" w:fill="auto"/>
          </w:tcPr>
          <w:p w:rsidR="00A856BE" w:rsidRDefault="0031268E" w:rsidP="0031268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1268E">
              <w:rPr>
                <w:rFonts w:eastAsia="Times New Roman"/>
                <w:sz w:val="28"/>
                <w:szCs w:val="28"/>
                <w:lang w:eastAsia="ru-RU"/>
              </w:rPr>
              <w:t>от</w:t>
            </w:r>
            <w:r w:rsidR="00DE0909" w:rsidRPr="00DE0909">
              <w:rPr>
                <w:rFonts w:eastAsia="Times New Roman"/>
                <w:sz w:val="28"/>
                <w:szCs w:val="28"/>
                <w:lang w:eastAsia="ru-RU"/>
              </w:rPr>
              <w:t xml:space="preserve"> 10.08.2023 №02-06/173</w:t>
            </w:r>
            <w:r w:rsidR="00A856BE">
              <w:rPr>
                <w:rFonts w:eastAsia="Times New Roman"/>
                <w:sz w:val="28"/>
                <w:szCs w:val="28"/>
                <w:lang w:eastAsia="ru-RU"/>
              </w:rPr>
              <w:t xml:space="preserve"> с изменениями </w:t>
            </w:r>
          </w:p>
          <w:p w:rsidR="0031268E" w:rsidRPr="0031268E" w:rsidRDefault="00A856BE" w:rsidP="0031268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  <w:lang w:eastAsia="ru-RU"/>
              </w:rPr>
              <w:t>от 13.05.2024 №02-06/79</w:t>
            </w:r>
          </w:p>
        </w:tc>
      </w:tr>
      <w:tr w:rsidR="0031268E" w:rsidRPr="0031268E" w:rsidTr="00DE0909">
        <w:tc>
          <w:tcPr>
            <w:tcW w:w="3402" w:type="dxa"/>
            <w:shd w:val="clear" w:color="auto" w:fill="auto"/>
          </w:tcPr>
          <w:p w:rsidR="0031268E" w:rsidRPr="0031268E" w:rsidRDefault="0031268E" w:rsidP="0031268E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31268E" w:rsidRPr="0031268E" w:rsidRDefault="0031268E" w:rsidP="0031268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31268E" w:rsidRPr="0031268E" w:rsidRDefault="0031268E" w:rsidP="0031268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31268E" w:rsidRPr="0031268E" w:rsidRDefault="0031268E" w:rsidP="0031268E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Положение</w:t>
      </w:r>
    </w:p>
    <w:p w:rsidR="0031268E" w:rsidRPr="0031268E" w:rsidRDefault="0031268E" w:rsidP="0031268E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о комиссии по соблюдению требований к служебному поведению федеральных государственных служащих Управления Федеральной налоговой службы по Свердловской области и урегулированию конфликта интересов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31268E">
        <w:rPr>
          <w:rFonts w:eastAsia="Times New Roman"/>
          <w:b/>
          <w:sz w:val="28"/>
          <w:szCs w:val="28"/>
          <w:lang w:eastAsia="ru-RU"/>
        </w:rPr>
        <w:t>I. Общие положения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федеральных государственных гражданских служащих Управления Федеральной налоговой службы по Свердловской области и урегулированию конфликта интересов (далее - Комиссия).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6" w:history="1">
        <w:r w:rsidRPr="0031268E">
          <w:rPr>
            <w:rFonts w:eastAsia="Times New Roman"/>
            <w:sz w:val="28"/>
            <w:szCs w:val="28"/>
            <w:lang w:eastAsia="ru-RU"/>
          </w:rPr>
          <w:t>Конституцией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7" w:history="1">
        <w:r w:rsidRPr="0031268E">
          <w:rPr>
            <w:rFonts w:eastAsia="Times New Roman"/>
            <w:sz w:val="28"/>
            <w:szCs w:val="28"/>
            <w:lang w:eastAsia="ru-RU"/>
          </w:rPr>
          <w:t>Положением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года № 821 "О комиссиях по соблюдению требований к служебному поведению федеральных государственных служащих и урегулированию конфликта интересов", а также настоящим Положением.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3. Основной задачей Комиссии является содействие Управлению Федеральной налоговой службы по Свердловской области (далее - Управление):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а) в обеспечении соблюдения федеральными государственными гражданскими служащими Управления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31268E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от 25 декабря 2008 года № 273-ФЗ                    "О противодействии коррупции" (далее - Федеральный закон № 273-ФЗ) и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б) в осуществлении в Управлении мер по предупреждению коррупции.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</w:t>
      </w:r>
      <w:r w:rsidRPr="0031268E">
        <w:rPr>
          <w:rFonts w:eastAsia="Times New Roman"/>
          <w:sz w:val="28"/>
          <w:szCs w:val="28"/>
          <w:lang w:eastAsia="ru-RU"/>
        </w:rPr>
        <w:lastRenderedPageBreak/>
        <w:t>к служебному поведению и (или) требований об урегулировании конфликта интересов: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а) в инспекциях Федеральной налоговой службы по Свердловской области (далее - Инспекции) в отношении: гражданских служащих, замещающих должности начальников Инспекций, находящихся в непосредственном подчинении Управления, по поручению руководителя Федеральной налоговой службы (лица им уполномоченного) либо руководителя Управления;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б) гражданских служащих, замещающих должности заместителей начальников Инспекций, находящихся в непосредственном подчинении Управления, а также в отношении государственных служащих, замещающих должности государственной гражданской службы, назначение на которые и освобождение от которых осуществляется руководителем Управления.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31268E">
        <w:rPr>
          <w:rFonts w:eastAsia="Times New Roman"/>
          <w:b/>
          <w:sz w:val="28"/>
          <w:szCs w:val="28"/>
          <w:lang w:eastAsia="ru-RU"/>
        </w:rPr>
        <w:t>II. Состав Комиссии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6. Персональный состав Комиссии утверждается приказом Управления.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В состав Комиссии входят председатель Комиссии, его заместитель, назначаемые руководителем Управления из числа членов Комиссии, замещающих должности федеральной государственной гражданской службы (далее - должности гражданской службы) в Управлении,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7. В состав Комиссии входят: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а) заместитель руководителя Управления (председатель Комиссии), начальник отдела кадров Управления (заместитель председателя Комиссии), должностное лицо отдела профилактики коррупционных правонарушений и безопасности, ответственное за работу по профилактике коррупционных и иных правонарушений (секретарь Комиссии), гражданские служащие отдела кадров, правового отдела, других подразделений Управления, определяемые руководителем Управления;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1" w:name="P59"/>
      <w:bookmarkEnd w:id="1"/>
      <w:r w:rsidRPr="0031268E">
        <w:rPr>
          <w:rFonts w:eastAsia="Times New Roman"/>
          <w:sz w:val="28"/>
          <w:szCs w:val="28"/>
          <w:lang w:eastAsia="ru-RU"/>
        </w:rPr>
        <w:t>б) представитель (представители) научных и образовательных организаций, деятельность которых связана с государственной службой.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2" w:name="P60"/>
      <w:bookmarkEnd w:id="2"/>
      <w:r w:rsidRPr="0031268E">
        <w:rPr>
          <w:rFonts w:eastAsia="Times New Roman"/>
          <w:sz w:val="28"/>
          <w:szCs w:val="28"/>
          <w:lang w:eastAsia="ru-RU"/>
        </w:rPr>
        <w:t>8. Руководитель Управления может принять решение о включении в состав Комиссии: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а) представителя общественного совета, образованного при Управлении;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б) представителя общественной организации ветеранов, созданной в Управлении;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в) представителя профсоюзной организации, действующей в Управлении.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9. Лица, указанные в </w:t>
      </w:r>
      <w:hyperlink w:anchor="P59" w:history="1">
        <w:r w:rsidRPr="0031268E">
          <w:rPr>
            <w:rFonts w:eastAsia="Times New Roman"/>
            <w:sz w:val="28"/>
            <w:szCs w:val="28"/>
            <w:lang w:eastAsia="ru-RU"/>
          </w:rPr>
          <w:t>подпункте "б" пункта 7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и в </w:t>
      </w:r>
      <w:hyperlink w:anchor="P60" w:history="1">
        <w:r w:rsidRPr="0031268E">
          <w:rPr>
            <w:rFonts w:eastAsia="Times New Roman"/>
            <w:sz w:val="28"/>
            <w:szCs w:val="28"/>
            <w:lang w:eastAsia="ru-RU"/>
          </w:rPr>
          <w:t>пункте 8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включаются в состав Комиссии по согласованию с общественным советом, образованном при Управлении, с научными и образовательными </w:t>
      </w:r>
      <w:r w:rsidRPr="0031268E">
        <w:rPr>
          <w:rFonts w:eastAsia="Times New Roman"/>
          <w:sz w:val="28"/>
          <w:szCs w:val="28"/>
          <w:lang w:eastAsia="ru-RU"/>
        </w:rPr>
        <w:lastRenderedPageBreak/>
        <w:t>организациями, с профсоюзной организацией, действующей в Управлении, общественной организацией ветеранов, созданной в Управлении, на основании запроса руководителя Управления. Согласование осуществляется в 10-дневный срок со дня получения запроса.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10. Число членов Комиссии, не замещающих должности гражданской службы в Управлении, должно составлять не менее одной четверти от общего числа членов Комиссии.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12. В заседаниях Комиссии с правом совещательного голоса участвуют: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Управлении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3" w:name="P69"/>
      <w:bookmarkEnd w:id="3"/>
      <w:r w:rsidRPr="0031268E">
        <w:rPr>
          <w:rFonts w:eastAsia="Times New Roman"/>
          <w:sz w:val="28"/>
          <w:szCs w:val="28"/>
          <w:lang w:eastAsia="ru-RU"/>
        </w:rPr>
        <w:t>б) другие гражданские служащие, замещающие должности гражданской службы в Управлении;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Управлении, недопустимо.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31268E">
        <w:rPr>
          <w:rFonts w:eastAsia="Times New Roman"/>
          <w:b/>
          <w:sz w:val="28"/>
          <w:szCs w:val="28"/>
          <w:lang w:eastAsia="ru-RU"/>
        </w:rPr>
        <w:t>III. Порядок работы Комиссии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4" w:name="P75"/>
      <w:bookmarkEnd w:id="4"/>
      <w:r w:rsidRPr="0031268E">
        <w:rPr>
          <w:rFonts w:eastAsia="Times New Roman"/>
          <w:sz w:val="28"/>
          <w:szCs w:val="28"/>
          <w:lang w:eastAsia="ru-RU"/>
        </w:rPr>
        <w:t>15. Основаниями для проведения заседания Комиссии являются: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5" w:name="P76"/>
      <w:bookmarkEnd w:id="5"/>
      <w:r w:rsidRPr="0031268E">
        <w:rPr>
          <w:rFonts w:eastAsia="Times New Roman"/>
          <w:sz w:val="28"/>
          <w:szCs w:val="28"/>
          <w:lang w:eastAsia="ru-RU"/>
        </w:rPr>
        <w:t xml:space="preserve">а) представление руководителем Управления в соответствии с </w:t>
      </w:r>
      <w:hyperlink r:id="rId9" w:history="1">
        <w:r w:rsidRPr="0031268E">
          <w:rPr>
            <w:rFonts w:eastAsia="Times New Roman"/>
            <w:sz w:val="28"/>
            <w:szCs w:val="28"/>
            <w:lang w:eastAsia="ru-RU"/>
          </w:rPr>
          <w:t>пунктом 31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</w:t>
      </w:r>
      <w:r w:rsidRPr="0031268E">
        <w:rPr>
          <w:rFonts w:eastAsia="Times New Roman"/>
          <w:sz w:val="28"/>
          <w:szCs w:val="28"/>
          <w:lang w:eastAsia="ru-RU"/>
        </w:rPr>
        <w:lastRenderedPageBreak/>
        <w:t>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(далее - Положение о проверке), материалов проверки, свидетельствующих: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6" w:name="P77"/>
      <w:bookmarkEnd w:id="6"/>
      <w:r w:rsidRPr="0031268E">
        <w:rPr>
          <w:rFonts w:eastAsia="Times New Roman"/>
          <w:sz w:val="28"/>
          <w:szCs w:val="28"/>
          <w:lang w:eastAsia="ru-RU"/>
        </w:rPr>
        <w:t xml:space="preserve">о представлении гражданским служащим недостоверных или неполных сведений, предусмотренных </w:t>
      </w:r>
      <w:hyperlink r:id="rId10" w:history="1">
        <w:r w:rsidRPr="0031268E">
          <w:rPr>
            <w:rFonts w:eastAsia="Times New Roman"/>
            <w:sz w:val="28"/>
            <w:szCs w:val="28"/>
            <w:lang w:eastAsia="ru-RU"/>
          </w:rPr>
          <w:t>подпунктом "а" пункта 1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Положения о проверке;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7" w:name="P78"/>
      <w:bookmarkEnd w:id="7"/>
      <w:r w:rsidRPr="0031268E">
        <w:rPr>
          <w:rFonts w:eastAsia="Times New Roman"/>
          <w:sz w:val="28"/>
          <w:szCs w:val="28"/>
          <w:lang w:eastAsia="ru-RU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8" w:name="P79"/>
      <w:bookmarkEnd w:id="8"/>
      <w:r w:rsidRPr="0031268E">
        <w:rPr>
          <w:rFonts w:eastAsia="Times New Roman"/>
          <w:sz w:val="28"/>
          <w:szCs w:val="28"/>
          <w:lang w:eastAsia="ru-RU"/>
        </w:rPr>
        <w:t>б) поступившее должностному лицу отдела кадров либо отдела профилактики коррупционных правонарушений и безопасности Управления, ответственному за работу по профилактике коррупционных и иных правонарушений: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9" w:name="P80"/>
      <w:bookmarkEnd w:id="9"/>
      <w:r w:rsidRPr="0031268E">
        <w:rPr>
          <w:rFonts w:eastAsia="Times New Roman"/>
          <w:sz w:val="28"/>
          <w:szCs w:val="28"/>
          <w:lang w:eastAsia="ru-RU"/>
        </w:rPr>
        <w:t xml:space="preserve">обращение гражданина, замещавшего в Управлении должность гражданской службы, включенную в </w:t>
      </w:r>
      <w:hyperlink r:id="rId11" w:history="1">
        <w:r w:rsidRPr="0031268E">
          <w:rPr>
            <w:rFonts w:eastAsia="Times New Roman"/>
            <w:sz w:val="28"/>
            <w:szCs w:val="28"/>
            <w:lang w:eastAsia="ru-RU"/>
          </w:rPr>
          <w:t>перечень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должностей федеральной государственной гражданской службы в Федеральной налоговой службе,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ФНС России от 25.08.2009 № ММ-7-4/430, о даче согласия на замещение должности в коммерческой или некоммерческой организации либо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10" w:name="P81"/>
      <w:bookmarkEnd w:id="10"/>
      <w:r w:rsidRPr="0031268E">
        <w:rPr>
          <w:rFonts w:eastAsia="Times New Roman"/>
          <w:sz w:val="28"/>
          <w:szCs w:val="28"/>
          <w:lang w:eastAsia="ru-RU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11" w:name="P82"/>
      <w:bookmarkEnd w:id="11"/>
      <w:r w:rsidRPr="0031268E">
        <w:rPr>
          <w:rFonts w:eastAsia="Times New Roman"/>
          <w:sz w:val="28"/>
          <w:szCs w:val="28"/>
          <w:lang w:eastAsia="ru-RU"/>
        </w:rPr>
        <w:t xml:space="preserve">заявление гражданского служащего о невозможности выполнить требования Федерального </w:t>
      </w:r>
      <w:hyperlink r:id="rId12" w:history="1">
        <w:r w:rsidRPr="0031268E">
          <w:rPr>
            <w:rFonts w:eastAsia="Times New Roman"/>
            <w:sz w:val="28"/>
            <w:szCs w:val="28"/>
            <w:lang w:eastAsia="ru-RU"/>
          </w:rPr>
          <w:t>закона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                  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31268E">
        <w:rPr>
          <w:rFonts w:eastAsia="Times New Roman"/>
          <w:sz w:val="28"/>
          <w:szCs w:val="28"/>
          <w:lang w:eastAsia="ru-RU"/>
        </w:rPr>
        <w:lastRenderedPageBreak/>
        <w:t>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12" w:name="P83"/>
      <w:bookmarkEnd w:id="12"/>
      <w:r w:rsidRPr="0031268E">
        <w:rPr>
          <w:rFonts w:eastAsia="Times New Roman"/>
          <w:sz w:val="28"/>
          <w:szCs w:val="28"/>
          <w:lang w:eastAsia="ru-RU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13" w:name="P84"/>
      <w:bookmarkEnd w:id="13"/>
      <w:r w:rsidRPr="0031268E">
        <w:rPr>
          <w:rFonts w:eastAsia="Times New Roman"/>
          <w:sz w:val="28"/>
          <w:szCs w:val="28"/>
          <w:lang w:eastAsia="ru-RU"/>
        </w:rPr>
        <w:t>в) представление руководителя Управления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Управлении мер по предупреждению коррупции;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14" w:name="P85"/>
      <w:bookmarkEnd w:id="14"/>
      <w:r w:rsidRPr="0031268E">
        <w:rPr>
          <w:rFonts w:eastAsia="Times New Roman"/>
          <w:sz w:val="28"/>
          <w:szCs w:val="28"/>
          <w:lang w:eastAsia="ru-RU"/>
        </w:rPr>
        <w:t xml:space="preserve">г) представление руководителем Управления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3" w:history="1">
        <w:r w:rsidRPr="0031268E">
          <w:rPr>
            <w:rFonts w:eastAsia="Times New Roman"/>
            <w:sz w:val="28"/>
            <w:szCs w:val="28"/>
            <w:lang w:eastAsia="ru-RU"/>
          </w:rPr>
          <w:t>частью 1 статьи 3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Федерального закона от 03.12.2012 №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15" w:name="P86"/>
      <w:bookmarkEnd w:id="15"/>
      <w:r w:rsidRPr="0031268E">
        <w:rPr>
          <w:rFonts w:eastAsia="Times New Roman"/>
          <w:sz w:val="28"/>
          <w:szCs w:val="28"/>
          <w:lang w:eastAsia="ru-RU"/>
        </w:rPr>
        <w:t xml:space="preserve">д) поступившее в соответствии с </w:t>
      </w:r>
      <w:hyperlink r:id="rId14" w:history="1">
        <w:r w:rsidRPr="0031268E">
          <w:rPr>
            <w:rFonts w:eastAsia="Times New Roman"/>
            <w:sz w:val="28"/>
            <w:szCs w:val="28"/>
            <w:lang w:eastAsia="ru-RU"/>
          </w:rPr>
          <w:t>частью 4 статьи 12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Федерального закона № 273-ФЗ и </w:t>
      </w:r>
      <w:hyperlink r:id="rId15" w:history="1">
        <w:r w:rsidRPr="0031268E">
          <w:rPr>
            <w:rFonts w:eastAsia="Times New Roman"/>
            <w:sz w:val="28"/>
            <w:szCs w:val="28"/>
            <w:lang w:eastAsia="ru-RU"/>
          </w:rPr>
          <w:t>статьей 64.1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Трудового кодекса Российской Федерации                                в Управление уведомление коммерческой или некоммерческой организации о заключении с гражданином, замещавшим должность гражданской службы в Управлении,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территориальном органе Федеральной налоговой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E70EA" w:rsidRPr="0031268E" w:rsidRDefault="00AE70EA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E52531">
        <w:rPr>
          <w:sz w:val="28"/>
          <w:szCs w:val="28"/>
        </w:rPr>
        <w:t xml:space="preserve">е) уведомление государственного служащего о возникновении не зависящих о него обстоятельств, препятствующих соблюдению требований </w:t>
      </w:r>
      <w:r w:rsidRPr="00E52531">
        <w:rPr>
          <w:sz w:val="28"/>
          <w:szCs w:val="28"/>
        </w:rPr>
        <w:br/>
        <w:t>к служебному поведению и (или)требований об урегулировании конфликта интересов.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16. Обращение, указанное в </w:t>
      </w:r>
      <w:hyperlink w:anchor="P80" w:history="1">
        <w:r w:rsidRPr="0031268E">
          <w:rPr>
            <w:rFonts w:eastAsia="Times New Roman"/>
            <w:sz w:val="28"/>
            <w:szCs w:val="28"/>
            <w:lang w:eastAsia="ru-RU"/>
          </w:rPr>
          <w:t>абзаце втором подпункта "б"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подается гражданином, замещавшим должность </w:t>
      </w:r>
      <w:r w:rsidRPr="0031268E">
        <w:rPr>
          <w:rFonts w:eastAsia="Times New Roman"/>
          <w:sz w:val="28"/>
          <w:szCs w:val="28"/>
          <w:lang w:eastAsia="ru-RU"/>
        </w:rPr>
        <w:lastRenderedPageBreak/>
        <w:t>гражданской службы в Управлении, в отдел профилактики коррупционных правонарушений и безопасности Управления (должностному лицу).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Отдел профилактики коррупционных правонарушений и безопасности Управления (должностное лицо) осуществляет рассмотрение </w:t>
      </w:r>
      <w:proofErr w:type="gramStart"/>
      <w:r w:rsidRPr="0031268E">
        <w:rPr>
          <w:rFonts w:eastAsia="Times New Roman"/>
          <w:sz w:val="28"/>
          <w:szCs w:val="28"/>
          <w:lang w:eastAsia="ru-RU"/>
        </w:rPr>
        <w:t xml:space="preserve">обращения,   </w:t>
      </w:r>
      <w:proofErr w:type="gramEnd"/>
      <w:r w:rsidRPr="0031268E">
        <w:rPr>
          <w:rFonts w:eastAsia="Times New Roman"/>
          <w:sz w:val="28"/>
          <w:szCs w:val="28"/>
          <w:lang w:eastAsia="ru-RU"/>
        </w:rPr>
        <w:t xml:space="preserve">               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31268E">
          <w:rPr>
            <w:rFonts w:eastAsia="Times New Roman"/>
            <w:sz w:val="28"/>
            <w:szCs w:val="28"/>
            <w:lang w:eastAsia="ru-RU"/>
          </w:rPr>
          <w:t>статьи 12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Федерального закона                      № 273-ФЗ.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17. Обращение, указанное в </w:t>
      </w:r>
      <w:hyperlink w:anchor="P80" w:history="1">
        <w:r w:rsidRPr="0031268E">
          <w:rPr>
            <w:rFonts w:eastAsia="Times New Roman"/>
            <w:sz w:val="28"/>
            <w:szCs w:val="28"/>
            <w:lang w:eastAsia="ru-RU"/>
          </w:rPr>
          <w:t>абзаце втором подпункта "б"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может быть подано гражданским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18. Уведомление, указанное в </w:t>
      </w:r>
      <w:hyperlink w:anchor="P86" w:history="1">
        <w:r w:rsidRPr="0031268E">
          <w:rPr>
            <w:rFonts w:eastAsia="Times New Roman"/>
            <w:sz w:val="28"/>
            <w:szCs w:val="28"/>
            <w:lang w:eastAsia="ru-RU"/>
          </w:rPr>
          <w:t>подпункте "д"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рассматривается отделом профилактики коррупционных правонарушений и безопасности (должностным лицом), которое осуществляет подготовку мотивированного заключения о соблюдении гражданином, замещавшим должность гражданской службы в Управлении, требований </w:t>
      </w:r>
      <w:hyperlink r:id="rId17" w:history="1">
        <w:r w:rsidRPr="0031268E">
          <w:rPr>
            <w:rFonts w:eastAsia="Times New Roman"/>
            <w:sz w:val="28"/>
            <w:szCs w:val="28"/>
            <w:lang w:eastAsia="ru-RU"/>
          </w:rPr>
          <w:t>статьи 12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Федерального закона № 273-ФЗ.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19. Уведомление, указанное в </w:t>
      </w:r>
      <w:hyperlink w:anchor="P83" w:history="1">
        <w:r w:rsidRPr="0031268E">
          <w:rPr>
            <w:rFonts w:eastAsia="Times New Roman"/>
            <w:sz w:val="28"/>
            <w:szCs w:val="28"/>
            <w:lang w:eastAsia="ru-RU"/>
          </w:rPr>
          <w:t>абзаце пятом подпункта "б"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рассматривается отделом профилактики коррупционных правонарушений и безопасности Управления (должностным лицом), которое осуществляет подготовку мотивированного заключения по результатам рассмотрения уведомления.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80" w:history="1">
        <w:r w:rsidRPr="0031268E">
          <w:rPr>
            <w:rFonts w:eastAsia="Times New Roman"/>
            <w:sz w:val="28"/>
            <w:szCs w:val="28"/>
            <w:lang w:eastAsia="ru-RU"/>
          </w:rPr>
          <w:t>абзаце втором подпункта "б"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w:anchor="P83" w:history="1">
        <w:r w:rsidRPr="0031268E">
          <w:rPr>
            <w:rFonts w:eastAsia="Times New Roman"/>
            <w:sz w:val="28"/>
            <w:szCs w:val="28"/>
            <w:lang w:eastAsia="ru-RU"/>
          </w:rPr>
          <w:t>абзаце пятом подпункта "б"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и </w:t>
      </w:r>
      <w:hyperlink w:anchor="P86" w:history="1">
        <w:r w:rsidRPr="0031268E">
          <w:rPr>
            <w:rFonts w:eastAsia="Times New Roman"/>
            <w:sz w:val="28"/>
            <w:szCs w:val="28"/>
            <w:lang w:eastAsia="ru-RU"/>
          </w:rPr>
          <w:t>подпункте "д"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должностное лицо 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Управления 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</w:t>
      </w:r>
      <w:r w:rsidRPr="0031268E">
        <w:rPr>
          <w:rFonts w:eastAsia="Times New Roman"/>
          <w:sz w:val="28"/>
          <w:szCs w:val="28"/>
          <w:lang w:eastAsia="ru-RU"/>
        </w:rPr>
        <w:lastRenderedPageBreak/>
        <w:t>течение 45 дней со дня поступления обращения или уведомления. Указанный срок может быть продлен, но не более чем на 30 дней.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20.1. Мотивированные заключения, предусмотренные пунктами 16, 18 и 19 настоящего Положения, должны содержать: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а) информацию, изложенную в обращениях или уведомлениях, указанных в абзацах втором и пятом подпункта "б" и подпункте "д" пункта 15 настоящего Положения;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15 настоящего Положения, а также рекомендации для принятия одного из решений в соответствии с пунктами 30, 33 и 35 настоящего Положения или иного решения.».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председателю Комиссии указанной информации, за исключением случаев, предусмотренных </w:t>
      </w:r>
      <w:hyperlink w:anchor="P98" w:history="1">
        <w:r w:rsidRPr="0031268E">
          <w:rPr>
            <w:rFonts w:eastAsia="Times New Roman"/>
            <w:sz w:val="28"/>
            <w:szCs w:val="28"/>
            <w:lang w:eastAsia="ru-RU"/>
          </w:rPr>
          <w:t>пунктами 22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и </w:t>
      </w:r>
      <w:hyperlink w:anchor="P99" w:history="1">
        <w:r w:rsidRPr="0031268E">
          <w:rPr>
            <w:rFonts w:eastAsia="Times New Roman"/>
            <w:sz w:val="28"/>
            <w:szCs w:val="28"/>
            <w:lang w:eastAsia="ru-RU"/>
          </w:rPr>
          <w:t>23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должностному лицу информацией и с результатами ее проверки;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P69" w:history="1">
        <w:r w:rsidRPr="0031268E">
          <w:rPr>
            <w:rFonts w:eastAsia="Times New Roman"/>
            <w:sz w:val="28"/>
            <w:szCs w:val="28"/>
            <w:lang w:eastAsia="ru-RU"/>
          </w:rPr>
          <w:t>подпункте "б" пункта 12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16" w:name="P98"/>
      <w:bookmarkEnd w:id="16"/>
      <w:r w:rsidRPr="0031268E">
        <w:rPr>
          <w:rFonts w:eastAsia="Times New Roman"/>
          <w:sz w:val="28"/>
          <w:szCs w:val="28"/>
          <w:lang w:eastAsia="ru-RU"/>
        </w:rPr>
        <w:t xml:space="preserve">22. Заседание Комиссии по рассмотрению заявлений, указанных в </w:t>
      </w:r>
      <w:hyperlink w:anchor="P81" w:history="1">
        <w:r w:rsidRPr="0031268E">
          <w:rPr>
            <w:rFonts w:eastAsia="Times New Roman"/>
            <w:sz w:val="28"/>
            <w:szCs w:val="28"/>
            <w:lang w:eastAsia="ru-RU"/>
          </w:rPr>
          <w:t>абзацах третьем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и </w:t>
      </w:r>
      <w:hyperlink w:anchor="P82" w:history="1">
        <w:r w:rsidRPr="0031268E">
          <w:rPr>
            <w:rFonts w:eastAsia="Times New Roman"/>
            <w:sz w:val="28"/>
            <w:szCs w:val="28"/>
            <w:lang w:eastAsia="ru-RU"/>
          </w:rPr>
          <w:t>четвертом подпункта "б"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17" w:name="P99"/>
      <w:bookmarkEnd w:id="17"/>
      <w:r w:rsidRPr="0031268E">
        <w:rPr>
          <w:rFonts w:eastAsia="Times New Roman"/>
          <w:sz w:val="28"/>
          <w:szCs w:val="28"/>
          <w:lang w:eastAsia="ru-RU"/>
        </w:rPr>
        <w:t xml:space="preserve">23. Уведомление, указанное в </w:t>
      </w:r>
      <w:hyperlink w:anchor="P86" w:history="1">
        <w:r w:rsidRPr="0031268E">
          <w:rPr>
            <w:rFonts w:eastAsia="Times New Roman"/>
            <w:sz w:val="28"/>
            <w:szCs w:val="28"/>
            <w:lang w:eastAsia="ru-RU"/>
          </w:rPr>
          <w:t>подпункте "д"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24.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Управлении. О намерении лично присутствовать на заседании Комиссии гражданский служащий или гражданин указывает в </w:t>
      </w:r>
      <w:r w:rsidRPr="0031268E">
        <w:rPr>
          <w:rFonts w:eastAsia="Times New Roman"/>
          <w:sz w:val="28"/>
          <w:szCs w:val="28"/>
          <w:lang w:eastAsia="ru-RU"/>
        </w:rPr>
        <w:lastRenderedPageBreak/>
        <w:t xml:space="preserve">обращении, заявлении или уведомлении, представляемых в соответствии с </w:t>
      </w:r>
      <w:hyperlink w:anchor="P79" w:history="1">
        <w:r w:rsidRPr="0031268E">
          <w:rPr>
            <w:rFonts w:eastAsia="Times New Roman"/>
            <w:sz w:val="28"/>
            <w:szCs w:val="28"/>
            <w:lang w:eastAsia="ru-RU"/>
          </w:rPr>
          <w:t>подпунктом "б"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25. Заседания Комиссии могут проводиться в отсутствие гражданского служащего или гражданина в случае: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w:anchor="P79" w:history="1">
        <w:r w:rsidRPr="0031268E">
          <w:rPr>
            <w:rFonts w:eastAsia="Times New Roman"/>
            <w:sz w:val="28"/>
            <w:szCs w:val="28"/>
            <w:lang w:eastAsia="ru-RU"/>
          </w:rPr>
          <w:t>подпунктом "б"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б)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26. На заседании Комиссии заслушиваются пояснения гражданского служащего или гражданина, замещавшего должность гражданской службы в Управлении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18" w:name="P106"/>
      <w:bookmarkEnd w:id="18"/>
      <w:r w:rsidRPr="0031268E">
        <w:rPr>
          <w:rFonts w:eastAsia="Times New Roman"/>
          <w:sz w:val="28"/>
          <w:szCs w:val="28"/>
          <w:lang w:eastAsia="ru-RU"/>
        </w:rPr>
        <w:t xml:space="preserve">28. По итогам рассмотрения вопроса, указанного в </w:t>
      </w:r>
      <w:hyperlink w:anchor="P77" w:history="1">
        <w:r w:rsidRPr="0031268E">
          <w:rPr>
            <w:rFonts w:eastAsia="Times New Roman"/>
            <w:sz w:val="28"/>
            <w:szCs w:val="28"/>
            <w:lang w:eastAsia="ru-RU"/>
          </w:rPr>
          <w:t>абзаце втором подпункта "а"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а) установить, что сведения, представленные гражданским служащим в соответствии с </w:t>
      </w:r>
      <w:hyperlink r:id="rId18" w:history="1">
        <w:r w:rsidRPr="0031268E">
          <w:rPr>
            <w:rFonts w:eastAsia="Times New Roman"/>
            <w:sz w:val="28"/>
            <w:szCs w:val="28"/>
            <w:lang w:eastAsia="ru-RU"/>
          </w:rPr>
          <w:t>подпунктом "а" пункта 1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Положения о проверке, являются достоверными и полными;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б) установить, что сведения, представленные гражданским служащим в соответствии с </w:t>
      </w:r>
      <w:hyperlink r:id="rId19" w:history="1">
        <w:r w:rsidRPr="0031268E">
          <w:rPr>
            <w:rFonts w:eastAsia="Times New Roman"/>
            <w:sz w:val="28"/>
            <w:szCs w:val="28"/>
            <w:lang w:eastAsia="ru-RU"/>
          </w:rPr>
          <w:t>подпунктом "а" пункта 1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Положения о проверке, являются недостоверными и (или) неполными. В этом случае Комиссия рекомендует руководителю Управления применить к гражданскому служащему конкретную меру ответственности (за исключением начальников инспекций, по которым Комиссия рекомендует руководителю Управления представить руководителю ФНС России предложение о применении к начальнику инспекции конкретной меры ответственности).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29. По итогам рассмотрения вопроса, указанного в </w:t>
      </w:r>
      <w:hyperlink w:anchor="P78" w:history="1">
        <w:r w:rsidRPr="0031268E">
          <w:rPr>
            <w:rFonts w:eastAsia="Times New Roman"/>
            <w:sz w:val="28"/>
            <w:szCs w:val="28"/>
            <w:lang w:eastAsia="ru-RU"/>
          </w:rPr>
          <w:t>абзаце третьем подпункта "а"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Управления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(за исключением начальников инспекций, по которым Комиссия </w:t>
      </w:r>
      <w:r w:rsidRPr="0031268E">
        <w:rPr>
          <w:rFonts w:eastAsia="Times New Roman"/>
          <w:sz w:val="28"/>
          <w:szCs w:val="28"/>
          <w:lang w:eastAsia="ru-RU"/>
        </w:rPr>
        <w:lastRenderedPageBreak/>
        <w:t>рекомендует руководителю Управления представить руководителю ФНС России предложение о применении к начальнику инспекции конкретной меры ответственности либо указать ему на недопустимость нарушения требований к служебному поведению и (или) требований об урегулировании конфликта интересов).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30. По итогам рассмотрения вопроса, указанного в </w:t>
      </w:r>
      <w:hyperlink w:anchor="P80" w:history="1">
        <w:r w:rsidRPr="0031268E">
          <w:rPr>
            <w:rFonts w:eastAsia="Times New Roman"/>
            <w:sz w:val="28"/>
            <w:szCs w:val="28"/>
            <w:lang w:eastAsia="ru-RU"/>
          </w:rPr>
          <w:t>абзаце втором подпункта "б"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а) дать гражданину, замещавшему должность гражданской службы в Управлении,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б) отказать гражданину, замещавшему должность гражданской службы в Управлении,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31. По итогам рассмотрения вопроса, указанного в </w:t>
      </w:r>
      <w:hyperlink w:anchor="P81" w:history="1">
        <w:r w:rsidRPr="0031268E">
          <w:rPr>
            <w:rFonts w:eastAsia="Times New Roman"/>
            <w:sz w:val="28"/>
            <w:szCs w:val="28"/>
            <w:lang w:eastAsia="ru-RU"/>
          </w:rPr>
          <w:t>абзаце третьем подпункта "б"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Управления применить к гражданскому служащему конкретную меру ответственности (за исключением начальников инспекций, по которым Комиссия рекомендует руководителю Управления представить руководителю ФНС России предложение о применении к начальнику инспекции конкретной меры ответственности).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32. По итогам рассмотрения вопроса, указанного в </w:t>
      </w:r>
      <w:hyperlink w:anchor="P82" w:history="1">
        <w:r w:rsidRPr="0031268E">
          <w:rPr>
            <w:rFonts w:eastAsia="Times New Roman"/>
            <w:sz w:val="28"/>
            <w:szCs w:val="28"/>
            <w:lang w:eastAsia="ru-RU"/>
          </w:rPr>
          <w:t>абзаце четвертом подпункта "б"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</w:t>
      </w:r>
      <w:r w:rsidRPr="0031268E">
        <w:rPr>
          <w:rFonts w:eastAsia="Times New Roman"/>
          <w:sz w:val="28"/>
          <w:szCs w:val="28"/>
          <w:lang w:eastAsia="ru-RU"/>
        </w:rPr>
        <w:lastRenderedPageBreak/>
        <w:t xml:space="preserve">Федерального </w:t>
      </w:r>
      <w:hyperlink r:id="rId20" w:history="1">
        <w:r w:rsidRPr="0031268E">
          <w:rPr>
            <w:rFonts w:eastAsia="Times New Roman"/>
            <w:sz w:val="28"/>
            <w:szCs w:val="28"/>
            <w:lang w:eastAsia="ru-RU"/>
          </w:rPr>
          <w:t>закона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21" w:history="1">
        <w:r w:rsidRPr="0031268E">
          <w:rPr>
            <w:rFonts w:eastAsia="Times New Roman"/>
            <w:sz w:val="28"/>
            <w:szCs w:val="28"/>
            <w:lang w:eastAsia="ru-RU"/>
          </w:rPr>
          <w:t>закона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Управления применить к гражданскому служащему конкретную меру ответственности (за исключением начальников инспекций, по которым Комиссия рекомендует руководителю Управления представить руководителю ФНС России предложение о применении к начальнику инспекции конкретной меры ответственности).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33. По итогам рассмотрения вопроса, указанного в </w:t>
      </w:r>
      <w:hyperlink w:anchor="P83" w:history="1">
        <w:r w:rsidRPr="0031268E">
          <w:rPr>
            <w:rFonts w:eastAsia="Times New Roman"/>
            <w:sz w:val="28"/>
            <w:szCs w:val="28"/>
            <w:lang w:eastAsia="ru-RU"/>
          </w:rPr>
          <w:t>абзаце пятом подпункта "б"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Управления, и (или) начальнику инспекции принять меры по урегулированию конфликта интересов или по недопущению его возникновения;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Управления применить к гражданскому служащему конкретную меру ответственности (за исключением начальников инспекций, по которым Комиссия рекомендует руководителю Управления представить руководителю ФНС России предложение о применении к начальнику инспекции конкретной меры ответственности).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34. По итогам рассмотрения вопроса, указанного в </w:t>
      </w:r>
      <w:hyperlink w:anchor="P85" w:history="1">
        <w:r w:rsidRPr="0031268E">
          <w:rPr>
            <w:rFonts w:eastAsia="Times New Roman"/>
            <w:sz w:val="28"/>
            <w:szCs w:val="28"/>
            <w:lang w:eastAsia="ru-RU"/>
          </w:rPr>
          <w:t>подпункте "г"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а) признать, что сведения, представленные гражданским служащим в соответствии с </w:t>
      </w:r>
      <w:hyperlink r:id="rId22" w:history="1">
        <w:r w:rsidRPr="0031268E">
          <w:rPr>
            <w:rFonts w:eastAsia="Times New Roman"/>
            <w:sz w:val="28"/>
            <w:szCs w:val="28"/>
            <w:lang w:eastAsia="ru-RU"/>
          </w:rPr>
          <w:t>частью 1 статьи 3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б) признать, что сведения, представленные гражданским служащим в соответствии с </w:t>
      </w:r>
      <w:hyperlink r:id="rId23" w:history="1">
        <w:r w:rsidRPr="0031268E">
          <w:rPr>
            <w:rFonts w:eastAsia="Times New Roman"/>
            <w:sz w:val="28"/>
            <w:szCs w:val="28"/>
            <w:lang w:eastAsia="ru-RU"/>
          </w:rPr>
          <w:t>частью 1 статьи 3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Управления применить к гражданскому </w:t>
      </w:r>
      <w:r w:rsidRPr="0031268E">
        <w:rPr>
          <w:rFonts w:eastAsia="Times New Roman"/>
          <w:sz w:val="28"/>
          <w:szCs w:val="28"/>
          <w:lang w:eastAsia="ru-RU"/>
        </w:rPr>
        <w:lastRenderedPageBreak/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 (за исключением начальников инспекций, по которым Комиссия рекомендует руководителю Управления представить руководителю ФНС России предложение о применении к начальнику инспекции конкретной меры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компетенцией).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19" w:name="P129"/>
      <w:bookmarkEnd w:id="19"/>
      <w:r w:rsidRPr="0031268E">
        <w:rPr>
          <w:rFonts w:eastAsia="Times New Roman"/>
          <w:sz w:val="28"/>
          <w:szCs w:val="28"/>
          <w:lang w:eastAsia="ru-RU"/>
        </w:rPr>
        <w:t xml:space="preserve">35. По итогам рассмотрения вопроса, указанного в </w:t>
      </w:r>
      <w:hyperlink w:anchor="P86" w:history="1">
        <w:r w:rsidRPr="0031268E">
          <w:rPr>
            <w:rFonts w:eastAsia="Times New Roman"/>
            <w:sz w:val="28"/>
            <w:szCs w:val="28"/>
            <w:lang w:eastAsia="ru-RU"/>
          </w:rPr>
          <w:t>подпункте "д"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Комиссия принимает в отношении гражданина, замещавшего должность гражданской службы в Управления, одно из следующих решений: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31268E">
          <w:rPr>
            <w:rFonts w:eastAsia="Times New Roman"/>
            <w:sz w:val="28"/>
            <w:szCs w:val="28"/>
            <w:lang w:eastAsia="ru-RU"/>
          </w:rPr>
          <w:t>статьи 12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Федерального закона № 273-ФЗ. В этом случае Комиссия рекомендует руководителю Управления проинформировать об указанных обстоятельствах органы прокуратуры и уведомившую организацию.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36. По итогам рассмотрения вопросов, указанных в </w:t>
      </w:r>
      <w:hyperlink w:anchor="P76" w:history="1">
        <w:r w:rsidRPr="0031268E">
          <w:rPr>
            <w:rFonts w:eastAsia="Times New Roman"/>
            <w:sz w:val="28"/>
            <w:szCs w:val="28"/>
            <w:lang w:eastAsia="ru-RU"/>
          </w:rPr>
          <w:t>подпунктах "а"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, </w:t>
      </w:r>
      <w:hyperlink w:anchor="P79" w:history="1">
        <w:r w:rsidRPr="0031268E">
          <w:rPr>
            <w:rFonts w:eastAsia="Times New Roman"/>
            <w:sz w:val="28"/>
            <w:szCs w:val="28"/>
            <w:lang w:eastAsia="ru-RU"/>
          </w:rPr>
          <w:t>"б"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, </w:t>
      </w:r>
      <w:hyperlink w:anchor="P85" w:history="1">
        <w:r w:rsidRPr="0031268E">
          <w:rPr>
            <w:rFonts w:eastAsia="Times New Roman"/>
            <w:sz w:val="28"/>
            <w:szCs w:val="28"/>
            <w:lang w:eastAsia="ru-RU"/>
          </w:rPr>
          <w:t>"г"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и </w:t>
      </w:r>
      <w:hyperlink w:anchor="P86" w:history="1">
        <w:r w:rsidRPr="0031268E">
          <w:rPr>
            <w:rFonts w:eastAsia="Times New Roman"/>
            <w:sz w:val="28"/>
            <w:szCs w:val="28"/>
            <w:lang w:eastAsia="ru-RU"/>
          </w:rPr>
          <w:t>"д"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06" w:history="1">
        <w:r w:rsidRPr="0031268E">
          <w:rPr>
            <w:rFonts w:eastAsia="Times New Roman"/>
            <w:sz w:val="28"/>
            <w:szCs w:val="28"/>
            <w:lang w:eastAsia="ru-RU"/>
          </w:rPr>
          <w:t>пунктами 28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- </w:t>
      </w:r>
      <w:hyperlink w:anchor="P129" w:history="1">
        <w:r w:rsidRPr="0031268E">
          <w:rPr>
            <w:rFonts w:eastAsia="Times New Roman"/>
            <w:sz w:val="28"/>
            <w:szCs w:val="28"/>
            <w:lang w:eastAsia="ru-RU"/>
          </w:rPr>
          <w:t>35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37. По итогам рассмотрения вопроса, предусмотренного </w:t>
      </w:r>
      <w:hyperlink w:anchor="P84" w:history="1">
        <w:r w:rsidRPr="0031268E">
          <w:rPr>
            <w:rFonts w:eastAsia="Times New Roman"/>
            <w:sz w:val="28"/>
            <w:szCs w:val="28"/>
            <w:lang w:eastAsia="ru-RU"/>
          </w:rPr>
          <w:t>подпунктом "в"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38. Для исполнения решений Комиссии могут быть подготовлены проекты правовых актов Управления, решений или поручений, которые представляются на рассмотрение руководителя Управления.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39. Решения Комиссии по вопросам, указанным в </w:t>
      </w:r>
      <w:hyperlink w:anchor="P75" w:history="1">
        <w:r w:rsidRPr="0031268E">
          <w:rPr>
            <w:rFonts w:eastAsia="Times New Roman"/>
            <w:sz w:val="28"/>
            <w:szCs w:val="28"/>
            <w:lang w:eastAsia="ru-RU"/>
          </w:rPr>
          <w:t>пункте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40. Решения Комиссии оформляются протоколами, которые подписывают члены Комиссии, принимавшие участие в ее заседании.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80" w:history="1">
        <w:r w:rsidRPr="0031268E">
          <w:rPr>
            <w:rFonts w:eastAsia="Times New Roman"/>
            <w:sz w:val="28"/>
            <w:szCs w:val="28"/>
            <w:lang w:eastAsia="ru-RU"/>
          </w:rPr>
          <w:t>абзаце втором подпункта "б"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для руководителя Федеральной налоговой службы, руководителя Управления носят рекомендательный характер.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lastRenderedPageBreak/>
        <w:t xml:space="preserve">Решение, принимаемое по итогам рассмотрения вопроса, указанного в </w:t>
      </w:r>
      <w:hyperlink w:anchor="P80" w:history="1">
        <w:r w:rsidRPr="0031268E">
          <w:rPr>
            <w:rFonts w:eastAsia="Times New Roman"/>
            <w:sz w:val="28"/>
            <w:szCs w:val="28"/>
            <w:lang w:eastAsia="ru-RU"/>
          </w:rPr>
          <w:t>абзаце втором подпункта "б"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носит обязательный характер.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41. В протоколе заседания Комиссии указываются: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в) предъявляемые к гражданскому служащему претензии, материалы, на которых они основываются;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г) содержание пояснений гражданского служащего и других лиц по существу предъявляемых претензий;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д) фамилии, имена, отчества (при наличии) выступивших на заседании лиц и краткое изложение их выступлений;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Управление;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ж) другие сведения;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з) результаты голосования;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и) решение и обоснование его принятия.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43. Копии протокола заседания Комиссии в 7-дневный срок со дня заседания направляются руководителю Управления, полностью или в виде выписок из него - гражданскому служащему, а также по решению Комиссии - иным заинтересованным лицам.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44. Руководитель Федеральной налоговой службы (в отношении начальников инспекций), руководитель 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Федеральной налоговой службы (в отношении начальников инспекций), руководитель Управления в письменной форме уведомляет Комиссию в месячный срок со дня поступления к нему копии протокола заседания Комиссии.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Решение руководителя Федеральной налоговой службы (в отношении начальников инспекций), руководителя Управления оглашается на ближайшем заседании Комиссии и принимается к сведению без обсуждения.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45. В случае установления Комиссией признаков дисциплинарного </w:t>
      </w:r>
      <w:r w:rsidRPr="0031268E">
        <w:rPr>
          <w:rFonts w:eastAsia="Times New Roman"/>
          <w:sz w:val="28"/>
          <w:szCs w:val="28"/>
          <w:lang w:eastAsia="ru-RU"/>
        </w:rPr>
        <w:lastRenderedPageBreak/>
        <w:t>проступка в действиях (бездействии) гражданского служащего информация об этом представляется руководителю Федеральной налоговой службы (в отношении начальников инспекций), руководителю Управления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46.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47.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 xml:space="preserve">48. Выписка из решения Комиссии, заверенная подписью секретаря Комиссии и печатью Управления, вручается гражданину, замещавшему должность гражданской службы в Управлении, в отношении которого рассматривался вопрос, указанный в </w:t>
      </w:r>
      <w:hyperlink w:anchor="P80" w:history="1">
        <w:r w:rsidRPr="0031268E">
          <w:rPr>
            <w:rFonts w:eastAsia="Times New Roman"/>
            <w:sz w:val="28"/>
            <w:szCs w:val="28"/>
            <w:lang w:eastAsia="ru-RU"/>
          </w:rPr>
          <w:t>абзаце втором подпункта "б" пункта 15</w:t>
        </w:r>
      </w:hyperlink>
      <w:r w:rsidRPr="0031268E">
        <w:rPr>
          <w:rFonts w:eastAsia="Times New Roman"/>
          <w:sz w:val="28"/>
          <w:szCs w:val="28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1268E" w:rsidRPr="0031268E" w:rsidRDefault="0031268E" w:rsidP="003126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68E">
        <w:rPr>
          <w:rFonts w:eastAsia="Times New Roman"/>
          <w:sz w:val="28"/>
          <w:szCs w:val="28"/>
          <w:lang w:eastAsia="ru-RU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(секретарем Комиссии).</w:t>
      </w:r>
    </w:p>
    <w:p w:rsidR="0031268E" w:rsidRPr="0031268E" w:rsidRDefault="0031268E" w:rsidP="0031268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443DBF" w:rsidRDefault="00443DBF"/>
    <w:sectPr w:rsidR="00443DBF" w:rsidSect="0031268E">
      <w:headerReference w:type="even" r:id="rId25"/>
      <w:headerReference w:type="default" r:id="rId26"/>
      <w:pgSz w:w="11907" w:h="16840" w:code="9"/>
      <w:pgMar w:top="1134" w:right="567" w:bottom="1134" w:left="170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F5" w:rsidRDefault="008F2CCB">
      <w:pPr>
        <w:spacing w:after="0" w:line="240" w:lineRule="auto"/>
      </w:pPr>
      <w:r>
        <w:separator/>
      </w:r>
    </w:p>
  </w:endnote>
  <w:endnote w:type="continuationSeparator" w:id="0">
    <w:p w:rsidR="004B76F5" w:rsidRDefault="008F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F5" w:rsidRDefault="008F2CCB">
      <w:pPr>
        <w:spacing w:after="0" w:line="240" w:lineRule="auto"/>
      </w:pPr>
      <w:r>
        <w:separator/>
      </w:r>
    </w:p>
  </w:footnote>
  <w:footnote w:type="continuationSeparator" w:id="0">
    <w:p w:rsidR="004B76F5" w:rsidRDefault="008F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7B" w:rsidRDefault="003126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C7B" w:rsidRDefault="00A856B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7B" w:rsidRDefault="00A856BE">
    <w:pPr>
      <w:pStyle w:val="a3"/>
      <w:framePr w:wrap="around" w:vAnchor="text" w:hAnchor="margin" w:xAlign="right" w:y="1"/>
      <w:rPr>
        <w:rStyle w:val="a5"/>
      </w:rPr>
    </w:pPr>
  </w:p>
  <w:p w:rsidR="002D0C7B" w:rsidRDefault="00A856B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8E"/>
    <w:rsid w:val="0031268E"/>
    <w:rsid w:val="00412BFA"/>
    <w:rsid w:val="00443DBF"/>
    <w:rsid w:val="004B76F5"/>
    <w:rsid w:val="008F2CCB"/>
    <w:rsid w:val="00A856BE"/>
    <w:rsid w:val="00AE70EA"/>
    <w:rsid w:val="00D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18FCB-B487-439D-8F7E-A91B8017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68E"/>
  </w:style>
  <w:style w:type="character" w:styleId="a5">
    <w:name w:val="page number"/>
    <w:basedOn w:val="a0"/>
    <w:rsid w:val="00312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BBB4A15C2E4D3E7F6735C0A455F136DC52D6DA5F1F567B05C973C07D53CG" TargetMode="External"/><Relationship Id="rId13" Type="http://schemas.openxmlformats.org/officeDocument/2006/relationships/hyperlink" Target="consultantplus://offline/ref=EC8BBB4A15C2E4D3E7F6735C0A455F136ECC256EA6F0F567B05C973C075C189A0D9E64B44E0BC5C4D133G" TargetMode="External"/><Relationship Id="rId18" Type="http://schemas.openxmlformats.org/officeDocument/2006/relationships/hyperlink" Target="consultantplus://offline/ref=EC8BBB4A15C2E4D3E7F6735C0A455F136DC3256FA9F6F567B05C973C075C189A0D9E64DB34G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8BBB4A15C2E4D3E7F6735C0A455F136DC52D6DA5F2F567B05C973C07D53CG" TargetMode="External"/><Relationship Id="rId7" Type="http://schemas.openxmlformats.org/officeDocument/2006/relationships/hyperlink" Target="consultantplus://offline/ref=EC8BBB4A15C2E4D3E7F6735C0A455F136DC3256FA9F5F567B05C973C075C189A0D9E64B44E0BC4C3D138G" TargetMode="External"/><Relationship Id="rId12" Type="http://schemas.openxmlformats.org/officeDocument/2006/relationships/hyperlink" Target="consultantplus://offline/ref=EC8BBB4A15C2E4D3E7F6735C0A455F136DC52D6DA5F2F567B05C973C07D53CG" TargetMode="External"/><Relationship Id="rId17" Type="http://schemas.openxmlformats.org/officeDocument/2006/relationships/hyperlink" Target="consultantplus://offline/ref=EC8BBB4A15C2E4D3E7F6735C0A455F136DC52D6DA5F1F567B05C973C075C189A0D9E64B7D436G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8BBB4A15C2E4D3E7F6735C0A455F136DC52D6DA5F1F567B05C973C075C189A0D9E64B7D436G" TargetMode="External"/><Relationship Id="rId20" Type="http://schemas.openxmlformats.org/officeDocument/2006/relationships/hyperlink" Target="consultantplus://offline/ref=EC8BBB4A15C2E4D3E7F6735C0A455F136DC52D6DA5F2F567B05C973C07D53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8BBB4A15C2E4D3E7F6735C0A455F136DCC2A68AAA2A265E10999D339G" TargetMode="External"/><Relationship Id="rId11" Type="http://schemas.openxmlformats.org/officeDocument/2006/relationships/hyperlink" Target="consultantplus://offline/ref=EC8BBB4A15C2E4D3E7F6735C0A455F1366C5296BA2FFA86DB8059B3E0053478D0AD768B54E0BC5DC34G" TargetMode="External"/><Relationship Id="rId24" Type="http://schemas.openxmlformats.org/officeDocument/2006/relationships/hyperlink" Target="consultantplus://offline/ref=EC8BBB4A15C2E4D3E7F6735C0A455F136DC52D6DA5F1F567B05C973C075C189A0D9E64B7D436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C8BBB4A15C2E4D3E7F6735C0A455F136DC62C6BA7F1F567B05C973C075C189A0D9E64B4490ADC37G" TargetMode="External"/><Relationship Id="rId23" Type="http://schemas.openxmlformats.org/officeDocument/2006/relationships/hyperlink" Target="consultantplus://offline/ref=EC8BBB4A15C2E4D3E7F6735C0A455F136ECC256EA6F0F567B05C973C075C189A0D9E64B44E0BC5C4D133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C8BBB4A15C2E4D3E7F6735C0A455F136DC3256FA9F6F567B05C973C075C189A0D9E64DB34G" TargetMode="External"/><Relationship Id="rId19" Type="http://schemas.openxmlformats.org/officeDocument/2006/relationships/hyperlink" Target="consultantplus://offline/ref=EC8BBB4A15C2E4D3E7F6735C0A455F136DC3256FA9F6F567B05C973C075C189A0D9E64DB3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8BBB4A15C2E4D3E7F6735C0A455F136DC3256FA9F6F567B05C973C075C189A0D9E64B44E0BC5C2D132G" TargetMode="External"/><Relationship Id="rId14" Type="http://schemas.openxmlformats.org/officeDocument/2006/relationships/hyperlink" Target="consultantplus://offline/ref=EC8BBB4A15C2E4D3E7F6735C0A455F136DC52D6DA5F1F567B05C973C075C189A0D9E64B6D43DG" TargetMode="External"/><Relationship Id="rId22" Type="http://schemas.openxmlformats.org/officeDocument/2006/relationships/hyperlink" Target="consultantplus://offline/ref=EC8BBB4A15C2E4D3E7F6735C0A455F136ECC256EA6F0F567B05C973C075C189A0D9E64B44E0BC5C4D133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5624</Words>
  <Characters>32060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Пономарёва Анастасия Владимировна</dc:creator>
  <cp:keywords/>
  <dc:description/>
  <cp:lastModifiedBy>Сотрудник</cp:lastModifiedBy>
  <cp:revision>5</cp:revision>
  <dcterms:created xsi:type="dcterms:W3CDTF">2023-08-16T04:45:00Z</dcterms:created>
  <dcterms:modified xsi:type="dcterms:W3CDTF">2024-05-28T11:15:00Z</dcterms:modified>
</cp:coreProperties>
</file>