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59" w:rsidRPr="00412E80" w:rsidRDefault="005D3959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D3959" w:rsidRPr="00412E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959" w:rsidRPr="00412E80" w:rsidRDefault="005D3959">
            <w:pPr>
              <w:pStyle w:val="ConsPlusNormal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959" w:rsidRPr="00412E80" w:rsidRDefault="005D395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N 90-з</w:t>
            </w:r>
          </w:p>
        </w:tc>
      </w:tr>
    </w:tbl>
    <w:p w:rsidR="005D3959" w:rsidRPr="00412E80" w:rsidRDefault="005D395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РОССИЙСКАЯ ФЕДЕРАЦИЯ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СМОЛЕНСКАЯ ОБЛАСТЬ</w:t>
      </w:r>
    </w:p>
    <w:p w:rsidR="005D3959" w:rsidRPr="00412E80" w:rsidRDefault="005D3959">
      <w:pPr>
        <w:pStyle w:val="ConsPlusTitle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ОБЛАСТНОЙ ЗАКОН</w:t>
      </w:r>
    </w:p>
    <w:p w:rsidR="005D3959" w:rsidRPr="00412E80" w:rsidRDefault="005D3959">
      <w:pPr>
        <w:pStyle w:val="ConsPlusTitle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О ВВЕДЕНИИ В ДЕЙСТВИЕ ПАТЕНТНОЙ СИСТЕМЫ НАЛОГООБЛОЖЕНИЯ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И </w:t>
      </w:r>
      <w:proofErr w:type="gramStart"/>
      <w:r w:rsidRPr="00412E80">
        <w:rPr>
          <w:rFonts w:ascii="Times New Roman" w:hAnsi="Times New Roman" w:cs="Times New Roman"/>
          <w:szCs w:val="22"/>
        </w:rPr>
        <w:t>ПРИМЕНЕНИИ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ЕЕ ИНДИВИДУАЛЬНЫМИ ПРЕДПРИНИМАТЕЛЯМИ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НА ТЕРРИТОРИИ СМОЛЕНСКОЙ ОБЛАСТИ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12E80">
        <w:rPr>
          <w:rFonts w:ascii="Times New Roman" w:hAnsi="Times New Roman" w:cs="Times New Roman"/>
          <w:szCs w:val="22"/>
        </w:rPr>
        <w:t>Принят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Смоленской областной Думой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412E80">
        <w:rPr>
          <w:rFonts w:ascii="Times New Roman" w:hAnsi="Times New Roman" w:cs="Times New Roman"/>
          <w:szCs w:val="22"/>
        </w:rPr>
        <w:t>16 ноября 2012 года</w:t>
      </w:r>
    </w:p>
    <w:p w:rsidR="005D3959" w:rsidRPr="00412E80" w:rsidRDefault="005D3959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E80" w:rsidRPr="00412E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Список изменяющих документов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proofErr w:type="gramStart"/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(в ред. законов Смоленской области</w:t>
            </w:r>
            <w:proofErr w:type="gramEnd"/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20.11.2013 </w:t>
            </w:r>
            <w:hyperlink r:id="rId5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133-з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30.09.2015 </w:t>
            </w:r>
            <w:hyperlink r:id="rId6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112-з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30.11.2016 </w:t>
            </w:r>
            <w:hyperlink r:id="rId7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124-з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15.11.2017 </w:t>
            </w:r>
            <w:hyperlink r:id="rId8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135-з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27.09.2018 </w:t>
            </w:r>
            <w:hyperlink r:id="rId9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95-з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14.11.2019 </w:t>
            </w:r>
            <w:hyperlink r:id="rId10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128-з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30.04.2020 </w:t>
            </w:r>
            <w:hyperlink r:id="rId11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33-з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26.11.2020 </w:t>
            </w:r>
            <w:hyperlink r:id="rId12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163-з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25.11.2021 </w:t>
            </w:r>
            <w:hyperlink r:id="rId13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144-з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29.09.2022 </w:t>
            </w:r>
            <w:hyperlink r:id="rId14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122-з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23.11.2023 </w:t>
            </w:r>
            <w:hyperlink r:id="rId15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106-з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27.11.2024 </w:t>
            </w:r>
            <w:hyperlink r:id="rId16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222-з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27.11.2025 </w:t>
            </w:r>
            <w:hyperlink r:id="rId17">
              <w:r w:rsidRPr="00412E8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141-з</w:t>
              </w:r>
            </w:hyperlink>
            <w:r w:rsidRPr="00412E8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Статья 1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1. В соответствии с Налоговым </w:t>
      </w:r>
      <w:hyperlink r:id="rId18">
        <w:r w:rsidRPr="00412E80">
          <w:rPr>
            <w:rFonts w:ascii="Times New Roman" w:hAnsi="Times New Roman" w:cs="Times New Roman"/>
            <w:szCs w:val="22"/>
          </w:rPr>
          <w:t>кодексом</w:t>
        </w:r>
      </w:hyperlink>
      <w:r w:rsidRPr="00412E80">
        <w:rPr>
          <w:rFonts w:ascii="Times New Roman" w:hAnsi="Times New Roman" w:cs="Times New Roman"/>
          <w:szCs w:val="22"/>
        </w:rPr>
        <w:t xml:space="preserve"> Российской Федерации ввести в действие на территории Смоленской области патентную систему налогообложения со дня вступления в силу настоящего областного закона.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2. Патентная система налогообложения применяется на территории Смоленской области индивидуальными предпринимателями в отношении видов предпринимательской деятельности, указанных в </w:t>
      </w:r>
      <w:hyperlink w:anchor="P33">
        <w:r w:rsidRPr="00412E80">
          <w:rPr>
            <w:rFonts w:ascii="Times New Roman" w:hAnsi="Times New Roman" w:cs="Times New Roman"/>
            <w:szCs w:val="22"/>
          </w:rPr>
          <w:t>части 1 статьи 2</w:t>
        </w:r>
      </w:hyperlink>
      <w:r w:rsidRPr="00412E80">
        <w:rPr>
          <w:rFonts w:ascii="Times New Roman" w:hAnsi="Times New Roman" w:cs="Times New Roman"/>
          <w:szCs w:val="22"/>
        </w:rPr>
        <w:t xml:space="preserve"> настоящего областного закона.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(</w:t>
      </w:r>
      <w:proofErr w:type="gramStart"/>
      <w:r w:rsidRPr="00412E80">
        <w:rPr>
          <w:rFonts w:ascii="Times New Roman" w:hAnsi="Times New Roman" w:cs="Times New Roman"/>
          <w:szCs w:val="22"/>
        </w:rPr>
        <w:t>в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ред. законов Смоленской области от 30.09.2015 </w:t>
      </w:r>
      <w:hyperlink r:id="rId19">
        <w:r w:rsidRPr="00412E80">
          <w:rPr>
            <w:rFonts w:ascii="Times New Roman" w:hAnsi="Times New Roman" w:cs="Times New Roman"/>
            <w:szCs w:val="22"/>
          </w:rPr>
          <w:t>N 112-з</w:t>
        </w:r>
      </w:hyperlink>
      <w:r w:rsidRPr="00412E80">
        <w:rPr>
          <w:rFonts w:ascii="Times New Roman" w:hAnsi="Times New Roman" w:cs="Times New Roman"/>
          <w:szCs w:val="22"/>
        </w:rPr>
        <w:t xml:space="preserve">, от 27.09.2018 </w:t>
      </w:r>
      <w:hyperlink r:id="rId20">
        <w:r w:rsidRPr="00412E80">
          <w:rPr>
            <w:rFonts w:ascii="Times New Roman" w:hAnsi="Times New Roman" w:cs="Times New Roman"/>
            <w:szCs w:val="22"/>
          </w:rPr>
          <w:t>N 95-з</w:t>
        </w:r>
      </w:hyperlink>
      <w:r w:rsidRPr="00412E80">
        <w:rPr>
          <w:rFonts w:ascii="Times New Roman" w:hAnsi="Times New Roman" w:cs="Times New Roman"/>
          <w:szCs w:val="22"/>
        </w:rPr>
        <w:t xml:space="preserve">, от 26.11.2020 </w:t>
      </w:r>
      <w:hyperlink r:id="rId21">
        <w:r w:rsidRPr="00412E80">
          <w:rPr>
            <w:rFonts w:ascii="Times New Roman" w:hAnsi="Times New Roman" w:cs="Times New Roman"/>
            <w:szCs w:val="22"/>
          </w:rPr>
          <w:t>N 163-з</w:t>
        </w:r>
      </w:hyperlink>
      <w:r w:rsidRPr="00412E80">
        <w:rPr>
          <w:rFonts w:ascii="Times New Roman" w:hAnsi="Times New Roman" w:cs="Times New Roman"/>
          <w:szCs w:val="22"/>
        </w:rPr>
        <w:t>)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Статья 2</w:t>
      </w: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(в ред. </w:t>
      </w:r>
      <w:hyperlink r:id="rId22">
        <w:r w:rsidRPr="00412E80">
          <w:rPr>
            <w:rFonts w:ascii="Times New Roman" w:hAnsi="Times New Roman" w:cs="Times New Roman"/>
            <w:szCs w:val="22"/>
          </w:rPr>
          <w:t>закона</w:t>
        </w:r>
      </w:hyperlink>
      <w:r w:rsidRPr="00412E80">
        <w:rPr>
          <w:rFonts w:ascii="Times New Roman" w:hAnsi="Times New Roman" w:cs="Times New Roman"/>
          <w:szCs w:val="22"/>
        </w:rPr>
        <w:t xml:space="preserve"> Смоленской области от 30.11.2016 N 124-з)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33"/>
      <w:bookmarkEnd w:id="1"/>
      <w:r w:rsidRPr="00412E80">
        <w:rPr>
          <w:rFonts w:ascii="Times New Roman" w:hAnsi="Times New Roman" w:cs="Times New Roman"/>
          <w:szCs w:val="22"/>
        </w:rPr>
        <w:t xml:space="preserve">1. Установить </w:t>
      </w:r>
      <w:hyperlink w:anchor="P72">
        <w:r w:rsidRPr="00412E80">
          <w:rPr>
            <w:rFonts w:ascii="Times New Roman" w:hAnsi="Times New Roman" w:cs="Times New Roman"/>
            <w:szCs w:val="22"/>
          </w:rPr>
          <w:t>перечень</w:t>
        </w:r>
      </w:hyperlink>
      <w:r w:rsidRPr="00412E80">
        <w:rPr>
          <w:rFonts w:ascii="Times New Roman" w:hAnsi="Times New Roman" w:cs="Times New Roman"/>
          <w:szCs w:val="22"/>
        </w:rPr>
        <w:t xml:space="preserve">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 согласно приложению 1 к настоящему областному закону.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(</w:t>
      </w:r>
      <w:proofErr w:type="gramStart"/>
      <w:r w:rsidRPr="00412E80">
        <w:rPr>
          <w:rFonts w:ascii="Times New Roman" w:hAnsi="Times New Roman" w:cs="Times New Roman"/>
          <w:szCs w:val="22"/>
        </w:rPr>
        <w:t>в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ред. законов Смоленской области от 26.11.2020 </w:t>
      </w:r>
      <w:hyperlink r:id="rId23">
        <w:r w:rsidRPr="00412E80">
          <w:rPr>
            <w:rFonts w:ascii="Times New Roman" w:hAnsi="Times New Roman" w:cs="Times New Roman"/>
            <w:szCs w:val="22"/>
          </w:rPr>
          <w:t>N 163-з</w:t>
        </w:r>
      </w:hyperlink>
      <w:r w:rsidRPr="00412E80">
        <w:rPr>
          <w:rFonts w:ascii="Times New Roman" w:hAnsi="Times New Roman" w:cs="Times New Roman"/>
          <w:szCs w:val="22"/>
        </w:rPr>
        <w:t xml:space="preserve">, от 25.11.2021 </w:t>
      </w:r>
      <w:hyperlink r:id="rId24">
        <w:r w:rsidRPr="00412E80">
          <w:rPr>
            <w:rFonts w:ascii="Times New Roman" w:hAnsi="Times New Roman" w:cs="Times New Roman"/>
            <w:szCs w:val="22"/>
          </w:rPr>
          <w:t>N 144-з</w:t>
        </w:r>
      </w:hyperlink>
      <w:r w:rsidRPr="00412E80">
        <w:rPr>
          <w:rFonts w:ascii="Times New Roman" w:hAnsi="Times New Roman" w:cs="Times New Roman"/>
          <w:szCs w:val="22"/>
        </w:rPr>
        <w:t xml:space="preserve">, от 29.09.2022 </w:t>
      </w:r>
      <w:hyperlink r:id="rId25">
        <w:r w:rsidRPr="00412E80">
          <w:rPr>
            <w:rFonts w:ascii="Times New Roman" w:hAnsi="Times New Roman" w:cs="Times New Roman"/>
            <w:szCs w:val="22"/>
          </w:rPr>
          <w:t>N 122-з</w:t>
        </w:r>
      </w:hyperlink>
      <w:r w:rsidRPr="00412E80">
        <w:rPr>
          <w:rFonts w:ascii="Times New Roman" w:hAnsi="Times New Roman" w:cs="Times New Roman"/>
          <w:szCs w:val="22"/>
        </w:rPr>
        <w:t xml:space="preserve">, от 23.11.2023 </w:t>
      </w:r>
      <w:hyperlink r:id="rId26">
        <w:r w:rsidRPr="00412E80">
          <w:rPr>
            <w:rFonts w:ascii="Times New Roman" w:hAnsi="Times New Roman" w:cs="Times New Roman"/>
            <w:szCs w:val="22"/>
          </w:rPr>
          <w:t>N 106-з</w:t>
        </w:r>
      </w:hyperlink>
      <w:r w:rsidRPr="00412E80">
        <w:rPr>
          <w:rFonts w:ascii="Times New Roman" w:hAnsi="Times New Roman" w:cs="Times New Roman"/>
          <w:szCs w:val="22"/>
        </w:rPr>
        <w:t>)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412E80">
        <w:rPr>
          <w:rFonts w:ascii="Times New Roman" w:hAnsi="Times New Roman" w:cs="Times New Roman"/>
          <w:szCs w:val="22"/>
        </w:rPr>
        <w:t xml:space="preserve">Дифференцировать территорию Смоленской области по территориям действия патентов по группам муниципальных образований Смоленской области, за исключением патентов на осуществление видов предпринимательской деятельности, указанных в </w:t>
      </w:r>
      <w:hyperlink r:id="rId27">
        <w:r w:rsidRPr="00412E80">
          <w:rPr>
            <w:rFonts w:ascii="Times New Roman" w:hAnsi="Times New Roman" w:cs="Times New Roman"/>
            <w:szCs w:val="22"/>
          </w:rPr>
          <w:t>подпунктах 10</w:t>
        </w:r>
      </w:hyperlink>
      <w:r w:rsidRPr="00412E80">
        <w:rPr>
          <w:rFonts w:ascii="Times New Roman" w:hAnsi="Times New Roman" w:cs="Times New Roman"/>
          <w:szCs w:val="22"/>
        </w:rPr>
        <w:t xml:space="preserve">, </w:t>
      </w:r>
      <w:hyperlink r:id="rId28">
        <w:r w:rsidRPr="00412E80">
          <w:rPr>
            <w:rFonts w:ascii="Times New Roman" w:hAnsi="Times New Roman" w:cs="Times New Roman"/>
            <w:szCs w:val="22"/>
          </w:rPr>
          <w:t>11</w:t>
        </w:r>
      </w:hyperlink>
      <w:r w:rsidRPr="00412E80">
        <w:rPr>
          <w:rFonts w:ascii="Times New Roman" w:hAnsi="Times New Roman" w:cs="Times New Roman"/>
          <w:szCs w:val="22"/>
        </w:rPr>
        <w:t xml:space="preserve">, </w:t>
      </w:r>
      <w:hyperlink r:id="rId29">
        <w:r w:rsidRPr="00412E80">
          <w:rPr>
            <w:rFonts w:ascii="Times New Roman" w:hAnsi="Times New Roman" w:cs="Times New Roman"/>
            <w:szCs w:val="22"/>
          </w:rPr>
          <w:t>32</w:t>
        </w:r>
      </w:hyperlink>
      <w:r w:rsidRPr="00412E80">
        <w:rPr>
          <w:rFonts w:ascii="Times New Roman" w:hAnsi="Times New Roman" w:cs="Times New Roman"/>
          <w:szCs w:val="22"/>
        </w:rPr>
        <w:t xml:space="preserve">, </w:t>
      </w:r>
      <w:hyperlink r:id="rId30">
        <w:r w:rsidRPr="00412E80">
          <w:rPr>
            <w:rFonts w:ascii="Times New Roman" w:hAnsi="Times New Roman" w:cs="Times New Roman"/>
            <w:szCs w:val="22"/>
          </w:rPr>
          <w:t>33</w:t>
        </w:r>
      </w:hyperlink>
      <w:r w:rsidRPr="00412E80">
        <w:rPr>
          <w:rFonts w:ascii="Times New Roman" w:hAnsi="Times New Roman" w:cs="Times New Roman"/>
          <w:szCs w:val="22"/>
        </w:rPr>
        <w:t xml:space="preserve"> и </w:t>
      </w:r>
      <w:hyperlink r:id="rId31">
        <w:r w:rsidRPr="00412E80">
          <w:rPr>
            <w:rFonts w:ascii="Times New Roman" w:hAnsi="Times New Roman" w:cs="Times New Roman"/>
            <w:szCs w:val="22"/>
          </w:rPr>
          <w:t>подпункте 46</w:t>
        </w:r>
      </w:hyperlink>
      <w:r w:rsidRPr="00412E80">
        <w:rPr>
          <w:rFonts w:ascii="Times New Roman" w:hAnsi="Times New Roman" w:cs="Times New Roman"/>
          <w:szCs w:val="22"/>
        </w:rPr>
        <w:t xml:space="preserve"> (в части, касающейся развозной и разносной розничной торговли) пункта 2 статьи 346.43 Налогового кодекса Российской Федерации, согласно </w:t>
      </w:r>
      <w:hyperlink w:anchor="P550">
        <w:r w:rsidRPr="00412E80">
          <w:rPr>
            <w:rFonts w:ascii="Times New Roman" w:hAnsi="Times New Roman" w:cs="Times New Roman"/>
            <w:szCs w:val="22"/>
          </w:rPr>
          <w:t>приложению 2</w:t>
        </w:r>
      </w:hyperlink>
      <w:r w:rsidRPr="00412E80">
        <w:rPr>
          <w:rFonts w:ascii="Times New Roman" w:hAnsi="Times New Roman" w:cs="Times New Roman"/>
          <w:szCs w:val="22"/>
        </w:rPr>
        <w:t xml:space="preserve"> к настоящему областному закону.</w:t>
      </w:r>
      <w:proofErr w:type="gramEnd"/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3. Утратила силу. - </w:t>
      </w:r>
      <w:hyperlink r:id="rId32">
        <w:r w:rsidRPr="00412E80">
          <w:rPr>
            <w:rFonts w:ascii="Times New Roman" w:hAnsi="Times New Roman" w:cs="Times New Roman"/>
            <w:szCs w:val="22"/>
          </w:rPr>
          <w:t>Закон</w:t>
        </w:r>
      </w:hyperlink>
      <w:r w:rsidRPr="00412E80">
        <w:rPr>
          <w:rFonts w:ascii="Times New Roman" w:hAnsi="Times New Roman" w:cs="Times New Roman"/>
          <w:szCs w:val="22"/>
        </w:rPr>
        <w:t xml:space="preserve"> Смоленской области от 26.11.2020 N 163-з.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lastRenderedPageBreak/>
        <w:t>4. Установить следующие ограничения для применения индивидуальными предпринимателями патентной системы налогообложения: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1) по общему количеству автотранспортных средств - не более 14 единиц по виду предпринимательской деятельности, указанному в </w:t>
      </w:r>
      <w:hyperlink w:anchor="P72">
        <w:r w:rsidRPr="00412E80">
          <w:rPr>
            <w:rFonts w:ascii="Times New Roman" w:hAnsi="Times New Roman" w:cs="Times New Roman"/>
            <w:szCs w:val="22"/>
          </w:rPr>
          <w:t>пункте 11</w:t>
        </w:r>
      </w:hyperlink>
      <w:r w:rsidRPr="00412E80">
        <w:rPr>
          <w:rFonts w:ascii="Times New Roman" w:hAnsi="Times New Roman" w:cs="Times New Roman"/>
          <w:szCs w:val="22"/>
        </w:rPr>
        <w:t xml:space="preserve"> приложения 1 к настоящему областному закону;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2) по общему количеству судов водного транспорта - не более 14 единиц по видам предпринимательской деятельности, указанным в </w:t>
      </w:r>
      <w:hyperlink w:anchor="P72">
        <w:r w:rsidRPr="00412E80">
          <w:rPr>
            <w:rFonts w:ascii="Times New Roman" w:hAnsi="Times New Roman" w:cs="Times New Roman"/>
            <w:szCs w:val="22"/>
          </w:rPr>
          <w:t>пунктах 32</w:t>
        </w:r>
      </w:hyperlink>
      <w:r w:rsidRPr="00412E80">
        <w:rPr>
          <w:rFonts w:ascii="Times New Roman" w:hAnsi="Times New Roman" w:cs="Times New Roman"/>
          <w:szCs w:val="22"/>
        </w:rPr>
        <w:t xml:space="preserve">, </w:t>
      </w:r>
      <w:hyperlink w:anchor="P72">
        <w:r w:rsidRPr="00412E80">
          <w:rPr>
            <w:rFonts w:ascii="Times New Roman" w:hAnsi="Times New Roman" w:cs="Times New Roman"/>
            <w:szCs w:val="22"/>
          </w:rPr>
          <w:t>33</w:t>
        </w:r>
      </w:hyperlink>
      <w:r w:rsidRPr="00412E80">
        <w:rPr>
          <w:rFonts w:ascii="Times New Roman" w:hAnsi="Times New Roman" w:cs="Times New Roman"/>
          <w:szCs w:val="22"/>
        </w:rPr>
        <w:t xml:space="preserve"> приложения 1 к настоящему областному закону;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3) по общей </w:t>
      </w:r>
      <w:proofErr w:type="gramStart"/>
      <w:r w:rsidRPr="00412E80">
        <w:rPr>
          <w:rFonts w:ascii="Times New Roman" w:hAnsi="Times New Roman" w:cs="Times New Roman"/>
          <w:szCs w:val="22"/>
        </w:rPr>
        <w:t>площади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- не более 2000 квадратных метров по виду предпринимательской деятельности, указанному в </w:t>
      </w:r>
      <w:hyperlink w:anchor="P72">
        <w:r w:rsidRPr="00412E80">
          <w:rPr>
            <w:rFonts w:ascii="Times New Roman" w:hAnsi="Times New Roman" w:cs="Times New Roman"/>
            <w:szCs w:val="22"/>
          </w:rPr>
          <w:t>пункте 19</w:t>
        </w:r>
      </w:hyperlink>
      <w:r w:rsidRPr="00412E80">
        <w:rPr>
          <w:rFonts w:ascii="Times New Roman" w:hAnsi="Times New Roman" w:cs="Times New Roman"/>
          <w:szCs w:val="22"/>
        </w:rPr>
        <w:t xml:space="preserve"> приложения 1 к настоящему областному закону;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4) по общему количеству объектов стационарной и нестационарной торговой сети и объектов организации общественного питания - не более 15 единиц по видам предпринимательской деятельности, указанным в </w:t>
      </w:r>
      <w:hyperlink w:anchor="P72">
        <w:r w:rsidRPr="00412E80">
          <w:rPr>
            <w:rFonts w:ascii="Times New Roman" w:hAnsi="Times New Roman" w:cs="Times New Roman"/>
            <w:szCs w:val="22"/>
          </w:rPr>
          <w:t>пунктах 45</w:t>
        </w:r>
      </w:hyperlink>
      <w:r w:rsidRPr="00412E80">
        <w:rPr>
          <w:rFonts w:ascii="Times New Roman" w:hAnsi="Times New Roman" w:cs="Times New Roman"/>
          <w:szCs w:val="22"/>
        </w:rPr>
        <w:t xml:space="preserve"> - </w:t>
      </w:r>
      <w:hyperlink w:anchor="P72">
        <w:r w:rsidRPr="00412E80">
          <w:rPr>
            <w:rFonts w:ascii="Times New Roman" w:hAnsi="Times New Roman" w:cs="Times New Roman"/>
            <w:szCs w:val="22"/>
          </w:rPr>
          <w:t>47</w:t>
        </w:r>
      </w:hyperlink>
      <w:r w:rsidRPr="00412E80">
        <w:rPr>
          <w:rFonts w:ascii="Times New Roman" w:hAnsi="Times New Roman" w:cs="Times New Roman"/>
          <w:szCs w:val="22"/>
        </w:rPr>
        <w:t xml:space="preserve"> приложения 1 к настоящему областному закону.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(часть 4 в ред. </w:t>
      </w:r>
      <w:hyperlink r:id="rId33">
        <w:r w:rsidRPr="00412E80">
          <w:rPr>
            <w:rFonts w:ascii="Times New Roman" w:hAnsi="Times New Roman" w:cs="Times New Roman"/>
            <w:szCs w:val="22"/>
          </w:rPr>
          <w:t>закона</w:t>
        </w:r>
      </w:hyperlink>
      <w:r w:rsidRPr="00412E80">
        <w:rPr>
          <w:rFonts w:ascii="Times New Roman" w:hAnsi="Times New Roman" w:cs="Times New Roman"/>
          <w:szCs w:val="22"/>
        </w:rPr>
        <w:t xml:space="preserve"> Смоленской области от 26.11.2020 N 163-з)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5.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</w:t>
      </w:r>
      <w:hyperlink w:anchor="P33">
        <w:r w:rsidRPr="00412E80">
          <w:rPr>
            <w:rFonts w:ascii="Times New Roman" w:hAnsi="Times New Roman" w:cs="Times New Roman"/>
            <w:szCs w:val="22"/>
          </w:rPr>
          <w:t>частью 1 статьи 2</w:t>
        </w:r>
      </w:hyperlink>
      <w:r w:rsidRPr="00412E80">
        <w:rPr>
          <w:rFonts w:ascii="Times New Roman" w:hAnsi="Times New Roman" w:cs="Times New Roman"/>
          <w:szCs w:val="22"/>
        </w:rPr>
        <w:t xml:space="preserve"> настоящего областного закона, подлежат ежегодной индексации на </w:t>
      </w:r>
      <w:hyperlink r:id="rId34">
        <w:r w:rsidRPr="00412E80">
          <w:rPr>
            <w:rFonts w:ascii="Times New Roman" w:hAnsi="Times New Roman" w:cs="Times New Roman"/>
            <w:szCs w:val="22"/>
          </w:rPr>
          <w:t>коэффициент-дефлятор</w:t>
        </w:r>
      </w:hyperlink>
      <w:r w:rsidRPr="00412E80">
        <w:rPr>
          <w:rFonts w:ascii="Times New Roman" w:hAnsi="Times New Roman" w:cs="Times New Roman"/>
          <w:szCs w:val="22"/>
        </w:rPr>
        <w:t>, установленный на соответствующий календарный год.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(</w:t>
      </w:r>
      <w:proofErr w:type="gramStart"/>
      <w:r w:rsidRPr="00412E80">
        <w:rPr>
          <w:rFonts w:ascii="Times New Roman" w:hAnsi="Times New Roman" w:cs="Times New Roman"/>
          <w:szCs w:val="22"/>
        </w:rPr>
        <w:t>ч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асть 5 введена </w:t>
      </w:r>
      <w:hyperlink r:id="rId35">
        <w:r w:rsidRPr="00412E80">
          <w:rPr>
            <w:rFonts w:ascii="Times New Roman" w:hAnsi="Times New Roman" w:cs="Times New Roman"/>
            <w:szCs w:val="22"/>
          </w:rPr>
          <w:t>законом</w:t>
        </w:r>
      </w:hyperlink>
      <w:r w:rsidRPr="00412E80">
        <w:rPr>
          <w:rFonts w:ascii="Times New Roman" w:hAnsi="Times New Roman" w:cs="Times New Roman"/>
          <w:szCs w:val="22"/>
        </w:rPr>
        <w:t xml:space="preserve"> Смоленской области от 23.11.2023 N 106-з)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Статья 3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1. Настоящий областной закон вступает в силу с 1 января 2013 года, но не ранее чем по истечении одного месяца со дня его официального опубликования.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2. Со дня вступления в силу настоящего областного закона признать утратившими силу: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1) областной </w:t>
      </w:r>
      <w:hyperlink r:id="rId36">
        <w:r w:rsidRPr="00412E80">
          <w:rPr>
            <w:rFonts w:ascii="Times New Roman" w:hAnsi="Times New Roman" w:cs="Times New Roman"/>
            <w:szCs w:val="22"/>
          </w:rPr>
          <w:t>закон</w:t>
        </w:r>
      </w:hyperlink>
      <w:r w:rsidRPr="00412E80">
        <w:rPr>
          <w:rFonts w:ascii="Times New Roman" w:hAnsi="Times New Roman" w:cs="Times New Roman"/>
          <w:szCs w:val="22"/>
        </w:rPr>
        <w:t xml:space="preserve"> от 4 апреля 2006 года N 17-з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2006, N 4 (часть III), стр. 26);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2) областной </w:t>
      </w:r>
      <w:hyperlink r:id="rId37">
        <w:r w:rsidRPr="00412E80">
          <w:rPr>
            <w:rFonts w:ascii="Times New Roman" w:hAnsi="Times New Roman" w:cs="Times New Roman"/>
            <w:szCs w:val="22"/>
          </w:rPr>
          <w:t>закон</w:t>
        </w:r>
      </w:hyperlink>
      <w:r w:rsidRPr="00412E80">
        <w:rPr>
          <w:rFonts w:ascii="Times New Roman" w:hAnsi="Times New Roman" w:cs="Times New Roman"/>
          <w:szCs w:val="22"/>
        </w:rPr>
        <w:t xml:space="preserve"> от 28 ноября 2007 года N 106-з "О внесении изменений в областной закон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2007, N 12 (часть I), стр. 29);</w:t>
      </w:r>
    </w:p>
    <w:p w:rsidR="005D3959" w:rsidRPr="00412E80" w:rsidRDefault="005D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3) областной </w:t>
      </w:r>
      <w:hyperlink r:id="rId38">
        <w:r w:rsidRPr="00412E80">
          <w:rPr>
            <w:rFonts w:ascii="Times New Roman" w:hAnsi="Times New Roman" w:cs="Times New Roman"/>
            <w:szCs w:val="22"/>
          </w:rPr>
          <w:t>закон</w:t>
        </w:r>
      </w:hyperlink>
      <w:r w:rsidRPr="00412E80">
        <w:rPr>
          <w:rFonts w:ascii="Times New Roman" w:hAnsi="Times New Roman" w:cs="Times New Roman"/>
          <w:szCs w:val="22"/>
        </w:rPr>
        <w:t xml:space="preserve"> от 26 ноября 2008 года N 147-з "О внесении изменений в областной закон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2008, N 12 (часть I), стр. 8).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Губернатор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Смоленской области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А.В.ОСТРОВСКИЙ</w:t>
      </w:r>
    </w:p>
    <w:p w:rsidR="005D3959" w:rsidRPr="00412E80" w:rsidRDefault="005D3959">
      <w:pPr>
        <w:pStyle w:val="ConsPlusNormal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19 ноября 2012 года</w:t>
      </w:r>
    </w:p>
    <w:p w:rsidR="005D3959" w:rsidRPr="00412E80" w:rsidRDefault="005D3959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N 90-з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Приложение 1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к областному закону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"О введении в действие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патентной системы налогообложения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и применении ее </w:t>
      </w:r>
      <w:proofErr w:type="gramStart"/>
      <w:r w:rsidRPr="00412E80">
        <w:rPr>
          <w:rFonts w:ascii="Times New Roman" w:hAnsi="Times New Roman" w:cs="Times New Roman"/>
          <w:szCs w:val="22"/>
        </w:rPr>
        <w:t>индивидуальными</w:t>
      </w:r>
      <w:proofErr w:type="gramEnd"/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предпринимателями на территории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Смоленской области"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2" w:name="P72"/>
      <w:bookmarkEnd w:id="2"/>
      <w:r w:rsidRPr="00412E80">
        <w:rPr>
          <w:rFonts w:ascii="Times New Roman" w:hAnsi="Times New Roman" w:cs="Times New Roman"/>
          <w:szCs w:val="22"/>
        </w:rPr>
        <w:t>ПЕРЕЧЕНЬ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ВИДОВ ПРЕДПРИНИМАТЕЛЬСКОЙ ДЕЯТЕЛЬНОСТИ, В ОТНОШЕНИИ КОТОРЫХ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ПРИМЕНЯЕТСЯ ПАТЕНТНАЯ СИСТЕМА НАЛОГООБЛОЖЕНИЯ, И РАЗМЕРЫ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ПОТЕНЦИАЛЬНО </w:t>
      </w:r>
      <w:proofErr w:type="gramStart"/>
      <w:r w:rsidRPr="00412E80">
        <w:rPr>
          <w:rFonts w:ascii="Times New Roman" w:hAnsi="Times New Roman" w:cs="Times New Roman"/>
          <w:szCs w:val="22"/>
        </w:rPr>
        <w:t>ВОЗМОЖНОГО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К ПОЛУЧЕНИЮ ИНДИВИДУАЛЬНЫМ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ПРЕДПРИНИМАТЕЛЕМ ГОДОВОГО ДОХОДА ПО УКАЗАННЫМ ВИДАМ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ПРЕДПРИНИМАТЕЛЬСКОЙ ДЕЯТЕЛЬНОСТИ</w:t>
      </w:r>
    </w:p>
    <w:p w:rsidR="005D3959" w:rsidRPr="00412E80" w:rsidRDefault="005D3959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E80" w:rsidRPr="00412E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Список изменяющих документов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(в ред. законов Смоленской области</w:t>
            </w:r>
            <w:proofErr w:type="gramEnd"/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от 29.09.2022 </w:t>
            </w:r>
            <w:hyperlink r:id="rId39">
              <w:r w:rsidRPr="00412E80">
                <w:rPr>
                  <w:rFonts w:ascii="Times New Roman" w:hAnsi="Times New Roman" w:cs="Times New Roman"/>
                  <w:szCs w:val="22"/>
                </w:rPr>
                <w:t>N 122-з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, от 23.11.2023 </w:t>
            </w:r>
            <w:hyperlink r:id="rId40">
              <w:r w:rsidRPr="00412E80">
                <w:rPr>
                  <w:rFonts w:ascii="Times New Roman" w:hAnsi="Times New Roman" w:cs="Times New Roman"/>
                  <w:szCs w:val="22"/>
                </w:rPr>
                <w:t>N 106-з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, от 27.11.2025 </w:t>
            </w:r>
            <w:hyperlink r:id="rId41">
              <w:r w:rsidRPr="00412E80">
                <w:rPr>
                  <w:rFonts w:ascii="Times New Roman" w:hAnsi="Times New Roman" w:cs="Times New Roman"/>
                  <w:szCs w:val="22"/>
                </w:rPr>
                <w:t>N 141-з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9"/>
        <w:gridCol w:w="1417"/>
        <w:gridCol w:w="1417"/>
      </w:tblGrid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412E8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499" w:type="dxa"/>
            <w:vMerge w:val="restart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 группа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 группа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Ремонт, чистка, окраска и пошив обуви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Парикмахерские и косметические услуги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</w:t>
            </w: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в области фотографии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260267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248437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Ремонт, техническое обслуживание автотранспортных и 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мототранспортных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275577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263051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единицу автотранспортных средств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184135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184135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единицу автотранспортных средств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263051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263051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181536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173285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50292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48006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363073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346570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38190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36453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363073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346570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38190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36453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16.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ветеринарная: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43031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41074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1 квадратный метр площади, сдаваемой в аренду (наем):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жилых помещений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3901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2926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6242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4681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ювелирных изделий, бижутерии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Чеканка и гравировка ювелирных изделий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344471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328814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344471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328814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30.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платных туалетов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единицу судов водного транспорта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277255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277255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единицу судов водного транспорта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277255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277255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42">
              <w:r w:rsidRPr="00412E80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532508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508301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179654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171488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прокату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403415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385078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экскурсионные туристические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209776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200239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Организация похорон и предоставление связанных с ними услуг: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242049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231046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145230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138628</w:t>
            </w:r>
          </w:p>
        </w:tc>
      </w:tr>
      <w:tr w:rsidR="00412E80" w:rsidRPr="00412E80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8333" w:type="dxa"/>
            <w:gridSpan w:val="3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Утратил силу с 1 января 2026 года. - </w:t>
            </w:r>
            <w:hyperlink r:id="rId43">
              <w:r w:rsidRPr="00412E80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 Смоленской области от 27.11.2025 N 141-з.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один объект стационарной торговой сети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643013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613786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46.1.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306197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292279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46.2.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один объект нестационарной торговой сети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292279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292279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один объект организации общественного питания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459296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438418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Оказание услуг по забою и транспортировке скота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Производство кожи и изделий из кожи: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24742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23619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Сбор и заготовка пищевых лесных ресурсов, 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недревесных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Переработка и консервирование фруктов и овощей: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43031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41074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Производство молочной продукции: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43031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41074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161410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161410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1300373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1300373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242049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231046.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70554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67387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web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>-страниц, включая их адаптацию и модификацию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484098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462092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Деятельность стоянок для транспортных средств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1 квадратный метр площади стоянки для транспортных средств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2990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2856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уходу за домашними животными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Изготовление и ремонт бондарной посуды и гончарных </w:t>
            </w: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изделий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69.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изготовлению валяной обуви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игрушек и подобных им изделий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74.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75.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76.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77.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Сборка и ремонт очков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78.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79.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80.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Услуги по ремонту сифонов и 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автосифонов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153099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146139</w:t>
            </w:r>
          </w:p>
        </w:tc>
      </w:tr>
      <w:tr w:rsidR="00412E80" w:rsidRPr="00412E80">
        <w:tc>
          <w:tcPr>
            <w:tcW w:w="73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81.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Животноводство, растениеводство, услуги, предоставляемые в указанных областях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161366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154031</w:t>
            </w:r>
          </w:p>
        </w:tc>
      </w:tr>
      <w:tr w:rsidR="00412E80" w:rsidRPr="00412E80">
        <w:tc>
          <w:tcPr>
            <w:tcW w:w="737" w:type="dxa"/>
            <w:vMerge w:val="restart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82.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363073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346570</w:t>
            </w:r>
          </w:p>
        </w:tc>
      </w:tr>
      <w:tr w:rsidR="00412E80" w:rsidRPr="00412E80">
        <w:tc>
          <w:tcPr>
            <w:tcW w:w="737" w:type="dxa"/>
            <w:vMerge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38190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36453</w:t>
            </w:r>
          </w:p>
        </w:tc>
      </w:tr>
      <w:tr w:rsidR="00412E80" w:rsidRPr="00412E80">
        <w:tc>
          <w:tcPr>
            <w:tcW w:w="737" w:type="dxa"/>
            <w:vMerge w:val="restart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83.</w:t>
            </w:r>
          </w:p>
        </w:tc>
        <w:tc>
          <w:tcPr>
            <w:tcW w:w="5499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</w:t>
            </w: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пунктах, входящих в состав муниципальных</w:t>
            </w:r>
            <w:proofErr w:type="gramEnd"/>
            <w:r w:rsidRPr="00412E80">
              <w:rPr>
                <w:rFonts w:ascii="Times New Roman" w:hAnsi="Times New Roman" w:cs="Times New Roman"/>
                <w:szCs w:val="22"/>
              </w:rPr>
              <w:t xml:space="preserve"> округов, городских округов</w:t>
            </w: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2E80" w:rsidRPr="00412E80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99" w:type="dxa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на один объект стационарной торговой сети</w:t>
            </w:r>
          </w:p>
        </w:tc>
        <w:tc>
          <w:tcPr>
            <w:tcW w:w="1417" w:type="dxa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1417" w:type="dxa"/>
            <w:tcBorders>
              <w:bottom w:val="nil"/>
            </w:tcBorders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1909</w:t>
            </w:r>
          </w:p>
        </w:tc>
      </w:tr>
      <w:tr w:rsidR="005D3959" w:rsidRPr="00412E80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(п. 83 </w:t>
            </w: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введен</w:t>
            </w:r>
            <w:proofErr w:type="gramEnd"/>
            <w:r w:rsidRPr="00412E8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44">
              <w:r w:rsidRPr="00412E80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 Смоленской области от 27.11.2025 N 141-з)</w:t>
            </w:r>
          </w:p>
        </w:tc>
      </w:tr>
    </w:tbl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Приложение 2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к областному закону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"О введении в действие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патентной системы налогообложения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и применении ее </w:t>
      </w:r>
      <w:proofErr w:type="gramStart"/>
      <w:r w:rsidRPr="00412E80">
        <w:rPr>
          <w:rFonts w:ascii="Times New Roman" w:hAnsi="Times New Roman" w:cs="Times New Roman"/>
          <w:szCs w:val="22"/>
        </w:rPr>
        <w:t>индивидуальными</w:t>
      </w:r>
      <w:proofErr w:type="gramEnd"/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предпринимателями на территории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Смоленской области"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3" w:name="P550"/>
      <w:bookmarkEnd w:id="3"/>
      <w:r w:rsidRPr="00412E80">
        <w:rPr>
          <w:rFonts w:ascii="Times New Roman" w:hAnsi="Times New Roman" w:cs="Times New Roman"/>
          <w:szCs w:val="22"/>
        </w:rPr>
        <w:t>ДИФФЕРЕНЦИАЦИЯ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ТЕРРИТОРИЙ СМОЛЕНСКОЙ ОБЛАСТИ ПО ТЕРРИТОРИЯМ ДЕЙСТВИЯ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ПАТЕНТОВ ПО ГРУППАМ МУНИЦИПАЛЬНЫХ ОБРАЗОВАНИЙ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СМОЛЕНСКОЙ ОБЛАСТИ</w:t>
      </w:r>
    </w:p>
    <w:p w:rsidR="005D3959" w:rsidRPr="00412E80" w:rsidRDefault="005D3959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E80" w:rsidRPr="00412E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Список изменяющих документов</w:t>
            </w:r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(в ред. законов Смоленской области</w:t>
            </w:r>
            <w:proofErr w:type="gramEnd"/>
          </w:p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от 27.11.2024 </w:t>
            </w:r>
            <w:hyperlink r:id="rId45">
              <w:r w:rsidRPr="00412E80">
                <w:rPr>
                  <w:rFonts w:ascii="Times New Roman" w:hAnsi="Times New Roman" w:cs="Times New Roman"/>
                  <w:szCs w:val="22"/>
                </w:rPr>
                <w:t>N 222-з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, от 27.11.2025 </w:t>
            </w:r>
            <w:hyperlink r:id="rId46">
              <w:r w:rsidRPr="00412E80">
                <w:rPr>
                  <w:rFonts w:ascii="Times New Roman" w:hAnsi="Times New Roman" w:cs="Times New Roman"/>
                  <w:szCs w:val="22"/>
                </w:rPr>
                <w:t>N 141-з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767"/>
        <w:gridCol w:w="859"/>
      </w:tblGrid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412E8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412E8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Территория муниципального образования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Велижский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"Вяземский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"Гагаринский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Глинковский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"Демидовский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"Дорогобужский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Духовщинский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Ельнинский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lastRenderedPageBreak/>
              <w:t>9.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Ершичский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Кардымовский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Краснинский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Монастырщинский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Новодугинский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Починковский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Рославльский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Руднянский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Сафоновский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"Смоленский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Сычевский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Темкинский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Угранский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Хиславичский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"Холм-Жирковский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Шумячский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c>
          <w:tcPr>
            <w:tcW w:w="454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7767" w:type="dxa"/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Муниципальное образование "</w:t>
            </w:r>
            <w:proofErr w:type="spellStart"/>
            <w:r w:rsidRPr="00412E80">
              <w:rPr>
                <w:rFonts w:ascii="Times New Roman" w:hAnsi="Times New Roman" w:cs="Times New Roman"/>
                <w:szCs w:val="22"/>
              </w:rPr>
              <w:t>Ярцевский</w:t>
            </w:r>
            <w:proofErr w:type="spellEnd"/>
            <w:r w:rsidRPr="00412E80">
              <w:rPr>
                <w:rFonts w:ascii="Times New Roman" w:hAnsi="Times New Roman" w:cs="Times New Roman"/>
                <w:szCs w:val="22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II</w:t>
            </w:r>
          </w:p>
        </w:tc>
      </w:tr>
      <w:tr w:rsidR="00412E80" w:rsidRPr="00412E8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bottom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7767" w:type="dxa"/>
            <w:tcBorders>
              <w:bottom w:val="nil"/>
            </w:tcBorders>
            <w:vAlign w:val="bottom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Городской округ город Десногорск Смоленской области</w:t>
            </w:r>
          </w:p>
        </w:tc>
        <w:tc>
          <w:tcPr>
            <w:tcW w:w="859" w:type="dxa"/>
            <w:tcBorders>
              <w:bottom w:val="nil"/>
            </w:tcBorders>
            <w:vAlign w:val="center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412E80" w:rsidRPr="00412E80">
        <w:tblPrEx>
          <w:tblBorders>
            <w:insideH w:val="nil"/>
          </w:tblBorders>
        </w:tblPrEx>
        <w:tc>
          <w:tcPr>
            <w:tcW w:w="9080" w:type="dxa"/>
            <w:gridSpan w:val="3"/>
            <w:tcBorders>
              <w:top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(п. 26 в ред. </w:t>
            </w:r>
            <w:hyperlink r:id="rId47">
              <w:r w:rsidRPr="00412E80">
                <w:rPr>
                  <w:rFonts w:ascii="Times New Roman" w:hAnsi="Times New Roman" w:cs="Times New Roman"/>
                  <w:szCs w:val="22"/>
                </w:rPr>
                <w:t>закона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 Смоленской области от 27.11.2025 N 141-з)</w:t>
            </w:r>
          </w:p>
        </w:tc>
      </w:tr>
      <w:tr w:rsidR="00412E80" w:rsidRPr="00412E8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bottom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7767" w:type="dxa"/>
            <w:tcBorders>
              <w:bottom w:val="nil"/>
            </w:tcBorders>
            <w:vAlign w:val="bottom"/>
          </w:tcPr>
          <w:p w:rsidR="005D3959" w:rsidRPr="00412E80" w:rsidRDefault="005D3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Городской округ Смоленск</w:t>
            </w:r>
          </w:p>
        </w:tc>
        <w:tc>
          <w:tcPr>
            <w:tcW w:w="859" w:type="dxa"/>
            <w:tcBorders>
              <w:bottom w:val="nil"/>
            </w:tcBorders>
            <w:vAlign w:val="bottom"/>
          </w:tcPr>
          <w:p w:rsidR="005D3959" w:rsidRPr="00412E80" w:rsidRDefault="005D39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>I</w:t>
            </w:r>
          </w:p>
        </w:tc>
      </w:tr>
      <w:tr w:rsidR="005D3959" w:rsidRPr="00412E80">
        <w:tblPrEx>
          <w:tblBorders>
            <w:insideH w:val="nil"/>
          </w:tblBorders>
        </w:tblPrEx>
        <w:tc>
          <w:tcPr>
            <w:tcW w:w="9080" w:type="dxa"/>
            <w:gridSpan w:val="3"/>
            <w:tcBorders>
              <w:top w:val="nil"/>
            </w:tcBorders>
          </w:tcPr>
          <w:p w:rsidR="005D3959" w:rsidRPr="00412E80" w:rsidRDefault="005D39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2E80">
              <w:rPr>
                <w:rFonts w:ascii="Times New Roman" w:hAnsi="Times New Roman" w:cs="Times New Roman"/>
                <w:szCs w:val="22"/>
              </w:rPr>
              <w:t xml:space="preserve">(п. 27 в ред. </w:t>
            </w:r>
            <w:hyperlink r:id="rId48">
              <w:r w:rsidRPr="00412E80">
                <w:rPr>
                  <w:rFonts w:ascii="Times New Roman" w:hAnsi="Times New Roman" w:cs="Times New Roman"/>
                  <w:szCs w:val="22"/>
                </w:rPr>
                <w:t>закона</w:t>
              </w:r>
            </w:hyperlink>
            <w:r w:rsidRPr="00412E80">
              <w:rPr>
                <w:rFonts w:ascii="Times New Roman" w:hAnsi="Times New Roman" w:cs="Times New Roman"/>
                <w:szCs w:val="22"/>
              </w:rPr>
              <w:t xml:space="preserve"> Смоленской области от 27.11.2025 N 141-з)</w:t>
            </w:r>
          </w:p>
        </w:tc>
      </w:tr>
    </w:tbl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Приложение 3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к областному закону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"О введении в действие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патентной системы налогообложения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и применении ее </w:t>
      </w:r>
      <w:proofErr w:type="gramStart"/>
      <w:r w:rsidRPr="00412E80">
        <w:rPr>
          <w:rFonts w:ascii="Times New Roman" w:hAnsi="Times New Roman" w:cs="Times New Roman"/>
          <w:szCs w:val="22"/>
        </w:rPr>
        <w:t>индивидуальными</w:t>
      </w:r>
      <w:proofErr w:type="gramEnd"/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предпринимателями на территории</w:t>
      </w:r>
    </w:p>
    <w:p w:rsidR="005D3959" w:rsidRPr="00412E80" w:rsidRDefault="005D39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Смоленской области"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ДОПОЛНИТЕЛЬНЫЙ ПЕРЕЧЕНЬ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ВИДОВ ПРЕДПРИНИМАТЕЛЬСКОЙ ДЕЯТЕЛЬНОСТИ, ОТНОСЯЩИХСЯ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К БЫТОВЫМ УСЛУГАМ И НЕ </w:t>
      </w:r>
      <w:proofErr w:type="gramStart"/>
      <w:r w:rsidRPr="00412E80">
        <w:rPr>
          <w:rFonts w:ascii="Times New Roman" w:hAnsi="Times New Roman" w:cs="Times New Roman"/>
          <w:szCs w:val="22"/>
        </w:rPr>
        <w:t>УКАЗАННЫХ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В ПУНКТЕ 2 СТАТЬИ 346.43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НАЛОГОВОГО КОДЕКСА РОССИЙСКОЙ ФЕДЕРАЦИИ, В ОТНОШЕНИИ КОТОРЫХ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ПРИМЕНЯЕТСЯ ПАТЕНТНАЯ СИСТЕМА НАЛОГООБЛОЖЕНИЯ, И РАЗМЕРЫ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ПОТЕНЦИАЛЬНО </w:t>
      </w:r>
      <w:proofErr w:type="gramStart"/>
      <w:r w:rsidRPr="00412E80">
        <w:rPr>
          <w:rFonts w:ascii="Times New Roman" w:hAnsi="Times New Roman" w:cs="Times New Roman"/>
          <w:szCs w:val="22"/>
        </w:rPr>
        <w:t>ВОЗМОЖНОГО</w:t>
      </w:r>
      <w:proofErr w:type="gramEnd"/>
      <w:r w:rsidRPr="00412E80">
        <w:rPr>
          <w:rFonts w:ascii="Times New Roman" w:hAnsi="Times New Roman" w:cs="Times New Roman"/>
          <w:szCs w:val="22"/>
        </w:rPr>
        <w:t xml:space="preserve"> К ПОЛУЧЕНИЮ ИНДИВИДУАЛЬНЫМ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ПРЕДПРИНИМАТЕЛЕМ ГОДОВОГО ДОХОДА НА 2020 ГОД ПО ДАННЫМ ВИДАМ</w:t>
      </w:r>
    </w:p>
    <w:p w:rsidR="005D3959" w:rsidRPr="00412E80" w:rsidRDefault="005D395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>ПРЕДПРИНИМАТЕЛЬСКОЙ ДЕЯТЕЛЬНОСТИ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12E80">
        <w:rPr>
          <w:rFonts w:ascii="Times New Roman" w:hAnsi="Times New Roman" w:cs="Times New Roman"/>
          <w:szCs w:val="22"/>
        </w:rPr>
        <w:t xml:space="preserve">Утратил силу. - </w:t>
      </w:r>
      <w:hyperlink r:id="rId49">
        <w:r w:rsidRPr="00412E80">
          <w:rPr>
            <w:rFonts w:ascii="Times New Roman" w:hAnsi="Times New Roman" w:cs="Times New Roman"/>
            <w:szCs w:val="22"/>
          </w:rPr>
          <w:t>Закон</w:t>
        </w:r>
      </w:hyperlink>
      <w:r w:rsidRPr="00412E80">
        <w:rPr>
          <w:rFonts w:ascii="Times New Roman" w:hAnsi="Times New Roman" w:cs="Times New Roman"/>
          <w:szCs w:val="22"/>
        </w:rPr>
        <w:t xml:space="preserve"> Смоленской области от 26.11.2020 N 163-з.</w:t>
      </w: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959" w:rsidRPr="00412E80" w:rsidRDefault="005D395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63869" w:rsidRPr="00412E80" w:rsidRDefault="00563869">
      <w:pPr>
        <w:rPr>
          <w:rFonts w:ascii="Times New Roman" w:hAnsi="Times New Roman" w:cs="Times New Roman"/>
        </w:rPr>
      </w:pPr>
    </w:p>
    <w:sectPr w:rsidR="00563869" w:rsidRPr="00412E80" w:rsidSect="00F0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59"/>
    <w:rsid w:val="00412E80"/>
    <w:rsid w:val="00563869"/>
    <w:rsid w:val="005D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3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3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3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3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39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3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3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3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3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3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39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3099&amp;dst=100008" TargetMode="External"/><Relationship Id="rId18" Type="http://schemas.openxmlformats.org/officeDocument/2006/relationships/hyperlink" Target="https://login.consultant.ru/link/?req=doc&amp;base=LAW&amp;n=526417&amp;dst=7697" TargetMode="External"/><Relationship Id="rId26" Type="http://schemas.openxmlformats.org/officeDocument/2006/relationships/hyperlink" Target="https://login.consultant.ru/link/?req=doc&amp;base=RLAW376&amp;n=140446&amp;dst=100010" TargetMode="External"/><Relationship Id="rId39" Type="http://schemas.openxmlformats.org/officeDocument/2006/relationships/hyperlink" Target="https://login.consultant.ru/link/?req=doc&amp;base=RLAW376&amp;n=129555&amp;dst=100010" TargetMode="External"/><Relationship Id="rId21" Type="http://schemas.openxmlformats.org/officeDocument/2006/relationships/hyperlink" Target="https://login.consultant.ru/link/?req=doc&amp;base=RLAW376&amp;n=116354&amp;dst=100009" TargetMode="External"/><Relationship Id="rId34" Type="http://schemas.openxmlformats.org/officeDocument/2006/relationships/hyperlink" Target="https://login.consultant.ru/link/?req=doc&amp;base=LAW&amp;n=71761&amp;dst=100031" TargetMode="External"/><Relationship Id="rId42" Type="http://schemas.openxmlformats.org/officeDocument/2006/relationships/hyperlink" Target="https://login.consultant.ru/link/?req=doc&amp;base=LAW&amp;n=511708" TargetMode="External"/><Relationship Id="rId47" Type="http://schemas.openxmlformats.org/officeDocument/2006/relationships/hyperlink" Target="https://login.consultant.ru/link/?req=doc&amp;base=RLAW376&amp;n=158454&amp;dst=10001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86030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49831&amp;dst=100008" TargetMode="External"/><Relationship Id="rId29" Type="http://schemas.openxmlformats.org/officeDocument/2006/relationships/hyperlink" Target="https://login.consultant.ru/link/?req=doc&amp;base=LAW&amp;n=526417&amp;dst=7731" TargetMode="External"/><Relationship Id="rId11" Type="http://schemas.openxmlformats.org/officeDocument/2006/relationships/hyperlink" Target="https://login.consultant.ru/link/?req=doc&amp;base=RLAW376&amp;n=112838&amp;dst=100008" TargetMode="External"/><Relationship Id="rId24" Type="http://schemas.openxmlformats.org/officeDocument/2006/relationships/hyperlink" Target="https://login.consultant.ru/link/?req=doc&amp;base=RLAW376&amp;n=123099&amp;dst=100009" TargetMode="External"/><Relationship Id="rId32" Type="http://schemas.openxmlformats.org/officeDocument/2006/relationships/hyperlink" Target="https://login.consultant.ru/link/?req=doc&amp;base=RLAW376&amp;n=116354&amp;dst=100013" TargetMode="External"/><Relationship Id="rId37" Type="http://schemas.openxmlformats.org/officeDocument/2006/relationships/hyperlink" Target="https://login.consultant.ru/link/?req=doc&amp;base=RLAW376&amp;n=22417" TargetMode="External"/><Relationship Id="rId40" Type="http://schemas.openxmlformats.org/officeDocument/2006/relationships/hyperlink" Target="https://login.consultant.ru/link/?req=doc&amp;base=RLAW376&amp;n=140446&amp;dst=100013" TargetMode="External"/><Relationship Id="rId45" Type="http://schemas.openxmlformats.org/officeDocument/2006/relationships/hyperlink" Target="https://login.consultant.ru/link/?req=doc&amp;base=RLAW376&amp;n=149831&amp;dst=100008" TargetMode="External"/><Relationship Id="rId5" Type="http://schemas.openxmlformats.org/officeDocument/2006/relationships/hyperlink" Target="https://login.consultant.ru/link/?req=doc&amp;base=RLAW376&amp;n=65130&amp;dst=100008" TargetMode="External"/><Relationship Id="rId15" Type="http://schemas.openxmlformats.org/officeDocument/2006/relationships/hyperlink" Target="https://login.consultant.ru/link/?req=doc&amp;base=RLAW376&amp;n=140446&amp;dst=100008" TargetMode="External"/><Relationship Id="rId23" Type="http://schemas.openxmlformats.org/officeDocument/2006/relationships/hyperlink" Target="https://login.consultant.ru/link/?req=doc&amp;base=RLAW376&amp;n=116354&amp;dst=100011" TargetMode="External"/><Relationship Id="rId28" Type="http://schemas.openxmlformats.org/officeDocument/2006/relationships/hyperlink" Target="https://login.consultant.ru/link/?req=doc&amp;base=LAW&amp;n=526417&amp;dst=7710" TargetMode="External"/><Relationship Id="rId36" Type="http://schemas.openxmlformats.org/officeDocument/2006/relationships/hyperlink" Target="https://login.consultant.ru/link/?req=doc&amp;base=RLAW376&amp;n=27391" TargetMode="External"/><Relationship Id="rId49" Type="http://schemas.openxmlformats.org/officeDocument/2006/relationships/hyperlink" Target="https://login.consultant.ru/link/?req=doc&amp;base=RLAW376&amp;n=116354&amp;dst=100424" TargetMode="External"/><Relationship Id="rId10" Type="http://schemas.openxmlformats.org/officeDocument/2006/relationships/hyperlink" Target="https://login.consultant.ru/link/?req=doc&amp;base=RLAW376&amp;n=109401&amp;dst=100008" TargetMode="External"/><Relationship Id="rId19" Type="http://schemas.openxmlformats.org/officeDocument/2006/relationships/hyperlink" Target="https://login.consultant.ru/link/?req=doc&amp;base=RLAW376&amp;n=75879&amp;dst=100009" TargetMode="External"/><Relationship Id="rId31" Type="http://schemas.openxmlformats.org/officeDocument/2006/relationships/hyperlink" Target="https://login.consultant.ru/link/?req=doc&amp;base=LAW&amp;n=526417&amp;dst=7745" TargetMode="External"/><Relationship Id="rId44" Type="http://schemas.openxmlformats.org/officeDocument/2006/relationships/hyperlink" Target="https://login.consultant.ru/link/?req=doc&amp;base=RLAW376&amp;n=15845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00337&amp;dst=100008" TargetMode="External"/><Relationship Id="rId14" Type="http://schemas.openxmlformats.org/officeDocument/2006/relationships/hyperlink" Target="https://login.consultant.ru/link/?req=doc&amp;base=RLAW376&amp;n=129555&amp;dst=100008" TargetMode="External"/><Relationship Id="rId22" Type="http://schemas.openxmlformats.org/officeDocument/2006/relationships/hyperlink" Target="https://login.consultant.ru/link/?req=doc&amp;base=RLAW376&amp;n=86030&amp;dst=100009" TargetMode="External"/><Relationship Id="rId27" Type="http://schemas.openxmlformats.org/officeDocument/2006/relationships/hyperlink" Target="https://login.consultant.ru/link/?req=doc&amp;base=LAW&amp;n=526417&amp;dst=7709" TargetMode="External"/><Relationship Id="rId30" Type="http://schemas.openxmlformats.org/officeDocument/2006/relationships/hyperlink" Target="https://login.consultant.ru/link/?req=doc&amp;base=LAW&amp;n=526417&amp;dst=7732" TargetMode="External"/><Relationship Id="rId35" Type="http://schemas.openxmlformats.org/officeDocument/2006/relationships/hyperlink" Target="https://login.consultant.ru/link/?req=doc&amp;base=RLAW376&amp;n=140446&amp;dst=100011" TargetMode="External"/><Relationship Id="rId43" Type="http://schemas.openxmlformats.org/officeDocument/2006/relationships/hyperlink" Target="https://login.consultant.ru/link/?req=doc&amp;base=RLAW376&amp;n=158454&amp;dst=100010" TargetMode="External"/><Relationship Id="rId48" Type="http://schemas.openxmlformats.org/officeDocument/2006/relationships/hyperlink" Target="https://login.consultant.ru/link/?req=doc&amp;base=RLAW376&amp;n=158454&amp;dst=100021" TargetMode="External"/><Relationship Id="rId8" Type="http://schemas.openxmlformats.org/officeDocument/2006/relationships/hyperlink" Target="https://login.consultant.ru/link/?req=doc&amp;base=RLAW376&amp;n=96129&amp;dst=100008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116354&amp;dst=100008" TargetMode="External"/><Relationship Id="rId17" Type="http://schemas.openxmlformats.org/officeDocument/2006/relationships/hyperlink" Target="https://login.consultant.ru/link/?req=doc&amp;base=RLAW376&amp;n=158454&amp;dst=100008" TargetMode="External"/><Relationship Id="rId25" Type="http://schemas.openxmlformats.org/officeDocument/2006/relationships/hyperlink" Target="https://login.consultant.ru/link/?req=doc&amp;base=RLAW376&amp;n=129555&amp;dst=100009" TargetMode="External"/><Relationship Id="rId33" Type="http://schemas.openxmlformats.org/officeDocument/2006/relationships/hyperlink" Target="https://login.consultant.ru/link/?req=doc&amp;base=RLAW376&amp;n=116354&amp;dst=100014" TargetMode="External"/><Relationship Id="rId38" Type="http://schemas.openxmlformats.org/officeDocument/2006/relationships/hyperlink" Target="https://login.consultant.ru/link/?req=doc&amp;base=RLAW376&amp;n=27337" TargetMode="External"/><Relationship Id="rId46" Type="http://schemas.openxmlformats.org/officeDocument/2006/relationships/hyperlink" Target="https://login.consultant.ru/link/?req=doc&amp;base=RLAW376&amp;n=158454&amp;dst=100017" TargetMode="External"/><Relationship Id="rId20" Type="http://schemas.openxmlformats.org/officeDocument/2006/relationships/hyperlink" Target="https://login.consultant.ru/link/?req=doc&amp;base=RLAW376&amp;n=100337&amp;dst=100009" TargetMode="External"/><Relationship Id="rId41" Type="http://schemas.openxmlformats.org/officeDocument/2006/relationships/hyperlink" Target="https://login.consultant.ru/link/?req=doc&amp;base=RLAW376&amp;n=15845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7587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Тимченкова Кристина Дмитриевна</dc:creator>
  <cp:lastModifiedBy>Интернет</cp:lastModifiedBy>
  <cp:revision>2</cp:revision>
  <dcterms:created xsi:type="dcterms:W3CDTF">2026-04-24T05:49:00Z</dcterms:created>
  <dcterms:modified xsi:type="dcterms:W3CDTF">2026-04-24T05:49:00Z</dcterms:modified>
</cp:coreProperties>
</file>