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итогах реализации Ведомственного плана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Управления Федеральной налоговой службы по Тамбовской области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реализации Концепции открытости федеральных органов </w:t>
      </w:r>
    </w:p>
    <w:p w:rsidR="00720399" w:rsidRDefault="00ED13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исполнительной власти в 202</w:t>
      </w:r>
      <w:r w:rsidR="003D68D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</w:p>
    <w:p w:rsidR="00720399" w:rsidRDefault="007203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20399" w:rsidRDefault="00ED13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 Ключевые результаты реализации ведомственного плана.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proofErr w:type="gram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У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ФНС России от 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11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.0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>4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.202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3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№ 01.1-05/0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513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@ утвержден Ведомственный 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 xml:space="preserve">региональный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план УФНС России по Тамбовской  области по реализации Концепции открытости федеральных органов исполнительной власти на 202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3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 (далее – Ведомственный план).</w:t>
      </w:r>
      <w:proofErr w:type="gramEnd"/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Реализация мероприятий Ведомственного плана позволила повысить уровень прозрачности и сделала показатели деятельности УФНС России по Тамбовской области</w:t>
      </w:r>
      <w:r w:rsidR="00CC331A">
        <w:rPr>
          <w:rFonts w:ascii="Times New Roman" w:hAnsi="Times New Roman"/>
          <w:snapToGrid w:val="0"/>
          <w:color w:val="auto"/>
          <w:sz w:val="28"/>
          <w:szCs w:val="28"/>
        </w:rPr>
        <w:t xml:space="preserve"> (далее - Управление)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понятными для представителей </w:t>
      </w:r>
      <w:proofErr w:type="spellStart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референтных</w:t>
      </w:r>
      <w:proofErr w:type="spellEnd"/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групп.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Повышение информационной открытости деятельности УФНС России по Тамбовской области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исполнению налоговых обязательств и к своевременной уплате   налогов и сборов в бюджетную систему Российской Федерации. </w:t>
      </w:r>
    </w:p>
    <w:p w:rsidR="00720399" w:rsidRPr="00ED13AA" w:rsidRDefault="003D68D2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В региональном разделе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официального сайта ФНС России в информационно-телекоммуникационной сети "Интернет" (далее - сайт ФНС России) за 202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3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 с помощью электронного сервиса ФНС России «Анкетирование»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769 пользователей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(9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8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>,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07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DD6F6F">
        <w:rPr>
          <w:rFonts w:ascii="Times New Roman" w:hAnsi="Times New Roman"/>
          <w:snapToGrid w:val="0"/>
          <w:color w:val="auto"/>
          <w:sz w:val="28"/>
          <w:szCs w:val="28"/>
        </w:rPr>
        <w:t>%</w:t>
      </w:r>
      <w:bookmarkStart w:id="0" w:name="_GoBack"/>
      <w:bookmarkEnd w:id="0"/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от общего числа респондентов, участвующих в анкетировании) оставили положительные отзывы о качестве государственных услуг, предоставленных сотрудниками </w:t>
      </w:r>
      <w:r w:rsidR="00CC331A">
        <w:rPr>
          <w:rFonts w:ascii="Times New Roman" w:hAnsi="Times New Roman"/>
          <w:snapToGrid w:val="0"/>
          <w:color w:val="auto"/>
          <w:sz w:val="28"/>
          <w:szCs w:val="28"/>
        </w:rPr>
        <w:t>Управления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720399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Тамбовской области в 202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3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году доля граждан, удовлетворенных качеством предоставленных им государственных услуг ФНС России на сайте «Ваш контроль», составила 99,9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9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DD6F6F">
        <w:rPr>
          <w:rFonts w:ascii="Times New Roman" w:hAnsi="Times New Roman"/>
          <w:snapToGrid w:val="0"/>
          <w:color w:val="auto"/>
          <w:sz w:val="28"/>
          <w:szCs w:val="28"/>
        </w:rPr>
        <w:t>%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В региональном блоке сайта ФНС России размещена и поддерживается в актуальном состоянии информация о деятельности </w:t>
      </w:r>
      <w:r w:rsidR="00CC331A">
        <w:rPr>
          <w:rFonts w:ascii="Times New Roman" w:hAnsi="Times New Roman"/>
          <w:snapToGrid w:val="0"/>
          <w:color w:val="auto"/>
          <w:sz w:val="28"/>
          <w:szCs w:val="28"/>
        </w:rPr>
        <w:t>Управления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.  </w:t>
      </w:r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>Благодаря плановому подходу к публикации новостей в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отчетном периоде на сайте ФНС России </w:t>
      </w:r>
      <w:r w:rsidR="00CC2B36">
        <w:rPr>
          <w:rFonts w:ascii="Times New Roman" w:hAnsi="Times New Roman"/>
          <w:snapToGrid w:val="0"/>
          <w:color w:val="auto"/>
          <w:sz w:val="28"/>
          <w:szCs w:val="28"/>
        </w:rPr>
        <w:t xml:space="preserve">для налогоплательщиков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размещено </w:t>
      </w:r>
      <w:r w:rsidR="003D68D2">
        <w:rPr>
          <w:rFonts w:ascii="Times New Roman" w:hAnsi="Times New Roman"/>
          <w:snapToGrid w:val="0"/>
          <w:color w:val="auto"/>
          <w:sz w:val="28"/>
          <w:szCs w:val="28"/>
        </w:rPr>
        <w:t>467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м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атериалов,  </w:t>
      </w:r>
      <w:r w:rsidR="002779F7">
        <w:rPr>
          <w:rFonts w:ascii="Times New Roman" w:hAnsi="Times New Roman"/>
          <w:snapToGrid w:val="0"/>
          <w:color w:val="auto"/>
          <w:sz w:val="28"/>
          <w:szCs w:val="28"/>
        </w:rPr>
        <w:t>1603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 информационных материал</w:t>
      </w:r>
      <w:r w:rsidR="002779F7">
        <w:rPr>
          <w:rFonts w:ascii="Times New Roman" w:hAnsi="Times New Roman"/>
          <w:snapToGrid w:val="0"/>
          <w:color w:val="auto"/>
          <w:sz w:val="28"/>
          <w:szCs w:val="28"/>
        </w:rPr>
        <w:t>а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FA4711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-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региональных средствах массовой информации</w:t>
      </w:r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 xml:space="preserve"> (включая информацию об изменениях регионального законодательства в сфере </w:t>
      </w:r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lastRenderedPageBreak/>
        <w:t xml:space="preserve">налогообложения и анонсы </w:t>
      </w:r>
      <w:proofErr w:type="gramStart"/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>о</w:t>
      </w:r>
      <w:proofErr w:type="gramEnd"/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 xml:space="preserve"> проводимых Управлением информационно-просветительских мероприя</w:t>
      </w:r>
      <w:r w:rsidR="00CC2B36">
        <w:rPr>
          <w:rFonts w:ascii="Times New Roman" w:hAnsi="Times New Roman"/>
          <w:snapToGrid w:val="0"/>
          <w:color w:val="auto"/>
          <w:sz w:val="28"/>
          <w:szCs w:val="28"/>
        </w:rPr>
        <w:t>т</w:t>
      </w:r>
      <w:r w:rsidR="00E50430">
        <w:rPr>
          <w:rFonts w:ascii="Times New Roman" w:hAnsi="Times New Roman"/>
          <w:snapToGrid w:val="0"/>
          <w:color w:val="auto"/>
          <w:sz w:val="28"/>
          <w:szCs w:val="28"/>
        </w:rPr>
        <w:t>ий)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805651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целях массового информирования налогоплательщиков в отчетном периоде проведены публичные информационные кампании по актуальным вопросам налогового администрирования</w:t>
      </w:r>
      <w:r w:rsidR="00500EDA" w:rsidRPr="00500EDA">
        <w:rPr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 w:rsidR="00500EDA">
        <w:rPr>
          <w:rFonts w:ascii="Times New Roman" w:hAnsi="Times New Roman"/>
          <w:snapToGrid w:val="0"/>
          <w:color w:val="auto"/>
          <w:sz w:val="28"/>
          <w:szCs w:val="28"/>
        </w:rPr>
        <w:t>в том числе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: </w:t>
      </w:r>
    </w:p>
    <w:p w:rsidR="00805651" w:rsidRDefault="00805651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-</w:t>
      </w:r>
      <w:r>
        <w:rPr>
          <w:rFonts w:ascii="Times New Roman" w:hAnsi="Times New Roman"/>
          <w:snapToGrid w:val="0"/>
          <w:color w:val="auto"/>
          <w:sz w:val="28"/>
          <w:szCs w:val="28"/>
          <w:lang w:val="en-US"/>
        </w:rPr>
        <w:t> </w:t>
      </w:r>
      <w:r w:rsidRPr="00904AFB">
        <w:rPr>
          <w:rFonts w:ascii="Times New Roman" w:hAnsi="Times New Roman"/>
          <w:snapToGrid w:val="0"/>
          <w:color w:val="auto"/>
          <w:sz w:val="28"/>
          <w:szCs w:val="28"/>
        </w:rPr>
        <w:t>о преимуществах введения института «Единого налогового счета налогоплательщика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»</w:t>
      </w: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805651" w:rsidRPr="00805651" w:rsidRDefault="00805651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 xml:space="preserve">- 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по 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>декларировани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ю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 доходов</w:t>
      </w: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полученных 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физическими лицами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в 2023 году</w:t>
      </w: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805651" w:rsidRPr="00B74CA8" w:rsidRDefault="00805651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>-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о порядке представления налоговых льгот по имущественным налогам физических лиц</w:t>
      </w: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500EDA" w:rsidRPr="00500EDA" w:rsidRDefault="00500EDA" w:rsidP="00500E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500EDA">
        <w:rPr>
          <w:rFonts w:ascii="Times New Roman" w:hAnsi="Times New Roman"/>
          <w:snapToGrid w:val="0"/>
          <w:color w:val="auto"/>
          <w:sz w:val="28"/>
          <w:szCs w:val="28"/>
        </w:rPr>
        <w:t xml:space="preserve">- </w:t>
      </w:r>
      <w:r w:rsidRPr="00904AFB">
        <w:rPr>
          <w:rFonts w:ascii="Times New Roman" w:hAnsi="Times New Roman"/>
          <w:snapToGrid w:val="0"/>
          <w:color w:val="auto"/>
          <w:sz w:val="28"/>
          <w:szCs w:val="28"/>
        </w:rPr>
        <w:t>о возможности получения налоговых уведомлений</w:t>
      </w:r>
      <w:r w:rsidRPr="00500EDA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Pr="00904AFB">
        <w:rPr>
          <w:rFonts w:ascii="Times New Roman" w:hAnsi="Times New Roman"/>
          <w:snapToGrid w:val="0"/>
          <w:color w:val="auto"/>
          <w:sz w:val="28"/>
          <w:szCs w:val="28"/>
        </w:rPr>
        <w:t>и требований об уплате задолженности через личный кабинет на ЕПГУ</w:t>
      </w:r>
      <w:r w:rsidRPr="00500EDA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805651" w:rsidRPr="00805651" w:rsidRDefault="00805651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 xml:space="preserve">- </w:t>
      </w:r>
      <w:r w:rsidRPr="00904AFB">
        <w:rPr>
          <w:rFonts w:ascii="Times New Roman" w:hAnsi="Times New Roman"/>
          <w:snapToGrid w:val="0"/>
          <w:color w:val="auto"/>
          <w:sz w:val="28"/>
          <w:szCs w:val="28"/>
        </w:rPr>
        <w:t>по тематике исполнения налоговых уведомлений, направляемых в 2023 году</w:t>
      </w: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>;</w:t>
      </w:r>
    </w:p>
    <w:p w:rsidR="00805651" w:rsidRPr="00805651" w:rsidRDefault="00805651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805651">
        <w:rPr>
          <w:rFonts w:ascii="Times New Roman" w:hAnsi="Times New Roman"/>
          <w:snapToGrid w:val="0"/>
          <w:color w:val="auto"/>
          <w:sz w:val="28"/>
          <w:szCs w:val="28"/>
        </w:rPr>
        <w:t xml:space="preserve">- 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о предоставлении государственных услуг ФНС России в МФЦ</w:t>
      </w:r>
      <w:r w:rsidR="00500EDA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Для повышения эффективности организации работы с налогоплательщиками, плательщиками сборов, страховых взносов на обязательное пенсионное страхование и налоговыми агентами </w:t>
      </w:r>
      <w:r w:rsidR="00CC331A">
        <w:rPr>
          <w:rFonts w:ascii="Times New Roman" w:hAnsi="Times New Roman"/>
          <w:snapToGrid w:val="0"/>
          <w:color w:val="auto"/>
          <w:sz w:val="28"/>
          <w:szCs w:val="28"/>
        </w:rPr>
        <w:t xml:space="preserve">специалистами </w:t>
      </w:r>
      <w:r w:rsidR="00B74CA8">
        <w:rPr>
          <w:rFonts w:ascii="Times New Roman" w:hAnsi="Times New Roman"/>
          <w:snapToGrid w:val="0"/>
          <w:color w:val="auto"/>
          <w:sz w:val="28"/>
          <w:szCs w:val="28"/>
        </w:rPr>
        <w:t xml:space="preserve">Управлением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проведен</w:t>
      </w:r>
      <w:r w:rsidR="00B74CA8">
        <w:rPr>
          <w:rFonts w:ascii="Times New Roman" w:hAnsi="Times New Roman"/>
          <w:snapToGrid w:val="0"/>
          <w:color w:val="auto"/>
          <w:sz w:val="28"/>
          <w:szCs w:val="28"/>
        </w:rPr>
        <w:t>ы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500EDA">
        <w:rPr>
          <w:rFonts w:ascii="Times New Roman" w:hAnsi="Times New Roman"/>
          <w:snapToGrid w:val="0"/>
          <w:color w:val="auto"/>
          <w:sz w:val="28"/>
          <w:szCs w:val="28"/>
        </w:rPr>
        <w:t xml:space="preserve">57 </w:t>
      </w:r>
      <w:proofErr w:type="spellStart"/>
      <w:r w:rsidR="000963F5">
        <w:rPr>
          <w:rFonts w:ascii="Times New Roman" w:hAnsi="Times New Roman"/>
          <w:snapToGrid w:val="0"/>
          <w:color w:val="auto"/>
          <w:sz w:val="28"/>
          <w:szCs w:val="28"/>
        </w:rPr>
        <w:t>вебинаров</w:t>
      </w:r>
      <w:proofErr w:type="spellEnd"/>
      <w:r w:rsidR="00ED4646">
        <w:rPr>
          <w:rFonts w:ascii="Times New Roman" w:hAnsi="Times New Roman"/>
          <w:snapToGrid w:val="0"/>
          <w:color w:val="auto"/>
          <w:sz w:val="28"/>
          <w:szCs w:val="28"/>
        </w:rPr>
        <w:t xml:space="preserve"> и </w:t>
      </w:r>
      <w:r w:rsidR="00ED4646" w:rsidRPr="00ED4646">
        <w:rPr>
          <w:rFonts w:ascii="Times New Roman" w:hAnsi="Times New Roman"/>
          <w:snapToGrid w:val="0"/>
          <w:color w:val="auto"/>
          <w:sz w:val="28"/>
          <w:szCs w:val="28"/>
        </w:rPr>
        <w:t>106 встреч в формате зеленых площадок и мобильных офисов, где рассматривались вопросы, связанные с уплатой налогов.</w:t>
      </w:r>
    </w:p>
    <w:p w:rsidR="00B74CA8" w:rsidRDefault="00B74CA8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Н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а постоянной основе проводился  анализ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поступивших 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обращений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от </w:t>
      </w:r>
      <w:r w:rsidR="00ED13AA"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граждан с  последующим  размещением обобщенной информации  в региональном сегменте сайта ФНС России. </w:t>
      </w:r>
    </w:p>
    <w:p w:rsidR="00CC2B36" w:rsidRPr="00ED13AA" w:rsidRDefault="00CC2B36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На состоявш</w:t>
      </w:r>
      <w:r w:rsidR="006670F1">
        <w:rPr>
          <w:rFonts w:ascii="Times New Roman" w:hAnsi="Times New Roman"/>
          <w:snapToGrid w:val="0"/>
          <w:color w:val="auto"/>
          <w:sz w:val="28"/>
          <w:szCs w:val="28"/>
        </w:rPr>
        <w:t xml:space="preserve">ихся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в отчетном периоде заседани</w:t>
      </w:r>
      <w:r w:rsidR="006670F1">
        <w:rPr>
          <w:rFonts w:ascii="Times New Roman" w:hAnsi="Times New Roman"/>
          <w:snapToGrid w:val="0"/>
          <w:color w:val="auto"/>
          <w:sz w:val="28"/>
          <w:szCs w:val="28"/>
        </w:rPr>
        <w:t>ях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Общественного совета при Управлении проводился анализ достигнутых Управлением показателей </w:t>
      </w:r>
      <w:r w:rsidR="00D120FB">
        <w:rPr>
          <w:rFonts w:ascii="Times New Roman" w:hAnsi="Times New Roman"/>
          <w:snapToGrid w:val="0"/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сравнени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>е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123160">
        <w:rPr>
          <w:rFonts w:ascii="Times New Roman" w:hAnsi="Times New Roman"/>
          <w:snapToGrid w:val="0"/>
          <w:color w:val="auto"/>
          <w:sz w:val="28"/>
          <w:szCs w:val="28"/>
        </w:rPr>
        <w:t xml:space="preserve">их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с общероссийским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 xml:space="preserve"> уровнем.</w:t>
      </w:r>
    </w:p>
    <w:p w:rsidR="00720399" w:rsidRPr="00ED13AA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В 202</w:t>
      </w:r>
      <w:r w:rsidR="00B74CA8">
        <w:rPr>
          <w:rFonts w:ascii="Times New Roman" w:hAnsi="Times New Roman"/>
          <w:snapToGrid w:val="0"/>
          <w:color w:val="auto"/>
          <w:sz w:val="28"/>
          <w:szCs w:val="28"/>
        </w:rPr>
        <w:t>3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 году в </w:t>
      </w:r>
      <w:r w:rsidR="00D120FB">
        <w:rPr>
          <w:rFonts w:ascii="Times New Roman" w:hAnsi="Times New Roman"/>
          <w:snapToGrid w:val="0"/>
          <w:color w:val="auto"/>
          <w:sz w:val="28"/>
          <w:szCs w:val="28"/>
        </w:rPr>
        <w:t xml:space="preserve">региональном 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 xml:space="preserve">разделе сайта ФНС России «Статистика и аналитика» размещались статистические отчетные данные по основным направлениям деятельности </w:t>
      </w:r>
      <w:r w:rsidR="00A1094D">
        <w:rPr>
          <w:rFonts w:ascii="Times New Roman" w:hAnsi="Times New Roman"/>
          <w:snapToGrid w:val="0"/>
          <w:color w:val="auto"/>
          <w:sz w:val="28"/>
          <w:szCs w:val="28"/>
        </w:rPr>
        <w:t>Управления</w:t>
      </w:r>
      <w:r w:rsidRPr="00ED13AA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720399" w:rsidRPr="00745DA9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napToGrid w:val="0"/>
          <w:color w:val="auto"/>
          <w:sz w:val="28"/>
          <w:szCs w:val="28"/>
        </w:rPr>
      </w:pPr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2. Отчет об итогах реализации инициативного проекта.</w:t>
      </w:r>
    </w:p>
    <w:p w:rsidR="00720399" w:rsidRPr="00745DA9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napToGrid w:val="0"/>
          <w:color w:val="auto"/>
          <w:sz w:val="28"/>
          <w:szCs w:val="28"/>
        </w:rPr>
      </w:pPr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:rsidR="00FD558A" w:rsidRDefault="00FD558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>У</w:t>
      </w: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t xml:space="preserve">частие </w:t>
      </w:r>
      <w:r w:rsidR="00CC331A">
        <w:rPr>
          <w:rFonts w:ascii="Times New Roman" w:hAnsi="Times New Roman"/>
          <w:snapToGrid w:val="0"/>
          <w:color w:val="auto"/>
          <w:sz w:val="28"/>
          <w:szCs w:val="28"/>
        </w:rPr>
        <w:t xml:space="preserve">Управления </w:t>
      </w: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t>в работе организованного  Тамбовской областной торгово-промышленной палатой регионального конкурса «Лучший бухгалтер»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FD558A" w:rsidRDefault="00FD558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t xml:space="preserve">Информирование участвующих в конкурсе представителей хозяйствующих субъектов региона об  актуальных вопросах налогового администрирования, о </w:t>
      </w: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lastRenderedPageBreak/>
        <w:t xml:space="preserve">методологических позициях налогового законодательства, функциональных возможностях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сервисов и других инструментов</w:t>
      </w: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t>,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размещенных на </w:t>
      </w: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t>официально</w:t>
      </w:r>
      <w:r w:rsidR="00280275">
        <w:rPr>
          <w:rFonts w:ascii="Times New Roman" w:hAnsi="Times New Roman"/>
          <w:snapToGrid w:val="0"/>
          <w:color w:val="auto"/>
          <w:sz w:val="28"/>
          <w:szCs w:val="28"/>
        </w:rPr>
        <w:t>м</w:t>
      </w: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t xml:space="preserve"> сайт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е</w:t>
      </w:r>
      <w:r w:rsidRPr="00FD558A">
        <w:rPr>
          <w:rFonts w:ascii="Times New Roman" w:hAnsi="Times New Roman"/>
          <w:snapToGrid w:val="0"/>
          <w:color w:val="auto"/>
          <w:sz w:val="28"/>
          <w:szCs w:val="28"/>
        </w:rPr>
        <w:t xml:space="preserve"> ФНС России, востребованности  размещенных наборов открытых данных, перспективах развития электронного документооборота, действующих программах поддержки бизнеса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720399" w:rsidRPr="00745DA9" w:rsidRDefault="00ED13AA" w:rsidP="00ED1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napToGrid w:val="0"/>
          <w:color w:val="auto"/>
          <w:sz w:val="28"/>
          <w:szCs w:val="28"/>
        </w:rPr>
      </w:pPr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году</w:t>
      </w:r>
      <w:proofErr w:type="gramEnd"/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 xml:space="preserve"> и </w:t>
      </w:r>
      <w:proofErr w:type="gramStart"/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>какие</w:t>
      </w:r>
      <w:proofErr w:type="gramEnd"/>
      <w:r w:rsidRPr="00745DA9">
        <w:rPr>
          <w:rFonts w:ascii="Times New Roman" w:hAnsi="Times New Roman"/>
          <w:i/>
          <w:snapToGrid w:val="0"/>
          <w:color w:val="auto"/>
          <w:sz w:val="28"/>
          <w:szCs w:val="28"/>
        </w:rPr>
        <w:t xml:space="preserve"> результаты получены.</w:t>
      </w:r>
    </w:p>
    <w:p w:rsidR="00BB51AF" w:rsidRDefault="00280275" w:rsidP="00BB51AF">
      <w:pPr>
        <w:tabs>
          <w:tab w:val="left" w:pos="3740"/>
          <w:tab w:val="left" w:pos="4376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Участие </w:t>
      </w:r>
      <w:r w:rsidR="00CC331A">
        <w:rPr>
          <w:rFonts w:ascii="Times New Roman" w:hAnsi="Times New Roman"/>
          <w:snapToGrid w:val="0"/>
          <w:color w:val="auto"/>
          <w:sz w:val="28"/>
          <w:szCs w:val="28"/>
        </w:rPr>
        <w:t xml:space="preserve"> специалистов Управления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в информационн</w:t>
      </w:r>
      <w:r w:rsidR="00551225">
        <w:rPr>
          <w:rFonts w:ascii="Times New Roman" w:hAnsi="Times New Roman"/>
          <w:snapToGrid w:val="0"/>
          <w:color w:val="auto"/>
          <w:sz w:val="28"/>
          <w:szCs w:val="28"/>
        </w:rPr>
        <w:t>ых м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ероприятиях </w:t>
      </w:r>
      <w:r w:rsidR="008272D9">
        <w:rPr>
          <w:rFonts w:ascii="Times New Roman" w:hAnsi="Times New Roman"/>
          <w:snapToGrid w:val="0"/>
          <w:color w:val="auto"/>
          <w:sz w:val="28"/>
          <w:szCs w:val="28"/>
        </w:rPr>
        <w:t>по налоговой тематик</w:t>
      </w:r>
      <w:r w:rsidR="00123160">
        <w:rPr>
          <w:rFonts w:ascii="Times New Roman" w:hAnsi="Times New Roman"/>
          <w:snapToGrid w:val="0"/>
          <w:color w:val="auto"/>
          <w:sz w:val="28"/>
          <w:szCs w:val="28"/>
        </w:rPr>
        <w:t>е</w:t>
      </w:r>
      <w:r w:rsidR="008272D9">
        <w:rPr>
          <w:rFonts w:ascii="Times New Roman" w:hAnsi="Times New Roman"/>
          <w:snapToGrid w:val="0"/>
          <w:color w:val="auto"/>
          <w:sz w:val="28"/>
          <w:szCs w:val="28"/>
        </w:rPr>
        <w:t xml:space="preserve"> формир</w:t>
      </w:r>
      <w:r w:rsidR="00BB51AF">
        <w:rPr>
          <w:rFonts w:ascii="Times New Roman" w:hAnsi="Times New Roman"/>
          <w:snapToGrid w:val="0"/>
          <w:color w:val="auto"/>
          <w:sz w:val="28"/>
          <w:szCs w:val="28"/>
        </w:rPr>
        <w:t xml:space="preserve">ует 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>сред</w:t>
      </w:r>
      <w:r w:rsidR="00551225">
        <w:rPr>
          <w:rFonts w:ascii="Times New Roman" w:hAnsi="Times New Roman"/>
          <w:snapToGrid w:val="0"/>
          <w:color w:val="auto"/>
          <w:sz w:val="28"/>
          <w:szCs w:val="28"/>
        </w:rPr>
        <w:t>у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272D9">
        <w:rPr>
          <w:rFonts w:ascii="Times New Roman" w:hAnsi="Times New Roman"/>
          <w:snapToGrid w:val="0"/>
          <w:color w:val="auto"/>
          <w:sz w:val="28"/>
          <w:szCs w:val="28"/>
        </w:rPr>
        <w:t xml:space="preserve">открытости и доверия 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 xml:space="preserve">между </w:t>
      </w:r>
      <w:r w:rsidR="008272D9" w:rsidRPr="00280275">
        <w:rPr>
          <w:rFonts w:ascii="Times New Roman" w:hAnsi="Times New Roman"/>
          <w:snapToGrid w:val="0"/>
          <w:color w:val="auto"/>
          <w:sz w:val="28"/>
          <w:szCs w:val="28"/>
        </w:rPr>
        <w:t>налогоплательщик</w:t>
      </w:r>
      <w:r w:rsidR="008272D9">
        <w:rPr>
          <w:rFonts w:ascii="Times New Roman" w:hAnsi="Times New Roman"/>
          <w:snapToGrid w:val="0"/>
          <w:color w:val="auto"/>
          <w:sz w:val="28"/>
          <w:szCs w:val="28"/>
        </w:rPr>
        <w:t>ами</w:t>
      </w:r>
      <w:r w:rsidR="008272D9" w:rsidRPr="0028027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272D9">
        <w:rPr>
          <w:rFonts w:ascii="Times New Roman" w:hAnsi="Times New Roman"/>
          <w:snapToGrid w:val="0"/>
          <w:color w:val="auto"/>
          <w:sz w:val="28"/>
          <w:szCs w:val="28"/>
        </w:rPr>
        <w:t xml:space="preserve"> и </w:t>
      </w:r>
      <w:r w:rsidR="008272D9" w:rsidRPr="00280275">
        <w:rPr>
          <w:rFonts w:ascii="Times New Roman" w:hAnsi="Times New Roman"/>
          <w:snapToGrid w:val="0"/>
          <w:color w:val="auto"/>
          <w:sz w:val="28"/>
          <w:szCs w:val="28"/>
        </w:rPr>
        <w:t>налоговым органом</w:t>
      </w:r>
      <w:r w:rsidR="00551225">
        <w:rPr>
          <w:rFonts w:ascii="Times New Roman" w:hAnsi="Times New Roman"/>
          <w:snapToGrid w:val="0"/>
          <w:color w:val="auto"/>
          <w:sz w:val="28"/>
          <w:szCs w:val="28"/>
        </w:rPr>
        <w:t>. Кроме того</w:t>
      </w:r>
      <w:r w:rsidR="00551225" w:rsidRPr="00551225">
        <w:rPr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 w:rsidR="00551225">
        <w:rPr>
          <w:rFonts w:ascii="Times New Roman" w:hAnsi="Times New Roman"/>
          <w:snapToGrid w:val="0"/>
          <w:color w:val="auto"/>
          <w:sz w:val="28"/>
          <w:szCs w:val="28"/>
        </w:rPr>
        <w:t xml:space="preserve">просветительская деятельность </w:t>
      </w:r>
      <w:r w:rsidR="00551225" w:rsidRPr="0028027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 xml:space="preserve">направлена на 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 xml:space="preserve">своевременное </w:t>
      </w:r>
      <w:r w:rsidR="00123160">
        <w:rPr>
          <w:rFonts w:ascii="Times New Roman" w:hAnsi="Times New Roman"/>
          <w:snapToGrid w:val="0"/>
          <w:color w:val="auto"/>
          <w:sz w:val="28"/>
          <w:szCs w:val="28"/>
        </w:rPr>
        <w:t xml:space="preserve">и </w:t>
      </w:r>
      <w:r w:rsidR="00123160" w:rsidRPr="00280275">
        <w:rPr>
          <w:rFonts w:ascii="Times New Roman" w:hAnsi="Times New Roman"/>
          <w:snapToGrid w:val="0"/>
          <w:color w:val="auto"/>
          <w:sz w:val="28"/>
          <w:szCs w:val="28"/>
        </w:rPr>
        <w:t>в полном объеме</w:t>
      </w:r>
      <w:r w:rsidR="00123160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 xml:space="preserve">исполнение  </w:t>
      </w:r>
      <w:r w:rsidR="003C0519" w:rsidRPr="00280275">
        <w:rPr>
          <w:rFonts w:ascii="Times New Roman" w:hAnsi="Times New Roman"/>
          <w:snapToGrid w:val="0"/>
          <w:color w:val="auto"/>
          <w:sz w:val="28"/>
          <w:szCs w:val="28"/>
        </w:rPr>
        <w:t>налогоплательщик</w:t>
      </w:r>
      <w:r w:rsidR="003C0519">
        <w:rPr>
          <w:rFonts w:ascii="Times New Roman" w:hAnsi="Times New Roman"/>
          <w:snapToGrid w:val="0"/>
          <w:color w:val="auto"/>
          <w:sz w:val="28"/>
          <w:szCs w:val="28"/>
        </w:rPr>
        <w:t xml:space="preserve">ами 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>своих налоговых обязательств</w:t>
      </w:r>
      <w:r w:rsidR="00123160" w:rsidRPr="00123160">
        <w:rPr>
          <w:rFonts w:ascii="Times New Roman" w:hAnsi="Times New Roman"/>
          <w:snapToGrid w:val="0"/>
          <w:color w:val="auto"/>
          <w:sz w:val="28"/>
          <w:szCs w:val="28"/>
        </w:rPr>
        <w:t>,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272D9" w:rsidRPr="008272D9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 xml:space="preserve">повышение 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>уровня и</w:t>
      </w:r>
      <w:r w:rsidR="003C0519">
        <w:rPr>
          <w:rFonts w:ascii="Times New Roman" w:hAnsi="Times New Roman"/>
          <w:snapToGrid w:val="0"/>
          <w:color w:val="auto"/>
          <w:sz w:val="28"/>
          <w:szCs w:val="28"/>
        </w:rPr>
        <w:t xml:space="preserve">х </w:t>
      </w:r>
      <w:r w:rsidRPr="00280275">
        <w:rPr>
          <w:rFonts w:ascii="Times New Roman" w:hAnsi="Times New Roman"/>
          <w:snapToGrid w:val="0"/>
          <w:color w:val="auto"/>
          <w:sz w:val="28"/>
          <w:szCs w:val="28"/>
        </w:rPr>
        <w:t>налоговой грамотности</w:t>
      </w:r>
      <w:r w:rsidR="008272D9">
        <w:rPr>
          <w:rFonts w:ascii="Times New Roman" w:hAnsi="Times New Roman"/>
          <w:snapToGrid w:val="0"/>
          <w:color w:val="auto"/>
          <w:sz w:val="28"/>
          <w:szCs w:val="28"/>
        </w:rPr>
        <w:t>.</w:t>
      </w:r>
      <w:r w:rsidR="00BB51AF" w:rsidRPr="00BB51AF">
        <w:rPr>
          <w:szCs w:val="28"/>
        </w:rPr>
        <w:t xml:space="preserve"> </w:t>
      </w:r>
    </w:p>
    <w:p w:rsidR="00346DC1" w:rsidRDefault="00BB51AF" w:rsidP="00F85739">
      <w:pPr>
        <w:spacing w:after="0"/>
        <w:ind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BB51AF">
        <w:rPr>
          <w:rFonts w:ascii="Times New Roman" w:hAnsi="Times New Roman"/>
          <w:snapToGrid w:val="0"/>
          <w:color w:val="auto"/>
          <w:sz w:val="28"/>
          <w:szCs w:val="28"/>
        </w:rPr>
        <w:t xml:space="preserve">Большинство налогоплательщиков Тамбовской области </w:t>
      </w:r>
      <w:r w:rsidR="00F85739"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выбирают электронное взаимодействие с налоговым органом. </w:t>
      </w:r>
    </w:p>
    <w:p w:rsidR="00BB51AF" w:rsidRPr="00BB51AF" w:rsidRDefault="00F85739" w:rsidP="00F85739">
      <w:pPr>
        <w:spacing w:after="0"/>
        <w:ind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proofErr w:type="gramStart"/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>В 2023 году объем налоговой и бухгалтерской отчетности, представленной организациями в электронном виде, составил 9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8</w:t>
      </w:r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> %, физическими лицами и индивидуальными предпринимателями - 8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4</w:t>
      </w:r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> %.  Удельный вес запросов о предоставлении справки о принадлежности сумм денежных средств, перечисленных в качестве единого налогового платежа,  составил 99.9 %.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BB51AF" w:rsidRPr="00BB51AF">
        <w:rPr>
          <w:rFonts w:ascii="Times New Roman" w:hAnsi="Times New Roman"/>
          <w:snapToGrid w:val="0"/>
          <w:color w:val="auto"/>
          <w:sz w:val="28"/>
          <w:szCs w:val="28"/>
        </w:rPr>
        <w:t xml:space="preserve">Электронный формат взаимодействия дает возможность отправлять отчетность в любое время, контролировать  правильность заполнения отчетных форм, обеспечивать  безопасность информации. </w:t>
      </w:r>
      <w:proofErr w:type="gramEnd"/>
    </w:p>
    <w:p w:rsidR="00BB51AF" w:rsidRPr="00BB51AF" w:rsidRDefault="00F85739" w:rsidP="00D04045">
      <w:pPr>
        <w:tabs>
          <w:tab w:val="left" w:pos="3740"/>
          <w:tab w:val="left" w:pos="43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Большинство налогоплательщиков области предпочитают  отчитываться по  форме №3-НДФЛ  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 xml:space="preserve">в электронном виде - </w:t>
      </w:r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через сервис  ФНС  России «Личный кабинет для физических лиц». В </w:t>
      </w:r>
      <w:r w:rsidR="00D04045">
        <w:rPr>
          <w:rFonts w:ascii="Times New Roman" w:hAnsi="Times New Roman"/>
          <w:snapToGrid w:val="0"/>
          <w:color w:val="auto"/>
          <w:sz w:val="28"/>
          <w:szCs w:val="28"/>
        </w:rPr>
        <w:t xml:space="preserve">2023 году </w:t>
      </w:r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DD6F6F">
        <w:rPr>
          <w:rFonts w:ascii="Times New Roman" w:hAnsi="Times New Roman"/>
          <w:snapToGrid w:val="0"/>
          <w:color w:val="auto"/>
          <w:sz w:val="28"/>
          <w:szCs w:val="28"/>
        </w:rPr>
        <w:t>в Управление</w:t>
      </w:r>
      <w:r w:rsidR="00DD6F6F"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DD6F6F"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через Личный кабинет налогоплательщиками </w:t>
      </w:r>
      <w:proofErr w:type="gramStart"/>
      <w:r w:rsidR="00DD6F6F" w:rsidRPr="00F85739">
        <w:rPr>
          <w:rFonts w:ascii="Times New Roman" w:hAnsi="Times New Roman"/>
          <w:snapToGrid w:val="0"/>
          <w:color w:val="auto"/>
          <w:sz w:val="28"/>
          <w:szCs w:val="28"/>
        </w:rPr>
        <w:t>направлены</w:t>
      </w:r>
      <w:proofErr w:type="gramEnd"/>
      <w:r w:rsidR="00DD6F6F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DD6F6F"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 xml:space="preserve">79,8 % налоговых деклараций 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>о полученных доходах</w:t>
      </w:r>
      <w:r w:rsidRPr="00F85739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p w:rsidR="00346DC1" w:rsidRPr="00346DC1" w:rsidRDefault="00BB51AF" w:rsidP="00D04045">
      <w:pPr>
        <w:tabs>
          <w:tab w:val="left" w:pos="3740"/>
          <w:tab w:val="left" w:pos="43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D0404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>В</w:t>
      </w:r>
      <w:r w:rsidR="00346DC1" w:rsidRPr="00D04045">
        <w:rPr>
          <w:rFonts w:ascii="Times New Roman" w:hAnsi="Times New Roman"/>
          <w:snapToGrid w:val="0"/>
          <w:color w:val="auto"/>
          <w:sz w:val="28"/>
          <w:szCs w:val="28"/>
        </w:rPr>
        <w:t xml:space="preserve"> Тамбовской области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ежегодно увеличивается 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>к</w:t>
      </w:r>
      <w:r w:rsidR="00D04045">
        <w:rPr>
          <w:rFonts w:ascii="Times New Roman" w:hAnsi="Times New Roman"/>
          <w:snapToGrid w:val="0"/>
          <w:color w:val="auto"/>
          <w:sz w:val="28"/>
          <w:szCs w:val="28"/>
        </w:rPr>
        <w:t>оличеств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>о</w:t>
      </w:r>
      <w:r w:rsidR="00D0404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Pr="00D04045">
        <w:rPr>
          <w:rFonts w:ascii="Times New Roman" w:hAnsi="Times New Roman"/>
          <w:snapToGrid w:val="0"/>
          <w:color w:val="auto"/>
          <w:sz w:val="28"/>
          <w:szCs w:val="28"/>
        </w:rPr>
        <w:t xml:space="preserve"> пользователей Личных кабинетов</w:t>
      </w:r>
      <w:r w:rsidR="00D04045">
        <w:rPr>
          <w:rFonts w:ascii="Times New Roman" w:hAnsi="Times New Roman"/>
          <w:snapToGrid w:val="0"/>
          <w:color w:val="auto"/>
          <w:sz w:val="28"/>
          <w:szCs w:val="28"/>
        </w:rPr>
        <w:t xml:space="preserve">. </w:t>
      </w:r>
      <w:r w:rsidRPr="00D0404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D04045">
        <w:rPr>
          <w:rFonts w:ascii="Times New Roman" w:hAnsi="Times New Roman"/>
          <w:snapToGrid w:val="0"/>
          <w:color w:val="auto"/>
          <w:sz w:val="28"/>
          <w:szCs w:val="28"/>
        </w:rPr>
        <w:t>П</w:t>
      </w:r>
      <w:r w:rsidRPr="00D04045">
        <w:rPr>
          <w:rFonts w:ascii="Times New Roman" w:hAnsi="Times New Roman"/>
          <w:snapToGrid w:val="0"/>
          <w:color w:val="auto"/>
          <w:sz w:val="28"/>
          <w:szCs w:val="28"/>
        </w:rPr>
        <w:t>о</w:t>
      </w:r>
      <w:r w:rsidRPr="00BB51AF">
        <w:rPr>
          <w:rFonts w:ascii="Times New Roman" w:hAnsi="Times New Roman"/>
          <w:snapToGrid w:val="0"/>
          <w:color w:val="auto"/>
          <w:sz w:val="28"/>
          <w:szCs w:val="28"/>
        </w:rPr>
        <w:t xml:space="preserve"> состоянию на 01.0</w:t>
      </w:r>
      <w:r w:rsidR="00D04045">
        <w:rPr>
          <w:rFonts w:ascii="Times New Roman" w:hAnsi="Times New Roman"/>
          <w:snapToGrid w:val="0"/>
          <w:color w:val="auto"/>
          <w:sz w:val="28"/>
          <w:szCs w:val="28"/>
        </w:rPr>
        <w:t>1</w:t>
      </w:r>
      <w:r w:rsidRPr="00BB51AF">
        <w:rPr>
          <w:rFonts w:ascii="Times New Roman" w:hAnsi="Times New Roman"/>
          <w:snapToGrid w:val="0"/>
          <w:color w:val="auto"/>
          <w:sz w:val="28"/>
          <w:szCs w:val="28"/>
        </w:rPr>
        <w:t xml:space="preserve">.2024 </w:t>
      </w:r>
      <w:r w:rsidR="00346DC1">
        <w:rPr>
          <w:rFonts w:ascii="Times New Roman" w:hAnsi="Times New Roman"/>
          <w:snapToGrid w:val="0"/>
          <w:color w:val="auto"/>
          <w:sz w:val="28"/>
          <w:szCs w:val="28"/>
        </w:rPr>
        <w:t>подключено</w:t>
      </w:r>
      <w:r w:rsidR="00346DC1" w:rsidRPr="00346DC1">
        <w:rPr>
          <w:rFonts w:ascii="Times New Roman" w:hAnsi="Times New Roman"/>
          <w:snapToGrid w:val="0"/>
          <w:color w:val="auto"/>
          <w:sz w:val="28"/>
          <w:szCs w:val="28"/>
        </w:rPr>
        <w:t xml:space="preserve">: </w:t>
      </w:r>
    </w:p>
    <w:p w:rsidR="00346DC1" w:rsidRPr="00804525" w:rsidRDefault="00551225" w:rsidP="00804525">
      <w:pPr>
        <w:pStyle w:val="af2"/>
        <w:numPr>
          <w:ilvl w:val="0"/>
          <w:numId w:val="2"/>
        </w:numPr>
        <w:tabs>
          <w:tab w:val="left" w:pos="3740"/>
          <w:tab w:val="left" w:pos="4376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ЛК ФЛ 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>-</w:t>
      </w: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>332 268</w:t>
      </w: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чел.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(на 12% больше по сравнению с предыдущим годом);</w:t>
      </w: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</w:p>
    <w:p w:rsidR="00346DC1" w:rsidRPr="00804525" w:rsidRDefault="00551225" w:rsidP="00804525">
      <w:pPr>
        <w:pStyle w:val="af2"/>
        <w:numPr>
          <w:ilvl w:val="0"/>
          <w:numId w:val="2"/>
        </w:numPr>
        <w:tabs>
          <w:tab w:val="left" w:pos="3740"/>
          <w:tab w:val="left" w:pos="4376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ЛК ИП - 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18</w:t>
      </w:r>
      <w:r w:rsid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>659</w:t>
      </w: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чел. 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>(на 17% больше по сравнению с предыдущим годом);</w:t>
      </w:r>
    </w:p>
    <w:p w:rsidR="00BB51AF" w:rsidRPr="00804525" w:rsidRDefault="00551225" w:rsidP="00804525">
      <w:pPr>
        <w:pStyle w:val="af2"/>
        <w:numPr>
          <w:ilvl w:val="0"/>
          <w:numId w:val="2"/>
        </w:numPr>
        <w:tabs>
          <w:tab w:val="left" w:pos="3740"/>
          <w:tab w:val="left" w:pos="4376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ЛК ЮЛ </w:t>
      </w:r>
      <w:r w:rsid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– 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>5</w:t>
      </w:r>
      <w:r w:rsid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>686</w:t>
      </w:r>
      <w:r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орг.</w:t>
      </w:r>
      <w:r w:rsidR="00804525" w:rsidRPr="00804525">
        <w:rPr>
          <w:rFonts w:ascii="Times New Roman" w:hAnsi="Times New Roman"/>
          <w:snapToGrid w:val="0"/>
          <w:color w:val="auto"/>
          <w:sz w:val="28"/>
          <w:szCs w:val="28"/>
        </w:rPr>
        <w:t xml:space="preserve"> (на 25% больше по сравнению с предыдущим годом).</w:t>
      </w:r>
    </w:p>
    <w:p w:rsidR="00081691" w:rsidRPr="00081691" w:rsidRDefault="005C6700" w:rsidP="00DD6F6F">
      <w:pPr>
        <w:tabs>
          <w:tab w:val="left" w:pos="3740"/>
          <w:tab w:val="left" w:pos="43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081691">
        <w:rPr>
          <w:rFonts w:ascii="Times New Roman" w:hAnsi="Times New Roman"/>
          <w:snapToGrid w:val="0"/>
          <w:color w:val="auto"/>
          <w:sz w:val="28"/>
          <w:szCs w:val="28"/>
        </w:rPr>
        <w:t>Управлени</w:t>
      </w:r>
      <w:r w:rsidR="00081691">
        <w:rPr>
          <w:rFonts w:ascii="Times New Roman" w:hAnsi="Times New Roman"/>
          <w:snapToGrid w:val="0"/>
          <w:color w:val="auto"/>
          <w:sz w:val="28"/>
          <w:szCs w:val="28"/>
        </w:rPr>
        <w:t>е</w:t>
      </w:r>
      <w:r w:rsidRPr="00081691">
        <w:rPr>
          <w:rFonts w:ascii="Times New Roman" w:hAnsi="Times New Roman"/>
          <w:snapToGrid w:val="0"/>
          <w:color w:val="auto"/>
          <w:sz w:val="28"/>
          <w:szCs w:val="28"/>
        </w:rPr>
        <w:t xml:space="preserve"> Федеральной налоговой службы по Тамбовской области при оказании налогоплательщикам государственных услуг ФНС России </w:t>
      </w:r>
      <w:r w:rsidR="00081691" w:rsidRPr="00081691">
        <w:rPr>
          <w:rFonts w:ascii="Times New Roman" w:hAnsi="Times New Roman"/>
          <w:snapToGrid w:val="0"/>
          <w:color w:val="auto"/>
          <w:sz w:val="28"/>
          <w:szCs w:val="28"/>
        </w:rPr>
        <w:t xml:space="preserve"> руководствуется основными принципами Манифеста ФНС России </w:t>
      </w:r>
      <w:r w:rsidR="00081691">
        <w:rPr>
          <w:rFonts w:ascii="Times New Roman" w:hAnsi="Times New Roman"/>
          <w:snapToGrid w:val="0"/>
          <w:color w:val="auto"/>
          <w:sz w:val="28"/>
          <w:szCs w:val="28"/>
        </w:rPr>
        <w:t xml:space="preserve"> и  выступает за  открытость к диалогу</w:t>
      </w:r>
      <w:r w:rsidR="00081691" w:rsidRPr="00081691">
        <w:rPr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 w:rsidR="00081691">
        <w:rPr>
          <w:rFonts w:ascii="Times New Roman" w:hAnsi="Times New Roman"/>
          <w:snapToGrid w:val="0"/>
          <w:color w:val="auto"/>
          <w:sz w:val="28"/>
          <w:szCs w:val="28"/>
        </w:rPr>
        <w:t>взаимное доверие</w:t>
      </w:r>
      <w:r w:rsidR="00081691" w:rsidRPr="00081691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081691">
        <w:rPr>
          <w:rFonts w:ascii="Times New Roman" w:hAnsi="Times New Roman"/>
          <w:snapToGrid w:val="0"/>
          <w:color w:val="auto"/>
          <w:sz w:val="28"/>
          <w:szCs w:val="28"/>
        </w:rPr>
        <w:t>и</w:t>
      </w:r>
      <w:r w:rsidR="00081691" w:rsidRPr="00081691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 w:rsidR="00081691">
        <w:rPr>
          <w:rFonts w:ascii="Times New Roman" w:hAnsi="Times New Roman"/>
          <w:snapToGrid w:val="0"/>
          <w:color w:val="auto"/>
          <w:sz w:val="28"/>
          <w:szCs w:val="28"/>
        </w:rPr>
        <w:t>стремление помочь каждому</w:t>
      </w:r>
      <w:r w:rsidR="00081691" w:rsidRPr="00081691">
        <w:rPr>
          <w:rFonts w:ascii="Times New Roman" w:hAnsi="Times New Roman"/>
          <w:snapToGrid w:val="0"/>
          <w:color w:val="auto"/>
          <w:sz w:val="28"/>
          <w:szCs w:val="28"/>
        </w:rPr>
        <w:t>.</w:t>
      </w:r>
    </w:p>
    <w:sectPr w:rsidR="00081691" w:rsidRPr="00081691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5E" w:rsidRDefault="009A2E5E">
      <w:pPr>
        <w:spacing w:after="0" w:line="240" w:lineRule="auto"/>
      </w:pPr>
      <w:r>
        <w:separator/>
      </w:r>
    </w:p>
  </w:endnote>
  <w:endnote w:type="continuationSeparator" w:id="0">
    <w:p w:rsidR="009A2E5E" w:rsidRDefault="009A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reeSet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9" w:rsidRDefault="00720399">
    <w:pPr>
      <w:pStyle w:val="a9"/>
      <w:jc w:val="center"/>
    </w:pPr>
  </w:p>
  <w:p w:rsidR="00720399" w:rsidRDefault="00720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5E" w:rsidRDefault="009A2E5E">
      <w:pPr>
        <w:spacing w:after="0" w:line="240" w:lineRule="auto"/>
      </w:pPr>
      <w:r>
        <w:separator/>
      </w:r>
    </w:p>
  </w:footnote>
  <w:footnote w:type="continuationSeparator" w:id="0">
    <w:p w:rsidR="009A2E5E" w:rsidRDefault="009A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9" w:rsidRDefault="00ED13A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D6F6F">
      <w:rPr>
        <w:noProof/>
      </w:rPr>
      <w:t>3</w:t>
    </w:r>
    <w:r>
      <w:fldChar w:fldCharType="end"/>
    </w:r>
  </w:p>
  <w:p w:rsidR="00720399" w:rsidRDefault="00720399">
    <w:pPr>
      <w:pStyle w:val="ab"/>
      <w:jc w:val="center"/>
    </w:pPr>
  </w:p>
  <w:p w:rsidR="00720399" w:rsidRDefault="007203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9" w:rsidRDefault="00720399">
    <w:pPr>
      <w:pStyle w:val="ab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5E9F"/>
    <w:multiLevelType w:val="hybridMultilevel"/>
    <w:tmpl w:val="D952D9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02177F6"/>
    <w:multiLevelType w:val="hybridMultilevel"/>
    <w:tmpl w:val="D56E5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9"/>
    <w:rsid w:val="00081691"/>
    <w:rsid w:val="000963F5"/>
    <w:rsid w:val="00123160"/>
    <w:rsid w:val="001824DD"/>
    <w:rsid w:val="001A6D24"/>
    <w:rsid w:val="002027FE"/>
    <w:rsid w:val="00215DC2"/>
    <w:rsid w:val="002779F7"/>
    <w:rsid w:val="00280275"/>
    <w:rsid w:val="002F564E"/>
    <w:rsid w:val="00346DC1"/>
    <w:rsid w:val="003C0519"/>
    <w:rsid w:val="003D68D2"/>
    <w:rsid w:val="004B41A4"/>
    <w:rsid w:val="00500EDA"/>
    <w:rsid w:val="00551225"/>
    <w:rsid w:val="005C6700"/>
    <w:rsid w:val="006670F1"/>
    <w:rsid w:val="006F1C1D"/>
    <w:rsid w:val="00707EAD"/>
    <w:rsid w:val="00720399"/>
    <w:rsid w:val="0072546F"/>
    <w:rsid w:val="00745DA9"/>
    <w:rsid w:val="00753589"/>
    <w:rsid w:val="00804525"/>
    <w:rsid w:val="00805651"/>
    <w:rsid w:val="008272D9"/>
    <w:rsid w:val="00904AFB"/>
    <w:rsid w:val="00940D9D"/>
    <w:rsid w:val="009A2E5E"/>
    <w:rsid w:val="00A1094D"/>
    <w:rsid w:val="00A33B64"/>
    <w:rsid w:val="00B74CA8"/>
    <w:rsid w:val="00BA7570"/>
    <w:rsid w:val="00BB51AF"/>
    <w:rsid w:val="00C425A1"/>
    <w:rsid w:val="00CC2B36"/>
    <w:rsid w:val="00CC331A"/>
    <w:rsid w:val="00CC6FE6"/>
    <w:rsid w:val="00D04045"/>
    <w:rsid w:val="00D120FB"/>
    <w:rsid w:val="00D350F7"/>
    <w:rsid w:val="00DD6F6F"/>
    <w:rsid w:val="00E50430"/>
    <w:rsid w:val="00ED13AA"/>
    <w:rsid w:val="00ED4646"/>
    <w:rsid w:val="00F85739"/>
    <w:rsid w:val="00FA471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4">
    <w:name w:val="Знак Знак"/>
    <w:basedOn w:val="a"/>
    <w:link w:val="a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5">
    <w:name w:val="Знак Знак"/>
    <w:basedOn w:val="1"/>
    <w:link w:val="a4"/>
    <w:rPr>
      <w:rFonts w:ascii="Times New Roman" w:hAnsi="Times New Roman"/>
      <w:sz w:val="28"/>
    </w:rPr>
  </w:style>
  <w:style w:type="paragraph" w:customStyle="1" w:styleId="14">
    <w:name w:val="Знак1"/>
    <w:basedOn w:val="a"/>
    <w:link w:val="1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15">
    <w:name w:val="Знак1"/>
    <w:basedOn w:val="1"/>
    <w:link w:val="14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6">
    <w:name w:val="Знак примечания1"/>
    <w:basedOn w:val="12"/>
    <w:link w:val="a6"/>
    <w:rPr>
      <w:sz w:val="16"/>
    </w:rPr>
  </w:style>
  <w:style w:type="character" w:styleId="a6">
    <w:name w:val="annotation reference"/>
    <w:basedOn w:val="a0"/>
    <w:link w:val="16"/>
    <w:rPr>
      <w:sz w:val="16"/>
    </w:rPr>
  </w:style>
  <w:style w:type="paragraph" w:styleId="a7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Абзац списка1"/>
    <w:basedOn w:val="a"/>
    <w:link w:val="18"/>
    <w:pPr>
      <w:spacing w:after="160" w:line="264" w:lineRule="auto"/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1">
    <w:name w:val="Font Style11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annotation subject"/>
    <w:basedOn w:val="a7"/>
    <w:next w:val="a7"/>
    <w:link w:val="af"/>
    <w:rPr>
      <w:b/>
    </w:rPr>
  </w:style>
  <w:style w:type="character" w:customStyle="1" w:styleId="af">
    <w:name w:val="Тема примечания Знак"/>
    <w:basedOn w:val="a8"/>
    <w:link w:val="ae"/>
    <w:rPr>
      <w:b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lock Text"/>
    <w:basedOn w:val="a"/>
    <w:link w:val="af1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</w:rPr>
  </w:style>
  <w:style w:type="character" w:customStyle="1" w:styleId="af1">
    <w:name w:val="Цитата Знак"/>
    <w:basedOn w:val="1"/>
    <w:link w:val="af0"/>
    <w:rPr>
      <w:rFonts w:ascii="FreeSetC" w:hAnsi="FreeSetC"/>
      <w:sz w:val="24"/>
    </w:rPr>
  </w:style>
  <w:style w:type="paragraph" w:styleId="af2">
    <w:name w:val="List Paragraph"/>
    <w:basedOn w:val="a"/>
    <w:link w:val="af3"/>
    <w:uiPriority w:val="34"/>
    <w:qFormat/>
    <w:pPr>
      <w:spacing w:after="160" w:line="264" w:lineRule="auto"/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customStyle="1" w:styleId="1c">
    <w:name w:val="Основной текст1"/>
    <w:basedOn w:val="a"/>
    <w:link w:val="1d"/>
    <w:pPr>
      <w:spacing w:after="1320" w:line="312" w:lineRule="exact"/>
      <w:jc w:val="center"/>
    </w:pPr>
    <w:rPr>
      <w:rFonts w:ascii="Times New Roman" w:hAnsi="Times New Roman"/>
      <w:sz w:val="27"/>
    </w:rPr>
  </w:style>
  <w:style w:type="character" w:customStyle="1" w:styleId="1d">
    <w:name w:val="Основной текст1"/>
    <w:basedOn w:val="1"/>
    <w:link w:val="1c"/>
    <w:rPr>
      <w:rFonts w:ascii="Times New Roman" w:hAnsi="Times New Roman"/>
      <w:sz w:val="27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a">
    <w:link w:val="afb"/>
    <w:semiHidden/>
    <w:unhideWhenUsed/>
    <w:pPr>
      <w:spacing w:after="0" w:line="240" w:lineRule="auto"/>
    </w:pPr>
  </w:style>
  <w:style w:type="character" w:customStyle="1" w:styleId="afb">
    <w:link w:val="afa"/>
    <w:semiHidden/>
    <w:unhideWhenUsed/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4">
    <w:name w:val="Знак Знак"/>
    <w:basedOn w:val="a"/>
    <w:link w:val="a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5">
    <w:name w:val="Знак Знак"/>
    <w:basedOn w:val="1"/>
    <w:link w:val="a4"/>
    <w:rPr>
      <w:rFonts w:ascii="Times New Roman" w:hAnsi="Times New Roman"/>
      <w:sz w:val="28"/>
    </w:rPr>
  </w:style>
  <w:style w:type="paragraph" w:customStyle="1" w:styleId="14">
    <w:name w:val="Знак1"/>
    <w:basedOn w:val="a"/>
    <w:link w:val="15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15">
    <w:name w:val="Знак1"/>
    <w:basedOn w:val="1"/>
    <w:link w:val="14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6">
    <w:name w:val="Знак примечания1"/>
    <w:basedOn w:val="12"/>
    <w:link w:val="a6"/>
    <w:rPr>
      <w:sz w:val="16"/>
    </w:rPr>
  </w:style>
  <w:style w:type="character" w:styleId="a6">
    <w:name w:val="annotation reference"/>
    <w:basedOn w:val="a0"/>
    <w:link w:val="16"/>
    <w:rPr>
      <w:sz w:val="16"/>
    </w:rPr>
  </w:style>
  <w:style w:type="paragraph" w:styleId="a7">
    <w:name w:val="annotation text"/>
    <w:basedOn w:val="a"/>
    <w:link w:val="a8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Абзац списка1"/>
    <w:basedOn w:val="a"/>
    <w:link w:val="18"/>
    <w:pPr>
      <w:spacing w:after="160" w:line="264" w:lineRule="auto"/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1">
    <w:name w:val="Font Style11"/>
    <w:link w:val="FontStyle110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annotation subject"/>
    <w:basedOn w:val="a7"/>
    <w:next w:val="a7"/>
    <w:link w:val="af"/>
    <w:rPr>
      <w:b/>
    </w:rPr>
  </w:style>
  <w:style w:type="character" w:customStyle="1" w:styleId="af">
    <w:name w:val="Тема примечания Знак"/>
    <w:basedOn w:val="a8"/>
    <w:link w:val="ae"/>
    <w:rPr>
      <w:b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lock Text"/>
    <w:basedOn w:val="a"/>
    <w:link w:val="af1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hAnsi="FreeSetC"/>
      <w:sz w:val="24"/>
    </w:rPr>
  </w:style>
  <w:style w:type="character" w:customStyle="1" w:styleId="af1">
    <w:name w:val="Цитата Знак"/>
    <w:basedOn w:val="1"/>
    <w:link w:val="af0"/>
    <w:rPr>
      <w:rFonts w:ascii="FreeSetC" w:hAnsi="FreeSetC"/>
      <w:sz w:val="24"/>
    </w:rPr>
  </w:style>
  <w:style w:type="paragraph" w:styleId="af2">
    <w:name w:val="List Paragraph"/>
    <w:basedOn w:val="a"/>
    <w:link w:val="af3"/>
    <w:uiPriority w:val="34"/>
    <w:qFormat/>
    <w:pPr>
      <w:spacing w:after="160" w:line="264" w:lineRule="auto"/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paragraph" w:customStyle="1" w:styleId="1c">
    <w:name w:val="Основной текст1"/>
    <w:basedOn w:val="a"/>
    <w:link w:val="1d"/>
    <w:pPr>
      <w:spacing w:after="1320" w:line="312" w:lineRule="exact"/>
      <w:jc w:val="center"/>
    </w:pPr>
    <w:rPr>
      <w:rFonts w:ascii="Times New Roman" w:hAnsi="Times New Roman"/>
      <w:sz w:val="27"/>
    </w:rPr>
  </w:style>
  <w:style w:type="character" w:customStyle="1" w:styleId="1d">
    <w:name w:val="Основной текст1"/>
    <w:basedOn w:val="1"/>
    <w:link w:val="1c"/>
    <w:rPr>
      <w:rFonts w:ascii="Times New Roman" w:hAnsi="Times New Roman"/>
      <w:sz w:val="27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a">
    <w:link w:val="afb"/>
    <w:semiHidden/>
    <w:unhideWhenUsed/>
    <w:pPr>
      <w:spacing w:after="0" w:line="240" w:lineRule="auto"/>
    </w:pPr>
  </w:style>
  <w:style w:type="character" w:customStyle="1" w:styleId="afb">
    <w:link w:val="afa"/>
    <w:semiHidden/>
    <w:unhideWhenUsed/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Львовна</dc:creator>
  <cp:lastModifiedBy>Семенова Наталья Львовна</cp:lastModifiedBy>
  <cp:revision>2</cp:revision>
  <dcterms:created xsi:type="dcterms:W3CDTF">2024-04-11T06:33:00Z</dcterms:created>
  <dcterms:modified xsi:type="dcterms:W3CDTF">2024-04-11T06:33:00Z</dcterms:modified>
</cp:coreProperties>
</file>