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40" w:rsidRDefault="00F23F40">
      <w:pPr>
        <w:pStyle w:val="ConsPlusTitlePage"/>
      </w:pPr>
      <w:r>
        <w:t xml:space="preserve">Документ предоставлен </w:t>
      </w:r>
      <w:hyperlink r:id="rId5" w:history="1">
        <w:r>
          <w:rPr>
            <w:color w:val="0000FF"/>
          </w:rPr>
          <w:t>КонсультантПлюс</w:t>
        </w:r>
      </w:hyperlink>
      <w:r>
        <w:br/>
      </w:r>
    </w:p>
    <w:p w:rsidR="00F23F40" w:rsidRDefault="00F23F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23F40">
        <w:tc>
          <w:tcPr>
            <w:tcW w:w="4677" w:type="dxa"/>
            <w:tcBorders>
              <w:top w:val="nil"/>
              <w:left w:val="nil"/>
              <w:bottom w:val="nil"/>
              <w:right w:val="nil"/>
            </w:tcBorders>
          </w:tcPr>
          <w:p w:rsidR="00F23F40" w:rsidRDefault="00F23F40">
            <w:pPr>
              <w:pStyle w:val="ConsPlusNormal"/>
            </w:pPr>
            <w:r>
              <w:t>23 декабря 2020 года</w:t>
            </w:r>
          </w:p>
        </w:tc>
        <w:tc>
          <w:tcPr>
            <w:tcW w:w="4677" w:type="dxa"/>
            <w:tcBorders>
              <w:top w:val="nil"/>
              <w:left w:val="nil"/>
              <w:bottom w:val="nil"/>
              <w:right w:val="nil"/>
            </w:tcBorders>
          </w:tcPr>
          <w:p w:rsidR="00F23F40" w:rsidRDefault="00F23F40">
            <w:pPr>
              <w:pStyle w:val="ConsPlusNormal"/>
              <w:jc w:val="right"/>
            </w:pPr>
            <w:r>
              <w:t>N 673-ОЗ</w:t>
            </w:r>
          </w:p>
        </w:tc>
      </w:tr>
    </w:tbl>
    <w:p w:rsidR="00F23F40" w:rsidRDefault="00F23F40">
      <w:pPr>
        <w:pStyle w:val="ConsPlusNormal"/>
        <w:pBdr>
          <w:top w:val="single" w:sz="6" w:space="0" w:color="auto"/>
        </w:pBdr>
        <w:spacing w:before="100" w:after="100"/>
        <w:jc w:val="both"/>
        <w:rPr>
          <w:sz w:val="2"/>
          <w:szCs w:val="2"/>
        </w:rPr>
      </w:pPr>
    </w:p>
    <w:p w:rsidR="00F23F40" w:rsidRDefault="00F23F40">
      <w:pPr>
        <w:pStyle w:val="ConsPlusNormal"/>
        <w:jc w:val="both"/>
      </w:pPr>
    </w:p>
    <w:p w:rsidR="00F23F40" w:rsidRDefault="00F23F40">
      <w:pPr>
        <w:pStyle w:val="ConsPlusTitle"/>
        <w:jc w:val="center"/>
      </w:pPr>
      <w:r>
        <w:t>ЗАКОН</w:t>
      </w:r>
    </w:p>
    <w:p w:rsidR="00F23F40" w:rsidRDefault="00F23F40">
      <w:pPr>
        <w:pStyle w:val="ConsPlusTitle"/>
        <w:jc w:val="center"/>
      </w:pPr>
    </w:p>
    <w:p w:rsidR="00F23F40" w:rsidRDefault="00F23F40">
      <w:pPr>
        <w:pStyle w:val="ConsPlusTitle"/>
        <w:jc w:val="center"/>
      </w:pPr>
      <w:r>
        <w:t>ЕВРЕЙСКОЙ АВТОНОМНОЙ ОБЛАСТИ</w:t>
      </w:r>
    </w:p>
    <w:p w:rsidR="00F23F40" w:rsidRDefault="00F23F40">
      <w:pPr>
        <w:pStyle w:val="ConsPlusTitle"/>
        <w:jc w:val="center"/>
      </w:pPr>
    </w:p>
    <w:p w:rsidR="00F23F40" w:rsidRDefault="00F23F40">
      <w:pPr>
        <w:pStyle w:val="ConsPlusTitle"/>
        <w:jc w:val="center"/>
      </w:pPr>
      <w:r>
        <w:t>О ВНЕСЕНИИ ИЗМЕНЕНИЙ В НЕКОТОРЫЕ ЗАКОНЫ</w:t>
      </w:r>
    </w:p>
    <w:p w:rsidR="00F23F40" w:rsidRDefault="00F23F40">
      <w:pPr>
        <w:pStyle w:val="ConsPlusTitle"/>
        <w:jc w:val="center"/>
      </w:pPr>
      <w:r>
        <w:t>ЕВРЕЙСКОЙ АВТОНОМНОЙ ОБЛАСТИ</w:t>
      </w:r>
    </w:p>
    <w:p w:rsidR="00F23F40" w:rsidRDefault="00F23F40">
      <w:pPr>
        <w:pStyle w:val="ConsPlusNormal"/>
        <w:jc w:val="both"/>
      </w:pPr>
    </w:p>
    <w:p w:rsidR="00F23F40" w:rsidRDefault="00F23F40">
      <w:pPr>
        <w:pStyle w:val="ConsPlusNormal"/>
        <w:jc w:val="right"/>
      </w:pPr>
      <w:proofErr w:type="gramStart"/>
      <w:r>
        <w:t>Принят</w:t>
      </w:r>
      <w:proofErr w:type="gramEnd"/>
    </w:p>
    <w:p w:rsidR="00F23F40" w:rsidRDefault="00F23F40">
      <w:pPr>
        <w:pStyle w:val="ConsPlusNormal"/>
        <w:jc w:val="right"/>
      </w:pPr>
      <w:r>
        <w:t>Законодательным Собранием ЕАО</w:t>
      </w:r>
    </w:p>
    <w:p w:rsidR="00F23F40" w:rsidRDefault="00F23F40">
      <w:pPr>
        <w:pStyle w:val="ConsPlusNormal"/>
        <w:jc w:val="right"/>
      </w:pPr>
      <w:r>
        <w:t>23 декабря 2020 года</w:t>
      </w:r>
    </w:p>
    <w:p w:rsidR="00F23F40" w:rsidRDefault="00F23F40">
      <w:pPr>
        <w:pStyle w:val="ConsPlusNormal"/>
        <w:jc w:val="both"/>
      </w:pPr>
    </w:p>
    <w:p w:rsidR="00F23F40" w:rsidRDefault="00F23F40">
      <w:pPr>
        <w:pStyle w:val="ConsPlusTitle"/>
        <w:ind w:firstLine="540"/>
        <w:jc w:val="both"/>
        <w:outlineLvl w:val="0"/>
      </w:pPr>
      <w:r>
        <w:t>Статья 1</w:t>
      </w:r>
    </w:p>
    <w:p w:rsidR="00F23F40" w:rsidRDefault="00F23F40">
      <w:pPr>
        <w:pStyle w:val="ConsPlusNormal"/>
        <w:jc w:val="both"/>
      </w:pPr>
    </w:p>
    <w:p w:rsidR="00F23F40" w:rsidRDefault="00F23F40">
      <w:pPr>
        <w:pStyle w:val="ConsPlusNormal"/>
        <w:ind w:firstLine="540"/>
        <w:jc w:val="both"/>
      </w:pPr>
      <w:r>
        <w:t xml:space="preserve">Внести в </w:t>
      </w:r>
      <w:hyperlink r:id="rId6" w:history="1">
        <w:r>
          <w:rPr>
            <w:color w:val="0000FF"/>
          </w:rPr>
          <w:t>статью 1</w:t>
        </w:r>
      </w:hyperlink>
      <w:r>
        <w:t xml:space="preserve"> закона Еврейской автономной области от 26.11.2020 N 641-ОЗ "О внесении изменений в закон ЕАО "О патентной системе налогообложения в Еврейской автономной области" следующие изменения:</w:t>
      </w:r>
    </w:p>
    <w:p w:rsidR="00F23F40" w:rsidRDefault="00F23F40">
      <w:pPr>
        <w:pStyle w:val="ConsPlusNormal"/>
        <w:spacing w:before="220"/>
        <w:ind w:firstLine="540"/>
        <w:jc w:val="both"/>
      </w:pPr>
      <w:r>
        <w:t xml:space="preserve">1) </w:t>
      </w:r>
      <w:hyperlink r:id="rId7" w:history="1">
        <w:r>
          <w:rPr>
            <w:color w:val="0000FF"/>
          </w:rPr>
          <w:t>пункт 1</w:t>
        </w:r>
      </w:hyperlink>
      <w:r>
        <w:t xml:space="preserve"> признать утратившим силу;</w:t>
      </w:r>
    </w:p>
    <w:p w:rsidR="00F23F40" w:rsidRDefault="00F23F40">
      <w:pPr>
        <w:pStyle w:val="ConsPlusNormal"/>
        <w:spacing w:before="220"/>
        <w:ind w:firstLine="540"/>
        <w:jc w:val="both"/>
      </w:pPr>
      <w:r>
        <w:t xml:space="preserve">2) в </w:t>
      </w:r>
      <w:hyperlink r:id="rId8" w:history="1">
        <w:r>
          <w:rPr>
            <w:color w:val="0000FF"/>
          </w:rPr>
          <w:t>пункте 2</w:t>
        </w:r>
      </w:hyperlink>
      <w:r>
        <w:t>:</w:t>
      </w:r>
    </w:p>
    <w:p w:rsidR="00F23F40" w:rsidRDefault="00F23F40">
      <w:pPr>
        <w:pStyle w:val="ConsPlusNormal"/>
        <w:spacing w:before="220"/>
        <w:ind w:firstLine="540"/>
        <w:jc w:val="both"/>
      </w:pPr>
      <w:r>
        <w:t xml:space="preserve">а) в </w:t>
      </w:r>
      <w:hyperlink r:id="rId9" w:history="1">
        <w:r>
          <w:rPr>
            <w:color w:val="0000FF"/>
          </w:rPr>
          <w:t>таблице</w:t>
        </w:r>
      </w:hyperlink>
      <w:r>
        <w:t xml:space="preserve">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территория Еврейской автономной области дифференцируется по территориям действия патентов по муниципальным образованиям Еврейской автономной области":</w:t>
      </w:r>
    </w:p>
    <w:p w:rsidR="00F23F40" w:rsidRDefault="00F23F40">
      <w:pPr>
        <w:pStyle w:val="ConsPlusNormal"/>
        <w:spacing w:before="220"/>
        <w:ind w:firstLine="540"/>
        <w:jc w:val="both"/>
      </w:pPr>
      <w:proofErr w:type="gramStart"/>
      <w:r>
        <w:t xml:space="preserve">в строке 1 </w:t>
      </w:r>
      <w:hyperlink r:id="rId10" w:history="1">
        <w:r>
          <w:rPr>
            <w:color w:val="0000FF"/>
          </w:rPr>
          <w:t>слова</w:t>
        </w:r>
      </w:hyperlink>
      <w:r>
        <w:t xml:space="preserve"> "Ремонт и пошив швейных, меховых и кожаных изделий, головных уборов и изделий из текстильной галантереи, ремонт, пошив и вязание трикотажных изделий" заменить словами "Ремонт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roofErr w:type="gramEnd"/>
    </w:p>
    <w:p w:rsidR="00F23F40" w:rsidRDefault="00F23F40">
      <w:pPr>
        <w:pStyle w:val="ConsPlusNormal"/>
        <w:spacing w:before="220"/>
        <w:ind w:firstLine="540"/>
        <w:jc w:val="both"/>
      </w:pPr>
      <w:r>
        <w:t xml:space="preserve">в строке 4 </w:t>
      </w:r>
      <w:hyperlink r:id="rId11" w:history="1">
        <w:r>
          <w:rPr>
            <w:color w:val="0000FF"/>
          </w:rPr>
          <w:t>слова</w:t>
        </w:r>
      </w:hyperlink>
      <w:r>
        <w:t xml:space="preserve"> "Химическая чистка, крашение и услуги прачечных" заменить словами "Стирка, химическая чистка и крашение текстильных и меховых изделий";</w:t>
      </w:r>
    </w:p>
    <w:p w:rsidR="00F23F40" w:rsidRDefault="00F23F40">
      <w:pPr>
        <w:pStyle w:val="ConsPlusNormal"/>
        <w:spacing w:before="220"/>
        <w:ind w:firstLine="540"/>
        <w:jc w:val="both"/>
      </w:pPr>
      <w:r>
        <w:t xml:space="preserve">в строке 6 </w:t>
      </w:r>
      <w:hyperlink r:id="rId12" w:history="1">
        <w:r>
          <w:rPr>
            <w:color w:val="0000FF"/>
          </w:rPr>
          <w:t>слова</w:t>
        </w:r>
      </w:hyperlink>
      <w:r>
        <w:t xml:space="preserve"> "Ремонт и техническое обслуживание бытовой радиоэлектронной аппаратуры, бытовых машин и бытовых приборов, часов, ремонт и изготовление металлоизделий" заменить словами "Ремонт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p w:rsidR="00F23F40" w:rsidRDefault="00F23F40">
      <w:pPr>
        <w:pStyle w:val="ConsPlusNormal"/>
        <w:spacing w:before="220"/>
        <w:ind w:firstLine="540"/>
        <w:jc w:val="both"/>
      </w:pPr>
      <w:r>
        <w:t xml:space="preserve">в строке 7 </w:t>
      </w:r>
      <w:hyperlink r:id="rId13" w:history="1">
        <w:r>
          <w:rPr>
            <w:color w:val="0000FF"/>
          </w:rPr>
          <w:t>слова</w:t>
        </w:r>
      </w:hyperlink>
      <w:r>
        <w:t xml:space="preserve"> "Ремонт мебели" заменить словами "Ремонт мебели и предметов домашнего обихода";</w:t>
      </w:r>
    </w:p>
    <w:p w:rsidR="00F23F40" w:rsidRDefault="00F23F40">
      <w:pPr>
        <w:pStyle w:val="ConsPlusNormal"/>
        <w:spacing w:before="220"/>
        <w:ind w:firstLine="540"/>
        <w:jc w:val="both"/>
      </w:pPr>
      <w:r>
        <w:t xml:space="preserve">в строке 9 </w:t>
      </w:r>
      <w:hyperlink r:id="rId14" w:history="1">
        <w:r>
          <w:rPr>
            <w:color w:val="0000FF"/>
          </w:rPr>
          <w:t>слова</w:t>
        </w:r>
      </w:hyperlink>
      <w:r>
        <w:t xml:space="preserve"> "Техническое обслуживание и ремонт автотранспортных и мототранспортных средств, машин и оборудования" заменить словами "Ремонт, техническое обслуживание 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p w:rsidR="00F23F40" w:rsidRDefault="00F23F40">
      <w:pPr>
        <w:pStyle w:val="ConsPlusNormal"/>
        <w:spacing w:before="220"/>
        <w:ind w:firstLine="540"/>
        <w:jc w:val="both"/>
      </w:pPr>
      <w:r>
        <w:lastRenderedPageBreak/>
        <w:t xml:space="preserve">в строке 10 </w:t>
      </w:r>
      <w:hyperlink r:id="rId15" w:history="1">
        <w:r>
          <w:rPr>
            <w:color w:val="0000FF"/>
          </w:rPr>
          <w:t>слова</w:t>
        </w:r>
      </w:hyperlink>
      <w:r>
        <w:t xml:space="preserve"> "Ремонт жилья и других построек" заменить словами "Реконструкция или ремонт существующих жилых и нежилых зданий, а также спортивных сооружений";</w:t>
      </w:r>
    </w:p>
    <w:p w:rsidR="00F23F40" w:rsidRDefault="00F23F40">
      <w:pPr>
        <w:pStyle w:val="ConsPlusNormal"/>
        <w:spacing w:before="220"/>
        <w:ind w:firstLine="540"/>
        <w:jc w:val="both"/>
      </w:pPr>
      <w:r>
        <w:t xml:space="preserve">в строке 15 </w:t>
      </w:r>
      <w:hyperlink r:id="rId16" w:history="1">
        <w:r>
          <w:rPr>
            <w:color w:val="0000FF"/>
          </w:rPr>
          <w:t>слова</w:t>
        </w:r>
      </w:hyperlink>
      <w:r>
        <w:t xml:space="preserve"> "Услуги по приему стеклопосуды и вторичного сырья, за исключением металлолома" заменить словами "Сбор тары и пригодных для вторичного использования материалов";</w:t>
      </w:r>
    </w:p>
    <w:p w:rsidR="00F23F40" w:rsidRDefault="00F23F40">
      <w:pPr>
        <w:pStyle w:val="ConsPlusNormal"/>
        <w:spacing w:before="220"/>
        <w:ind w:firstLine="540"/>
        <w:jc w:val="both"/>
      </w:pPr>
      <w:r>
        <w:t xml:space="preserve">в строке 16 </w:t>
      </w:r>
      <w:hyperlink r:id="rId17" w:history="1">
        <w:r>
          <w:rPr>
            <w:color w:val="0000FF"/>
          </w:rPr>
          <w:t>слова</w:t>
        </w:r>
      </w:hyperlink>
      <w:r>
        <w:t xml:space="preserve"> "Ветеринарные услуги" заменить словами "Деятельность ветеринарная";</w:t>
      </w:r>
    </w:p>
    <w:p w:rsidR="00F23F40" w:rsidRDefault="00F23F40">
      <w:pPr>
        <w:pStyle w:val="ConsPlusNormal"/>
        <w:spacing w:before="220"/>
        <w:ind w:firstLine="540"/>
        <w:jc w:val="both"/>
      </w:pPr>
      <w:r>
        <w:t xml:space="preserve">в строке 20 </w:t>
      </w:r>
      <w:hyperlink r:id="rId18" w:history="1">
        <w:r>
          <w:rPr>
            <w:color w:val="0000FF"/>
          </w:rPr>
          <w:t>слова</w:t>
        </w:r>
      </w:hyperlink>
      <w:r>
        <w:t xml:space="preserve"> "Обрядовые услуги" заменить словами "Организация обрядов (свадеб, юбилеев), в том числе музыкальное сопровождение";</w:t>
      </w:r>
    </w:p>
    <w:p w:rsidR="00F23F40" w:rsidRDefault="00F23F40">
      <w:pPr>
        <w:pStyle w:val="ConsPlusNormal"/>
        <w:spacing w:before="220"/>
        <w:ind w:firstLine="540"/>
        <w:jc w:val="both"/>
      </w:pPr>
      <w:r>
        <w:t xml:space="preserve">в строке 21 </w:t>
      </w:r>
      <w:hyperlink r:id="rId19" w:history="1">
        <w:r>
          <w:rPr>
            <w:color w:val="0000FF"/>
          </w:rPr>
          <w:t>слова</w:t>
        </w:r>
      </w:hyperlink>
      <w:r>
        <w:t xml:space="preserve"> "Ритуальные услуги" заменить словами "Организация похорон и предоставление связанных с ними услуг";</w:t>
      </w:r>
    </w:p>
    <w:p w:rsidR="00F23F40" w:rsidRDefault="00F23F40">
      <w:pPr>
        <w:pStyle w:val="ConsPlusNormal"/>
        <w:spacing w:before="220"/>
        <w:ind w:firstLine="540"/>
        <w:jc w:val="both"/>
      </w:pPr>
      <w:r>
        <w:t xml:space="preserve">в </w:t>
      </w:r>
      <w:hyperlink r:id="rId20" w:history="1">
        <w:r>
          <w:rPr>
            <w:color w:val="0000FF"/>
          </w:rPr>
          <w:t>строке 23</w:t>
        </w:r>
      </w:hyperlink>
      <w:r>
        <w:t>:</w:t>
      </w:r>
    </w:p>
    <w:p w:rsidR="00F23F40" w:rsidRDefault="00F23F40">
      <w:pPr>
        <w:pStyle w:val="ConsPlusNormal"/>
        <w:spacing w:before="220"/>
        <w:ind w:firstLine="540"/>
        <w:jc w:val="both"/>
      </w:pPr>
      <w:hyperlink r:id="rId21" w:history="1">
        <w:proofErr w:type="gramStart"/>
        <w:r>
          <w:rPr>
            <w:color w:val="0000FF"/>
          </w:rPr>
          <w:t>слова</w:t>
        </w:r>
      </w:hyperlink>
      <w:r>
        <w:t xml:space="preserve"> "Розничная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заменить словами "Розничная торговля, осуществляемая через объекты стационарной торговой сети, имеющие торговые залы";</w:t>
      </w:r>
      <w:proofErr w:type="gramEnd"/>
    </w:p>
    <w:p w:rsidR="00F23F40" w:rsidRDefault="00F23F40">
      <w:pPr>
        <w:pStyle w:val="ConsPlusNormal"/>
        <w:spacing w:before="220"/>
        <w:ind w:firstLine="540"/>
        <w:jc w:val="both"/>
      </w:pPr>
      <w:hyperlink r:id="rId22" w:history="1">
        <w:r>
          <w:rPr>
            <w:color w:val="0000FF"/>
          </w:rPr>
          <w:t>слова</w:t>
        </w:r>
      </w:hyperlink>
      <w:r>
        <w:t xml:space="preserve"> "от 45 до 50 квадратных метров включительно" заменить словами "от 45 до 150 квадратных метров включительно";</w:t>
      </w:r>
    </w:p>
    <w:p w:rsidR="00F23F40" w:rsidRDefault="00F23F40">
      <w:pPr>
        <w:pStyle w:val="ConsPlusNormal"/>
        <w:spacing w:before="220"/>
        <w:ind w:firstLine="540"/>
        <w:jc w:val="both"/>
      </w:pPr>
      <w:r>
        <w:t xml:space="preserve">в </w:t>
      </w:r>
      <w:hyperlink r:id="rId23" w:history="1">
        <w:r>
          <w:rPr>
            <w:color w:val="0000FF"/>
          </w:rPr>
          <w:t>строке 25</w:t>
        </w:r>
      </w:hyperlink>
      <w:r>
        <w:t>:</w:t>
      </w:r>
    </w:p>
    <w:p w:rsidR="00F23F40" w:rsidRDefault="00F23F40">
      <w:pPr>
        <w:pStyle w:val="ConsPlusNormal"/>
        <w:spacing w:before="220"/>
        <w:ind w:firstLine="540"/>
        <w:jc w:val="both"/>
      </w:pPr>
      <w:hyperlink r:id="rId24" w:history="1">
        <w:r>
          <w:rPr>
            <w:color w:val="0000FF"/>
          </w:rPr>
          <w:t>слова</w:t>
        </w:r>
      </w:hyperlink>
      <w:r>
        <w:t xml:space="preserve"> "Услуги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заменить словами "Услуги общественного питания, оказываемые через объекты организации общественного питания";</w:t>
      </w:r>
    </w:p>
    <w:p w:rsidR="00F23F40" w:rsidRDefault="00F23F40">
      <w:pPr>
        <w:pStyle w:val="ConsPlusNormal"/>
        <w:spacing w:before="220"/>
        <w:ind w:firstLine="540"/>
        <w:jc w:val="both"/>
      </w:pPr>
      <w:hyperlink r:id="rId25" w:history="1">
        <w:r>
          <w:rPr>
            <w:color w:val="0000FF"/>
          </w:rPr>
          <w:t>слова</w:t>
        </w:r>
      </w:hyperlink>
      <w:r>
        <w:t xml:space="preserve"> "от 45 до 50 квадратных метров включительно" заменить словами "от 45 до 150 квадратных метров включительно";</w:t>
      </w:r>
    </w:p>
    <w:p w:rsidR="00F23F40" w:rsidRDefault="00F23F40">
      <w:pPr>
        <w:pStyle w:val="ConsPlusNormal"/>
        <w:spacing w:before="220"/>
        <w:ind w:firstLine="540"/>
        <w:jc w:val="both"/>
      </w:pPr>
      <w:r>
        <w:t xml:space="preserve">в строке 27 </w:t>
      </w:r>
      <w:hyperlink r:id="rId26" w:history="1">
        <w:r>
          <w:rPr>
            <w:color w:val="0000FF"/>
          </w:rPr>
          <w:t>слова</w:t>
        </w:r>
      </w:hyperlink>
      <w:r>
        <w:t xml:space="preserve"> "Сдача в аренду (наем) жилых и нежилых помещений, садовых домов, земельных участков, принадлежащих индивидуальному предпринимателю на праве собственности" заменить словами "Сдача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p w:rsidR="00F23F40" w:rsidRDefault="00F23F40">
      <w:pPr>
        <w:pStyle w:val="ConsPlusNormal"/>
        <w:spacing w:before="220"/>
        <w:ind w:firstLine="540"/>
        <w:jc w:val="both"/>
      </w:pPr>
      <w:r>
        <w:t xml:space="preserve">в строке 27.1 </w:t>
      </w:r>
      <w:hyperlink r:id="rId27" w:history="1">
        <w:r>
          <w:rPr>
            <w:color w:val="0000FF"/>
          </w:rPr>
          <w:t>слова</w:t>
        </w:r>
      </w:hyperlink>
      <w:r>
        <w:t xml:space="preserve"> "жилого помещения, садовых домов общей площадью" заменить словами "жилого помещения общей площадью";</w:t>
      </w:r>
    </w:p>
    <w:p w:rsidR="00F23F40" w:rsidRDefault="00F23F40">
      <w:pPr>
        <w:pStyle w:val="ConsPlusNormal"/>
        <w:spacing w:before="220"/>
        <w:ind w:firstLine="540"/>
        <w:jc w:val="both"/>
      </w:pPr>
      <w:r>
        <w:t xml:space="preserve">в строке 27.2 </w:t>
      </w:r>
      <w:hyperlink r:id="rId28" w:history="1">
        <w:r>
          <w:rPr>
            <w:color w:val="0000FF"/>
          </w:rPr>
          <w:t>слова</w:t>
        </w:r>
      </w:hyperlink>
      <w:r>
        <w:t xml:space="preserve"> "нежилого помещения площадью" заменить словами "нежилого помещения (включая выставочные залы, складские помещения) площадью";</w:t>
      </w:r>
    </w:p>
    <w:p w:rsidR="00F23F40" w:rsidRDefault="00F23F40">
      <w:pPr>
        <w:pStyle w:val="ConsPlusNormal"/>
        <w:spacing w:before="220"/>
        <w:ind w:firstLine="540"/>
        <w:jc w:val="both"/>
      </w:pPr>
      <w:r>
        <w:t xml:space="preserve">б) в </w:t>
      </w:r>
      <w:hyperlink r:id="rId29" w:history="1">
        <w:r>
          <w:rPr>
            <w:color w:val="0000FF"/>
          </w:rPr>
          <w:t>таблице</w:t>
        </w:r>
      </w:hyperlink>
      <w:r>
        <w:t xml:space="preserve">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территория Еврейской автономной области не дифференцируется по территориям действия патентов по муниципальным образованиям Еврейской автономной области":</w:t>
      </w:r>
    </w:p>
    <w:p w:rsidR="00F23F40" w:rsidRDefault="00F23F40">
      <w:pPr>
        <w:pStyle w:val="ConsPlusNormal"/>
        <w:spacing w:before="220"/>
        <w:ind w:firstLine="540"/>
        <w:jc w:val="both"/>
      </w:pPr>
      <w:r>
        <w:t xml:space="preserve">в строке 1 </w:t>
      </w:r>
      <w:hyperlink r:id="rId30" w:history="1">
        <w:r>
          <w:rPr>
            <w:color w:val="0000FF"/>
          </w:rPr>
          <w:t>слова</w:t>
        </w:r>
      </w:hyperlink>
      <w:r>
        <w:t xml:space="preserve"> "Оказание автотранспортных услуг по перевозке грузов автомобильным транспортом" заменить словами "Оказание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w:t>
      </w:r>
      <w:r>
        <w:lastRenderedPageBreak/>
        <w:t>средства, предназначенные для оказания таких услуг";</w:t>
      </w:r>
    </w:p>
    <w:p w:rsidR="00F23F40" w:rsidRDefault="00F23F40">
      <w:pPr>
        <w:pStyle w:val="ConsPlusNormal"/>
        <w:spacing w:before="220"/>
        <w:ind w:firstLine="540"/>
        <w:jc w:val="both"/>
      </w:pPr>
      <w:proofErr w:type="gramStart"/>
      <w:r>
        <w:t xml:space="preserve">в строке 2 </w:t>
      </w:r>
      <w:hyperlink r:id="rId31" w:history="1">
        <w:r>
          <w:rPr>
            <w:color w:val="0000FF"/>
          </w:rPr>
          <w:t>слова</w:t>
        </w:r>
      </w:hyperlink>
      <w:r>
        <w:t xml:space="preserve"> "Оказание автотранспортных услуг по перевозке пассажиров автомобильным транспортом (за одно транспортное средство)" заменить словами "Оказание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 (за одно транспортное средство)";</w:t>
      </w:r>
      <w:proofErr w:type="gramEnd"/>
    </w:p>
    <w:p w:rsidR="00F23F40" w:rsidRDefault="00F23F40">
      <w:pPr>
        <w:pStyle w:val="ConsPlusNormal"/>
        <w:spacing w:before="220"/>
        <w:ind w:firstLine="540"/>
        <w:jc w:val="both"/>
      </w:pPr>
      <w:proofErr w:type="gramStart"/>
      <w:r>
        <w:t xml:space="preserve">в строке 7 </w:t>
      </w:r>
      <w:hyperlink r:id="rId32" w:history="1">
        <w:r>
          <w:rPr>
            <w:color w:val="0000FF"/>
          </w:rPr>
          <w:t>слова</w:t>
        </w:r>
      </w:hyperlink>
      <w:r>
        <w:t xml:space="preserve"> "Прочие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w:t>
      </w:r>
      <w:proofErr w:type="gramEnd"/>
      <w:r>
        <w:t xml:space="preserve"> </w:t>
      </w:r>
      <w:proofErr w:type="gramStart"/>
      <w:r>
        <w:t>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w:t>
      </w:r>
      <w:proofErr w:type="gramEnd"/>
      <w:r>
        <w:t xml:space="preserve"> </w:t>
      </w:r>
      <w:proofErr w:type="gramStart"/>
      <w:r>
        <w:t>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 заменить словами "Услуги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roofErr w:type="gramEnd"/>
    </w:p>
    <w:p w:rsidR="00F23F40" w:rsidRDefault="00F23F40">
      <w:pPr>
        <w:pStyle w:val="ConsPlusNormal"/>
        <w:spacing w:before="220"/>
        <w:ind w:firstLine="540"/>
        <w:jc w:val="both"/>
      </w:pPr>
      <w:r>
        <w:t xml:space="preserve">в строке 9 </w:t>
      </w:r>
      <w:hyperlink r:id="rId33" w:history="1">
        <w:r>
          <w:rPr>
            <w:color w:val="0000FF"/>
          </w:rPr>
          <w:t>слова</w:t>
        </w:r>
      </w:hyperlink>
      <w:r>
        <w:t xml:space="preserve">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 заменить словами "Деятельность в области звукозаписи и издания музыкальных произведений";</w:t>
      </w:r>
    </w:p>
    <w:p w:rsidR="00F23F40" w:rsidRDefault="00F23F40">
      <w:pPr>
        <w:pStyle w:val="ConsPlusNormal"/>
        <w:spacing w:before="220"/>
        <w:ind w:firstLine="540"/>
        <w:jc w:val="both"/>
      </w:pPr>
      <w:r>
        <w:t xml:space="preserve">в строке 10 </w:t>
      </w:r>
      <w:hyperlink r:id="rId34" w:history="1">
        <w:r>
          <w:rPr>
            <w:color w:val="0000FF"/>
          </w:rPr>
          <w:t>слова</w:t>
        </w:r>
      </w:hyperlink>
      <w:r>
        <w:t xml:space="preserve"> "Услуги по уборке жилых помещений и ведению домашнего хозяйства" заменить словами "Услуги по уборке квартир и частных домов, деятельность домашних хозяйств с наемными работниками";</w:t>
      </w:r>
    </w:p>
    <w:p w:rsidR="00F23F40" w:rsidRDefault="00F23F40">
      <w:pPr>
        <w:pStyle w:val="ConsPlusNormal"/>
        <w:spacing w:before="220"/>
        <w:ind w:firstLine="540"/>
        <w:jc w:val="both"/>
      </w:pPr>
      <w:r>
        <w:t xml:space="preserve">в строке 11 </w:t>
      </w:r>
      <w:hyperlink r:id="rId35" w:history="1">
        <w:r>
          <w:rPr>
            <w:color w:val="0000FF"/>
          </w:rPr>
          <w:t>слова</w:t>
        </w:r>
      </w:hyperlink>
      <w:r>
        <w:t xml:space="preserve"> "Услуги по оформлению интерьера жилого помещения и услуги художественного оформления" заменить словами "Деятельность, специализированная в области дизайна, услуги художественного оформления";</w:t>
      </w:r>
    </w:p>
    <w:p w:rsidR="00F23F40" w:rsidRDefault="00F23F40">
      <w:pPr>
        <w:pStyle w:val="ConsPlusNormal"/>
        <w:spacing w:before="220"/>
        <w:ind w:firstLine="540"/>
        <w:jc w:val="both"/>
      </w:pPr>
      <w:r>
        <w:t xml:space="preserve">в строке 17 </w:t>
      </w:r>
      <w:hyperlink r:id="rId36" w:history="1">
        <w:r>
          <w:rPr>
            <w:color w:val="0000FF"/>
          </w:rPr>
          <w:t>слова</w:t>
        </w:r>
      </w:hyperlink>
      <w:r>
        <w:t xml:space="preserve"> "Услуги по зеленому хозяйству и декоративному цветоводству" заменить словами "Деятельность по благоустройству ландшафта";</w:t>
      </w:r>
    </w:p>
    <w:p w:rsidR="00F23F40" w:rsidRDefault="00F23F40">
      <w:pPr>
        <w:pStyle w:val="ConsPlusNormal"/>
        <w:spacing w:before="220"/>
        <w:ind w:firstLine="540"/>
        <w:jc w:val="both"/>
      </w:pPr>
      <w:r>
        <w:t xml:space="preserve">в строке 18 </w:t>
      </w:r>
      <w:hyperlink r:id="rId37" w:history="1">
        <w:r>
          <w:rPr>
            <w:color w:val="0000FF"/>
          </w:rPr>
          <w:t>слова</w:t>
        </w:r>
      </w:hyperlink>
      <w:r>
        <w:t xml:space="preserve"> "Ведение охотничьего хозяйства и осуществление охоты" заменить словами "Охота, отлов и отстрел диких животных, в том числе предоставление услуг в этих областях, деятельность, связанная со спортивно-любительской охотой";</w:t>
      </w:r>
    </w:p>
    <w:p w:rsidR="00F23F40" w:rsidRDefault="00F23F40">
      <w:pPr>
        <w:pStyle w:val="ConsPlusNormal"/>
        <w:spacing w:before="220"/>
        <w:ind w:firstLine="540"/>
        <w:jc w:val="both"/>
      </w:pPr>
      <w:r>
        <w:t xml:space="preserve">в строке 21 </w:t>
      </w:r>
      <w:hyperlink r:id="rId38" w:history="1">
        <w:r>
          <w:rPr>
            <w:color w:val="0000FF"/>
          </w:rPr>
          <w:t>слова</w:t>
        </w:r>
      </w:hyperlink>
      <w:r>
        <w:t xml:space="preserve"> "Экскурсионные услуги" заменить словами "Услуги экскурсионные туристические";</w:t>
      </w:r>
    </w:p>
    <w:p w:rsidR="00F23F40" w:rsidRDefault="00F23F40">
      <w:pPr>
        <w:pStyle w:val="ConsPlusNormal"/>
        <w:spacing w:before="220"/>
        <w:ind w:firstLine="540"/>
        <w:jc w:val="both"/>
      </w:pPr>
      <w:r>
        <w:t xml:space="preserve">в строке 26 </w:t>
      </w:r>
      <w:hyperlink r:id="rId39" w:history="1">
        <w:r>
          <w:rPr>
            <w:color w:val="0000FF"/>
          </w:rPr>
          <w:t>слова</w:t>
        </w:r>
      </w:hyperlink>
      <w:r>
        <w:t xml:space="preserve"> "Сушка, переработка и консервирование фруктов и овощей" заменить словами "Переработка и консервирование фруктов и овощей";</w:t>
      </w:r>
    </w:p>
    <w:p w:rsidR="00F23F40" w:rsidRDefault="00F23F40">
      <w:pPr>
        <w:pStyle w:val="ConsPlusNormal"/>
        <w:spacing w:before="220"/>
        <w:ind w:firstLine="540"/>
        <w:jc w:val="both"/>
      </w:pPr>
      <w:r>
        <w:t xml:space="preserve">в строке 30 </w:t>
      </w:r>
      <w:hyperlink r:id="rId40" w:history="1">
        <w:r>
          <w:rPr>
            <w:color w:val="0000FF"/>
          </w:rPr>
          <w:t>слова</w:t>
        </w:r>
      </w:hyperlink>
      <w:r>
        <w:t xml:space="preserve"> "Товарное и спортивное рыболовство и рыбоводство" заменить словами "Рыболовство и рыбоводство, рыболовство любительское и спортивное";</w:t>
      </w:r>
    </w:p>
    <w:p w:rsidR="00F23F40" w:rsidRDefault="00F23F40">
      <w:pPr>
        <w:pStyle w:val="ConsPlusNormal"/>
        <w:spacing w:before="220"/>
        <w:ind w:firstLine="540"/>
        <w:jc w:val="both"/>
      </w:pPr>
      <w:r>
        <w:lastRenderedPageBreak/>
        <w:t xml:space="preserve">в строке 36 </w:t>
      </w:r>
      <w:hyperlink r:id="rId41" w:history="1">
        <w:r>
          <w:rPr>
            <w:color w:val="0000FF"/>
          </w:rPr>
          <w:t>слова</w:t>
        </w:r>
      </w:hyperlink>
      <w:r>
        <w:t xml:space="preserve">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 заменить словами "Разработка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включая их адаптацию и модификацию".</w:t>
      </w:r>
    </w:p>
    <w:p w:rsidR="00F23F40" w:rsidRDefault="00F23F40">
      <w:pPr>
        <w:pStyle w:val="ConsPlusNormal"/>
        <w:jc w:val="both"/>
      </w:pPr>
    </w:p>
    <w:p w:rsidR="00F23F40" w:rsidRDefault="00F23F40">
      <w:pPr>
        <w:pStyle w:val="ConsPlusTitle"/>
        <w:ind w:firstLine="540"/>
        <w:jc w:val="both"/>
        <w:outlineLvl w:val="0"/>
      </w:pPr>
      <w:r>
        <w:t>Статья 2</w:t>
      </w:r>
    </w:p>
    <w:p w:rsidR="00F23F40" w:rsidRDefault="00F23F40">
      <w:pPr>
        <w:pStyle w:val="ConsPlusNormal"/>
        <w:jc w:val="both"/>
      </w:pPr>
    </w:p>
    <w:p w:rsidR="00F23F40" w:rsidRDefault="00F23F40">
      <w:pPr>
        <w:pStyle w:val="ConsPlusNormal"/>
        <w:ind w:firstLine="540"/>
        <w:jc w:val="both"/>
      </w:pPr>
      <w:proofErr w:type="gramStart"/>
      <w:r>
        <w:t>Внести изменение в приложение 2 к закону Еврейской автономной области от 27.09.2012 N 130-ОЗ "О патентной системе налогообложения в Еврейской автономной области" (с изменениями от 25.09.2013 N 357-ОЗ, от 19.12.2013 N 428-ОЗ, от 18.07.2014 N 549-ОЗ, от 08.10.2014 N 576-ОЗ, от 28.11.2014 N 614-ОЗ, от 28.10.2015 N 794-ОЗ, от 27.01.2016 N 865-ОЗ, от 26.10.2017 N 157-ОЗ, от 26.11.2020 N 641-ОЗ</w:t>
      </w:r>
      <w:proofErr w:type="gramEnd"/>
      <w:r>
        <w:t xml:space="preserve">), дополнив </w:t>
      </w:r>
      <w:hyperlink r:id="rId42" w:history="1">
        <w:r>
          <w:rPr>
            <w:color w:val="0000FF"/>
          </w:rPr>
          <w:t>таблицу</w:t>
        </w:r>
      </w:hyperlink>
      <w:r>
        <w:t xml:space="preserve"> "Размер потенциально возможного к получению индивидуальным предпринимателем годового дохода по видам предпринимательской деятельности, в отношении которых территория Еврейской автономной области не дифференцируется по территориям действия патентов по муниципальным образованиям Еврейской автономной области" строками следующего содержания:</w:t>
      </w:r>
    </w:p>
    <w:p w:rsidR="00F23F40" w:rsidRDefault="00F23F4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746"/>
        <w:gridCol w:w="1701"/>
      </w:tblGrid>
      <w:tr w:rsidR="00F23F40">
        <w:tc>
          <w:tcPr>
            <w:tcW w:w="624" w:type="dxa"/>
          </w:tcPr>
          <w:p w:rsidR="00F23F40" w:rsidRDefault="00F23F40">
            <w:pPr>
              <w:pStyle w:val="ConsPlusNormal"/>
              <w:jc w:val="center"/>
            </w:pPr>
            <w:r>
              <w:t>"38.</w:t>
            </w:r>
          </w:p>
        </w:tc>
        <w:tc>
          <w:tcPr>
            <w:tcW w:w="6746" w:type="dxa"/>
          </w:tcPr>
          <w:p w:rsidR="00F23F40" w:rsidRDefault="00F23F40">
            <w:pPr>
              <w:pStyle w:val="ConsPlusNormal"/>
              <w:jc w:val="both"/>
            </w:pPr>
            <w:r>
              <w:t>Деятельность стоянок для транспортных средств на 1 квадратный метр площади стоянки для транспортных средств</w:t>
            </w:r>
          </w:p>
        </w:tc>
        <w:tc>
          <w:tcPr>
            <w:tcW w:w="1701" w:type="dxa"/>
          </w:tcPr>
          <w:p w:rsidR="00F23F40" w:rsidRDefault="00F23F40">
            <w:pPr>
              <w:pStyle w:val="ConsPlusNormal"/>
              <w:jc w:val="center"/>
            </w:pPr>
            <w:r>
              <w:t>1000,0</w:t>
            </w:r>
          </w:p>
        </w:tc>
      </w:tr>
      <w:tr w:rsidR="00F23F40">
        <w:tc>
          <w:tcPr>
            <w:tcW w:w="624" w:type="dxa"/>
            <w:vMerge w:val="restart"/>
          </w:tcPr>
          <w:p w:rsidR="00F23F40" w:rsidRDefault="00F23F40">
            <w:pPr>
              <w:pStyle w:val="ConsPlusNormal"/>
              <w:jc w:val="center"/>
            </w:pPr>
            <w:r>
              <w:t>39.</w:t>
            </w:r>
          </w:p>
        </w:tc>
        <w:tc>
          <w:tcPr>
            <w:tcW w:w="6746" w:type="dxa"/>
          </w:tcPr>
          <w:p w:rsidR="00F23F40" w:rsidRDefault="00F23F40">
            <w:pPr>
              <w:pStyle w:val="ConsPlusNormal"/>
              <w:jc w:val="both"/>
            </w:pPr>
            <w:r>
              <w:t>Помол зерна, производство муки и крупы из зерен пшеницы, ржи, овса, кукурузы или прочих хлебных злаков</w:t>
            </w:r>
          </w:p>
        </w:tc>
        <w:tc>
          <w:tcPr>
            <w:tcW w:w="1701" w:type="dxa"/>
          </w:tcPr>
          <w:p w:rsidR="00F23F40" w:rsidRDefault="00F23F40">
            <w:pPr>
              <w:pStyle w:val="ConsPlusNormal"/>
            </w:pPr>
          </w:p>
        </w:tc>
      </w:tr>
      <w:tr w:rsidR="00F23F40">
        <w:tc>
          <w:tcPr>
            <w:tcW w:w="624" w:type="dxa"/>
            <w:vMerge/>
          </w:tcPr>
          <w:p w:rsidR="00F23F40" w:rsidRDefault="00F23F40"/>
        </w:tc>
        <w:tc>
          <w:tcPr>
            <w:tcW w:w="6746" w:type="dxa"/>
          </w:tcPr>
          <w:p w:rsidR="00F23F40" w:rsidRDefault="00F23F40">
            <w:pPr>
              <w:pStyle w:val="ConsPlusNormal"/>
              <w:jc w:val="both"/>
            </w:pPr>
            <w:r>
              <w:t>без привлечения наемных работников</w:t>
            </w:r>
          </w:p>
        </w:tc>
        <w:tc>
          <w:tcPr>
            <w:tcW w:w="1701" w:type="dxa"/>
          </w:tcPr>
          <w:p w:rsidR="00F23F40" w:rsidRDefault="00F23F40">
            <w:pPr>
              <w:pStyle w:val="ConsPlusNormal"/>
              <w:jc w:val="center"/>
            </w:pPr>
            <w:r>
              <w:t>426370</w:t>
            </w:r>
          </w:p>
        </w:tc>
      </w:tr>
      <w:tr w:rsidR="00F23F40">
        <w:tc>
          <w:tcPr>
            <w:tcW w:w="624" w:type="dxa"/>
            <w:vMerge/>
          </w:tcPr>
          <w:p w:rsidR="00F23F40" w:rsidRDefault="00F23F40"/>
        </w:tc>
        <w:tc>
          <w:tcPr>
            <w:tcW w:w="6746" w:type="dxa"/>
          </w:tcPr>
          <w:p w:rsidR="00F23F40" w:rsidRDefault="00F23F40">
            <w:pPr>
              <w:pStyle w:val="ConsPlusNormal"/>
              <w:jc w:val="both"/>
            </w:pPr>
            <w:r>
              <w:t>дополнительно за каждого наемного работника</w:t>
            </w:r>
          </w:p>
        </w:tc>
        <w:tc>
          <w:tcPr>
            <w:tcW w:w="1701" w:type="dxa"/>
          </w:tcPr>
          <w:p w:rsidR="00F23F40" w:rsidRDefault="00F23F40">
            <w:pPr>
              <w:pStyle w:val="ConsPlusNormal"/>
              <w:jc w:val="center"/>
            </w:pPr>
            <w:r>
              <w:t>213185</w:t>
            </w:r>
          </w:p>
        </w:tc>
      </w:tr>
      <w:tr w:rsidR="00F23F40">
        <w:tc>
          <w:tcPr>
            <w:tcW w:w="624" w:type="dxa"/>
            <w:vMerge w:val="restart"/>
          </w:tcPr>
          <w:p w:rsidR="00F23F40" w:rsidRDefault="00F23F40">
            <w:pPr>
              <w:pStyle w:val="ConsPlusNormal"/>
              <w:jc w:val="center"/>
            </w:pPr>
            <w:r>
              <w:t>40.</w:t>
            </w:r>
          </w:p>
        </w:tc>
        <w:tc>
          <w:tcPr>
            <w:tcW w:w="6746" w:type="dxa"/>
          </w:tcPr>
          <w:p w:rsidR="00F23F40" w:rsidRDefault="00F23F40">
            <w:pPr>
              <w:pStyle w:val="ConsPlusNormal"/>
              <w:jc w:val="both"/>
            </w:pPr>
            <w:r>
              <w:t>Услуги по уходу за домашними животными</w:t>
            </w:r>
          </w:p>
        </w:tc>
        <w:tc>
          <w:tcPr>
            <w:tcW w:w="1701" w:type="dxa"/>
          </w:tcPr>
          <w:p w:rsidR="00F23F40" w:rsidRDefault="00F23F40">
            <w:pPr>
              <w:pStyle w:val="ConsPlusNormal"/>
            </w:pPr>
          </w:p>
        </w:tc>
      </w:tr>
      <w:tr w:rsidR="00F23F40">
        <w:tc>
          <w:tcPr>
            <w:tcW w:w="624" w:type="dxa"/>
            <w:vMerge/>
          </w:tcPr>
          <w:p w:rsidR="00F23F40" w:rsidRDefault="00F23F40"/>
        </w:tc>
        <w:tc>
          <w:tcPr>
            <w:tcW w:w="6746" w:type="dxa"/>
          </w:tcPr>
          <w:p w:rsidR="00F23F40" w:rsidRDefault="00F23F40">
            <w:pPr>
              <w:pStyle w:val="ConsPlusNormal"/>
              <w:jc w:val="both"/>
            </w:pPr>
            <w:r>
              <w:t>без привлечения наемных работников</w:t>
            </w:r>
          </w:p>
        </w:tc>
        <w:tc>
          <w:tcPr>
            <w:tcW w:w="1701" w:type="dxa"/>
          </w:tcPr>
          <w:p w:rsidR="00F23F40" w:rsidRDefault="00F23F40">
            <w:pPr>
              <w:pStyle w:val="ConsPlusNormal"/>
              <w:jc w:val="center"/>
            </w:pPr>
            <w:r>
              <w:t>110147</w:t>
            </w:r>
          </w:p>
        </w:tc>
      </w:tr>
      <w:tr w:rsidR="00F23F40">
        <w:tc>
          <w:tcPr>
            <w:tcW w:w="624" w:type="dxa"/>
            <w:vMerge/>
          </w:tcPr>
          <w:p w:rsidR="00F23F40" w:rsidRDefault="00F23F40"/>
        </w:tc>
        <w:tc>
          <w:tcPr>
            <w:tcW w:w="6746" w:type="dxa"/>
          </w:tcPr>
          <w:p w:rsidR="00F23F40" w:rsidRDefault="00F23F40">
            <w:pPr>
              <w:pStyle w:val="ConsPlusNormal"/>
              <w:jc w:val="both"/>
            </w:pPr>
            <w:r>
              <w:t>дополнительно за каждого наемного работника</w:t>
            </w:r>
          </w:p>
        </w:tc>
        <w:tc>
          <w:tcPr>
            <w:tcW w:w="1701" w:type="dxa"/>
          </w:tcPr>
          <w:p w:rsidR="00F23F40" w:rsidRDefault="00F23F40">
            <w:pPr>
              <w:pStyle w:val="ConsPlusNormal"/>
              <w:jc w:val="center"/>
            </w:pPr>
            <w:r>
              <w:t>55074</w:t>
            </w:r>
          </w:p>
        </w:tc>
      </w:tr>
      <w:tr w:rsidR="00F23F40">
        <w:tc>
          <w:tcPr>
            <w:tcW w:w="624" w:type="dxa"/>
            <w:vMerge w:val="restart"/>
          </w:tcPr>
          <w:p w:rsidR="00F23F40" w:rsidRDefault="00F23F40">
            <w:pPr>
              <w:pStyle w:val="ConsPlusNormal"/>
              <w:jc w:val="center"/>
            </w:pPr>
            <w:r>
              <w:t>41.</w:t>
            </w:r>
          </w:p>
        </w:tc>
        <w:tc>
          <w:tcPr>
            <w:tcW w:w="6746" w:type="dxa"/>
          </w:tcPr>
          <w:p w:rsidR="00F23F40" w:rsidRDefault="00F23F40">
            <w:pPr>
              <w:pStyle w:val="ConsPlusNormal"/>
              <w:jc w:val="both"/>
            </w:pPr>
            <w:r>
              <w:t>Изготовление и ремонт бондарной посуды и гончарных изделий по индивидуальному заказу населения</w:t>
            </w:r>
          </w:p>
        </w:tc>
        <w:tc>
          <w:tcPr>
            <w:tcW w:w="1701" w:type="dxa"/>
          </w:tcPr>
          <w:p w:rsidR="00F23F40" w:rsidRDefault="00F23F40">
            <w:pPr>
              <w:pStyle w:val="ConsPlusNormal"/>
            </w:pPr>
          </w:p>
        </w:tc>
      </w:tr>
      <w:tr w:rsidR="00F23F40">
        <w:tc>
          <w:tcPr>
            <w:tcW w:w="624" w:type="dxa"/>
            <w:vMerge/>
          </w:tcPr>
          <w:p w:rsidR="00F23F40" w:rsidRDefault="00F23F40"/>
        </w:tc>
        <w:tc>
          <w:tcPr>
            <w:tcW w:w="6746" w:type="dxa"/>
          </w:tcPr>
          <w:p w:rsidR="00F23F40" w:rsidRDefault="00F23F40">
            <w:pPr>
              <w:pStyle w:val="ConsPlusNormal"/>
              <w:jc w:val="both"/>
            </w:pPr>
            <w:r>
              <w:t>без привлечения наемных работников</w:t>
            </w:r>
          </w:p>
        </w:tc>
        <w:tc>
          <w:tcPr>
            <w:tcW w:w="1701" w:type="dxa"/>
          </w:tcPr>
          <w:p w:rsidR="00F23F40" w:rsidRDefault="00F23F40">
            <w:pPr>
              <w:pStyle w:val="ConsPlusNormal"/>
              <w:jc w:val="center"/>
            </w:pPr>
            <w:r>
              <w:t>110147</w:t>
            </w:r>
          </w:p>
        </w:tc>
      </w:tr>
      <w:tr w:rsidR="00F23F40">
        <w:tc>
          <w:tcPr>
            <w:tcW w:w="624" w:type="dxa"/>
            <w:vMerge/>
          </w:tcPr>
          <w:p w:rsidR="00F23F40" w:rsidRDefault="00F23F40"/>
        </w:tc>
        <w:tc>
          <w:tcPr>
            <w:tcW w:w="6746" w:type="dxa"/>
          </w:tcPr>
          <w:p w:rsidR="00F23F40" w:rsidRDefault="00F23F40">
            <w:pPr>
              <w:pStyle w:val="ConsPlusNormal"/>
              <w:jc w:val="both"/>
            </w:pPr>
            <w:r>
              <w:t>дополнительно за каждого наемного работника</w:t>
            </w:r>
          </w:p>
        </w:tc>
        <w:tc>
          <w:tcPr>
            <w:tcW w:w="1701" w:type="dxa"/>
          </w:tcPr>
          <w:p w:rsidR="00F23F40" w:rsidRDefault="00F23F40">
            <w:pPr>
              <w:pStyle w:val="ConsPlusNormal"/>
              <w:jc w:val="center"/>
            </w:pPr>
            <w:r>
              <w:t>55074</w:t>
            </w:r>
          </w:p>
        </w:tc>
      </w:tr>
      <w:tr w:rsidR="00F23F40">
        <w:tc>
          <w:tcPr>
            <w:tcW w:w="624" w:type="dxa"/>
            <w:vMerge w:val="restart"/>
          </w:tcPr>
          <w:p w:rsidR="00F23F40" w:rsidRDefault="00F23F40">
            <w:pPr>
              <w:pStyle w:val="ConsPlusNormal"/>
              <w:jc w:val="center"/>
            </w:pPr>
            <w:r>
              <w:t>42.</w:t>
            </w:r>
          </w:p>
        </w:tc>
        <w:tc>
          <w:tcPr>
            <w:tcW w:w="6746" w:type="dxa"/>
          </w:tcPr>
          <w:p w:rsidR="00F23F40" w:rsidRDefault="00F23F40">
            <w:pPr>
              <w:pStyle w:val="ConsPlusNormal"/>
              <w:jc w:val="both"/>
            </w:pPr>
            <w:r>
              <w:t>Услуги по изготовлению валяной обуви</w:t>
            </w:r>
          </w:p>
        </w:tc>
        <w:tc>
          <w:tcPr>
            <w:tcW w:w="1701" w:type="dxa"/>
          </w:tcPr>
          <w:p w:rsidR="00F23F40" w:rsidRDefault="00F23F40">
            <w:pPr>
              <w:pStyle w:val="ConsPlusNormal"/>
            </w:pPr>
          </w:p>
        </w:tc>
      </w:tr>
      <w:tr w:rsidR="00F23F40">
        <w:tc>
          <w:tcPr>
            <w:tcW w:w="624" w:type="dxa"/>
            <w:vMerge/>
          </w:tcPr>
          <w:p w:rsidR="00F23F40" w:rsidRDefault="00F23F40"/>
        </w:tc>
        <w:tc>
          <w:tcPr>
            <w:tcW w:w="6746" w:type="dxa"/>
          </w:tcPr>
          <w:p w:rsidR="00F23F40" w:rsidRDefault="00F23F40">
            <w:pPr>
              <w:pStyle w:val="ConsPlusNormal"/>
              <w:jc w:val="both"/>
            </w:pPr>
            <w:r>
              <w:t>без привлечения наемных работников</w:t>
            </w:r>
          </w:p>
        </w:tc>
        <w:tc>
          <w:tcPr>
            <w:tcW w:w="1701" w:type="dxa"/>
          </w:tcPr>
          <w:p w:rsidR="00F23F40" w:rsidRDefault="00F23F40">
            <w:pPr>
              <w:pStyle w:val="ConsPlusNormal"/>
              <w:jc w:val="center"/>
            </w:pPr>
            <w:r>
              <w:t>110147</w:t>
            </w:r>
          </w:p>
        </w:tc>
      </w:tr>
      <w:tr w:rsidR="00F23F40">
        <w:tc>
          <w:tcPr>
            <w:tcW w:w="624" w:type="dxa"/>
            <w:vMerge/>
          </w:tcPr>
          <w:p w:rsidR="00F23F40" w:rsidRDefault="00F23F40"/>
        </w:tc>
        <w:tc>
          <w:tcPr>
            <w:tcW w:w="6746" w:type="dxa"/>
          </w:tcPr>
          <w:p w:rsidR="00F23F40" w:rsidRDefault="00F23F40">
            <w:pPr>
              <w:pStyle w:val="ConsPlusNormal"/>
              <w:jc w:val="both"/>
            </w:pPr>
            <w:r>
              <w:t>дополнительно за каждого наемного работника</w:t>
            </w:r>
          </w:p>
        </w:tc>
        <w:tc>
          <w:tcPr>
            <w:tcW w:w="1701" w:type="dxa"/>
          </w:tcPr>
          <w:p w:rsidR="00F23F40" w:rsidRDefault="00F23F40">
            <w:pPr>
              <w:pStyle w:val="ConsPlusNormal"/>
              <w:jc w:val="center"/>
            </w:pPr>
            <w:r>
              <w:t>55074</w:t>
            </w:r>
          </w:p>
        </w:tc>
      </w:tr>
      <w:tr w:rsidR="00F23F40">
        <w:tc>
          <w:tcPr>
            <w:tcW w:w="624" w:type="dxa"/>
            <w:vMerge w:val="restart"/>
          </w:tcPr>
          <w:p w:rsidR="00F23F40" w:rsidRDefault="00F23F40">
            <w:pPr>
              <w:pStyle w:val="ConsPlusNormal"/>
              <w:jc w:val="center"/>
            </w:pPr>
            <w:r>
              <w:t>43.</w:t>
            </w:r>
          </w:p>
        </w:tc>
        <w:tc>
          <w:tcPr>
            <w:tcW w:w="6746" w:type="dxa"/>
          </w:tcPr>
          <w:p w:rsidR="00F23F40" w:rsidRDefault="00F23F40">
            <w:pPr>
              <w:pStyle w:val="ConsPlusNormal"/>
              <w:jc w:val="both"/>
            </w:pPr>
            <w:r>
              <w:t>Услуги по изготовлению сельскохозяйственного инвентаря из материала заказчика по индивидуальному заказу населения</w:t>
            </w:r>
          </w:p>
        </w:tc>
        <w:tc>
          <w:tcPr>
            <w:tcW w:w="1701" w:type="dxa"/>
          </w:tcPr>
          <w:p w:rsidR="00F23F40" w:rsidRDefault="00F23F40">
            <w:pPr>
              <w:pStyle w:val="ConsPlusNormal"/>
            </w:pPr>
          </w:p>
        </w:tc>
      </w:tr>
      <w:tr w:rsidR="00F23F40">
        <w:tc>
          <w:tcPr>
            <w:tcW w:w="624" w:type="dxa"/>
            <w:vMerge/>
          </w:tcPr>
          <w:p w:rsidR="00F23F40" w:rsidRDefault="00F23F40"/>
        </w:tc>
        <w:tc>
          <w:tcPr>
            <w:tcW w:w="6746" w:type="dxa"/>
          </w:tcPr>
          <w:p w:rsidR="00F23F40" w:rsidRDefault="00F23F40">
            <w:pPr>
              <w:pStyle w:val="ConsPlusNormal"/>
              <w:jc w:val="both"/>
            </w:pPr>
            <w:r>
              <w:t>без привлечения наемных работников</w:t>
            </w:r>
          </w:p>
        </w:tc>
        <w:tc>
          <w:tcPr>
            <w:tcW w:w="1701" w:type="dxa"/>
          </w:tcPr>
          <w:p w:rsidR="00F23F40" w:rsidRDefault="00F23F40">
            <w:pPr>
              <w:pStyle w:val="ConsPlusNormal"/>
              <w:jc w:val="center"/>
            </w:pPr>
            <w:r>
              <w:t>110147</w:t>
            </w:r>
          </w:p>
        </w:tc>
      </w:tr>
      <w:tr w:rsidR="00F23F40">
        <w:tc>
          <w:tcPr>
            <w:tcW w:w="624" w:type="dxa"/>
            <w:vMerge/>
          </w:tcPr>
          <w:p w:rsidR="00F23F40" w:rsidRDefault="00F23F40"/>
        </w:tc>
        <w:tc>
          <w:tcPr>
            <w:tcW w:w="6746" w:type="dxa"/>
          </w:tcPr>
          <w:p w:rsidR="00F23F40" w:rsidRDefault="00F23F40">
            <w:pPr>
              <w:pStyle w:val="ConsPlusNormal"/>
              <w:jc w:val="both"/>
            </w:pPr>
            <w:r>
              <w:t>дополнительно за каждого наемного работника</w:t>
            </w:r>
          </w:p>
        </w:tc>
        <w:tc>
          <w:tcPr>
            <w:tcW w:w="1701" w:type="dxa"/>
          </w:tcPr>
          <w:p w:rsidR="00F23F40" w:rsidRDefault="00F23F40">
            <w:pPr>
              <w:pStyle w:val="ConsPlusNormal"/>
              <w:jc w:val="center"/>
            </w:pPr>
            <w:r>
              <w:t>55074</w:t>
            </w:r>
          </w:p>
        </w:tc>
      </w:tr>
      <w:tr w:rsidR="00F23F40">
        <w:tc>
          <w:tcPr>
            <w:tcW w:w="624" w:type="dxa"/>
            <w:vMerge w:val="restart"/>
          </w:tcPr>
          <w:p w:rsidR="00F23F40" w:rsidRDefault="00F23F40">
            <w:pPr>
              <w:pStyle w:val="ConsPlusNormal"/>
              <w:jc w:val="center"/>
            </w:pPr>
            <w:r>
              <w:t>44.</w:t>
            </w:r>
          </w:p>
        </w:tc>
        <w:tc>
          <w:tcPr>
            <w:tcW w:w="6746" w:type="dxa"/>
          </w:tcPr>
          <w:p w:rsidR="00F23F40" w:rsidRDefault="00F23F40">
            <w:pPr>
              <w:pStyle w:val="ConsPlusNormal"/>
              <w:jc w:val="both"/>
            </w:pPr>
            <w:r>
              <w:t>Граверные работы по металлу, стеклу, фарфору, дереву, керамике, кроме ювелирных изделий, по индивидуальному заказу населения</w:t>
            </w:r>
          </w:p>
        </w:tc>
        <w:tc>
          <w:tcPr>
            <w:tcW w:w="1701" w:type="dxa"/>
          </w:tcPr>
          <w:p w:rsidR="00F23F40" w:rsidRDefault="00F23F40">
            <w:pPr>
              <w:pStyle w:val="ConsPlusNormal"/>
            </w:pPr>
          </w:p>
        </w:tc>
      </w:tr>
      <w:tr w:rsidR="00F23F40">
        <w:tc>
          <w:tcPr>
            <w:tcW w:w="624" w:type="dxa"/>
            <w:vMerge/>
          </w:tcPr>
          <w:p w:rsidR="00F23F40" w:rsidRDefault="00F23F40"/>
        </w:tc>
        <w:tc>
          <w:tcPr>
            <w:tcW w:w="6746" w:type="dxa"/>
          </w:tcPr>
          <w:p w:rsidR="00F23F40" w:rsidRDefault="00F23F40">
            <w:pPr>
              <w:pStyle w:val="ConsPlusNormal"/>
              <w:jc w:val="both"/>
            </w:pPr>
            <w:r>
              <w:t>без привлечения наемных работников</w:t>
            </w:r>
          </w:p>
        </w:tc>
        <w:tc>
          <w:tcPr>
            <w:tcW w:w="1701" w:type="dxa"/>
          </w:tcPr>
          <w:p w:rsidR="00F23F40" w:rsidRDefault="00F23F40">
            <w:pPr>
              <w:pStyle w:val="ConsPlusNormal"/>
              <w:jc w:val="center"/>
            </w:pPr>
            <w:r>
              <w:t>110147</w:t>
            </w:r>
          </w:p>
        </w:tc>
      </w:tr>
      <w:tr w:rsidR="00F23F40">
        <w:tc>
          <w:tcPr>
            <w:tcW w:w="624" w:type="dxa"/>
            <w:vMerge/>
          </w:tcPr>
          <w:p w:rsidR="00F23F40" w:rsidRDefault="00F23F40"/>
        </w:tc>
        <w:tc>
          <w:tcPr>
            <w:tcW w:w="6746" w:type="dxa"/>
          </w:tcPr>
          <w:p w:rsidR="00F23F40" w:rsidRDefault="00F23F40">
            <w:pPr>
              <w:pStyle w:val="ConsPlusNormal"/>
              <w:jc w:val="both"/>
            </w:pPr>
            <w:r>
              <w:t>дополнительно за каждого наемного работника</w:t>
            </w:r>
          </w:p>
        </w:tc>
        <w:tc>
          <w:tcPr>
            <w:tcW w:w="1701" w:type="dxa"/>
          </w:tcPr>
          <w:p w:rsidR="00F23F40" w:rsidRDefault="00F23F40">
            <w:pPr>
              <w:pStyle w:val="ConsPlusNormal"/>
              <w:jc w:val="center"/>
            </w:pPr>
            <w:r>
              <w:t>55074</w:t>
            </w:r>
          </w:p>
        </w:tc>
      </w:tr>
      <w:tr w:rsidR="00F23F40">
        <w:tc>
          <w:tcPr>
            <w:tcW w:w="624" w:type="dxa"/>
            <w:vMerge w:val="restart"/>
          </w:tcPr>
          <w:p w:rsidR="00F23F40" w:rsidRDefault="00F23F40">
            <w:pPr>
              <w:pStyle w:val="ConsPlusNormal"/>
              <w:jc w:val="center"/>
            </w:pPr>
            <w:r>
              <w:t>45.</w:t>
            </w:r>
          </w:p>
        </w:tc>
        <w:tc>
          <w:tcPr>
            <w:tcW w:w="6746" w:type="dxa"/>
          </w:tcPr>
          <w:p w:rsidR="00F23F40" w:rsidRDefault="00F23F40">
            <w:pPr>
              <w:pStyle w:val="ConsPlusNormal"/>
              <w:jc w:val="both"/>
            </w:pPr>
            <w:r>
              <w:t>Изготовление и ремонт деревянных лодок по индивидуальному заказу населения</w:t>
            </w:r>
          </w:p>
        </w:tc>
        <w:tc>
          <w:tcPr>
            <w:tcW w:w="1701" w:type="dxa"/>
          </w:tcPr>
          <w:p w:rsidR="00F23F40" w:rsidRDefault="00F23F40">
            <w:pPr>
              <w:pStyle w:val="ConsPlusNormal"/>
            </w:pPr>
          </w:p>
        </w:tc>
      </w:tr>
      <w:tr w:rsidR="00F23F40">
        <w:tc>
          <w:tcPr>
            <w:tcW w:w="624" w:type="dxa"/>
            <w:vMerge/>
          </w:tcPr>
          <w:p w:rsidR="00F23F40" w:rsidRDefault="00F23F40"/>
        </w:tc>
        <w:tc>
          <w:tcPr>
            <w:tcW w:w="6746" w:type="dxa"/>
          </w:tcPr>
          <w:p w:rsidR="00F23F40" w:rsidRDefault="00F23F40">
            <w:pPr>
              <w:pStyle w:val="ConsPlusNormal"/>
              <w:jc w:val="both"/>
            </w:pPr>
            <w:r>
              <w:t>без привлечения наемных работников</w:t>
            </w:r>
          </w:p>
        </w:tc>
        <w:tc>
          <w:tcPr>
            <w:tcW w:w="1701" w:type="dxa"/>
          </w:tcPr>
          <w:p w:rsidR="00F23F40" w:rsidRDefault="00F23F40">
            <w:pPr>
              <w:pStyle w:val="ConsPlusNormal"/>
              <w:jc w:val="center"/>
            </w:pPr>
            <w:r>
              <w:t>110147</w:t>
            </w:r>
          </w:p>
        </w:tc>
      </w:tr>
      <w:tr w:rsidR="00F23F40">
        <w:tc>
          <w:tcPr>
            <w:tcW w:w="624" w:type="dxa"/>
            <w:vMerge/>
          </w:tcPr>
          <w:p w:rsidR="00F23F40" w:rsidRDefault="00F23F40"/>
        </w:tc>
        <w:tc>
          <w:tcPr>
            <w:tcW w:w="6746" w:type="dxa"/>
          </w:tcPr>
          <w:p w:rsidR="00F23F40" w:rsidRDefault="00F23F40">
            <w:pPr>
              <w:pStyle w:val="ConsPlusNormal"/>
              <w:jc w:val="both"/>
            </w:pPr>
            <w:r>
              <w:t>дополнительно за каждого наемного работника</w:t>
            </w:r>
          </w:p>
        </w:tc>
        <w:tc>
          <w:tcPr>
            <w:tcW w:w="1701" w:type="dxa"/>
          </w:tcPr>
          <w:p w:rsidR="00F23F40" w:rsidRDefault="00F23F40">
            <w:pPr>
              <w:pStyle w:val="ConsPlusNormal"/>
              <w:jc w:val="center"/>
            </w:pPr>
            <w:r>
              <w:t>55074</w:t>
            </w:r>
          </w:p>
        </w:tc>
      </w:tr>
      <w:tr w:rsidR="00F23F40">
        <w:tc>
          <w:tcPr>
            <w:tcW w:w="624" w:type="dxa"/>
            <w:vMerge w:val="restart"/>
          </w:tcPr>
          <w:p w:rsidR="00F23F40" w:rsidRDefault="00F23F40">
            <w:pPr>
              <w:pStyle w:val="ConsPlusNormal"/>
              <w:jc w:val="center"/>
            </w:pPr>
            <w:r>
              <w:t>46.</w:t>
            </w:r>
          </w:p>
        </w:tc>
        <w:tc>
          <w:tcPr>
            <w:tcW w:w="6746" w:type="dxa"/>
          </w:tcPr>
          <w:p w:rsidR="00F23F40" w:rsidRDefault="00F23F40">
            <w:pPr>
              <w:pStyle w:val="ConsPlusNormal"/>
              <w:jc w:val="both"/>
            </w:pPr>
            <w:r>
              <w:t>Ремонт игрушек и подобных им изделий</w:t>
            </w:r>
          </w:p>
        </w:tc>
        <w:tc>
          <w:tcPr>
            <w:tcW w:w="1701" w:type="dxa"/>
          </w:tcPr>
          <w:p w:rsidR="00F23F40" w:rsidRDefault="00F23F40">
            <w:pPr>
              <w:pStyle w:val="ConsPlusNormal"/>
            </w:pPr>
          </w:p>
        </w:tc>
      </w:tr>
      <w:tr w:rsidR="00F23F40">
        <w:tc>
          <w:tcPr>
            <w:tcW w:w="624" w:type="dxa"/>
            <w:vMerge/>
          </w:tcPr>
          <w:p w:rsidR="00F23F40" w:rsidRDefault="00F23F40"/>
        </w:tc>
        <w:tc>
          <w:tcPr>
            <w:tcW w:w="6746" w:type="dxa"/>
          </w:tcPr>
          <w:p w:rsidR="00F23F40" w:rsidRDefault="00F23F40">
            <w:pPr>
              <w:pStyle w:val="ConsPlusNormal"/>
              <w:jc w:val="both"/>
            </w:pPr>
            <w:r>
              <w:t>без привлечения наемных работников</w:t>
            </w:r>
          </w:p>
        </w:tc>
        <w:tc>
          <w:tcPr>
            <w:tcW w:w="1701" w:type="dxa"/>
          </w:tcPr>
          <w:p w:rsidR="00F23F40" w:rsidRDefault="00F23F40">
            <w:pPr>
              <w:pStyle w:val="ConsPlusNormal"/>
              <w:jc w:val="center"/>
            </w:pPr>
            <w:r>
              <w:t>110147</w:t>
            </w:r>
          </w:p>
        </w:tc>
      </w:tr>
      <w:tr w:rsidR="00F23F40">
        <w:tc>
          <w:tcPr>
            <w:tcW w:w="624" w:type="dxa"/>
            <w:vMerge/>
          </w:tcPr>
          <w:p w:rsidR="00F23F40" w:rsidRDefault="00F23F40"/>
        </w:tc>
        <w:tc>
          <w:tcPr>
            <w:tcW w:w="6746" w:type="dxa"/>
          </w:tcPr>
          <w:p w:rsidR="00F23F40" w:rsidRDefault="00F23F40">
            <w:pPr>
              <w:pStyle w:val="ConsPlusNormal"/>
              <w:jc w:val="both"/>
            </w:pPr>
            <w:r>
              <w:t>дополнительно за каждого наемного работника</w:t>
            </w:r>
          </w:p>
        </w:tc>
        <w:tc>
          <w:tcPr>
            <w:tcW w:w="1701" w:type="dxa"/>
          </w:tcPr>
          <w:p w:rsidR="00F23F40" w:rsidRDefault="00F23F40">
            <w:pPr>
              <w:pStyle w:val="ConsPlusNormal"/>
              <w:jc w:val="center"/>
            </w:pPr>
            <w:r>
              <w:t>55074</w:t>
            </w:r>
          </w:p>
        </w:tc>
      </w:tr>
      <w:tr w:rsidR="00F23F40">
        <w:tc>
          <w:tcPr>
            <w:tcW w:w="624" w:type="dxa"/>
            <w:vMerge w:val="restart"/>
          </w:tcPr>
          <w:p w:rsidR="00F23F40" w:rsidRDefault="00F23F40">
            <w:pPr>
              <w:pStyle w:val="ConsPlusNormal"/>
              <w:jc w:val="center"/>
            </w:pPr>
            <w:r>
              <w:t>47.</w:t>
            </w:r>
          </w:p>
        </w:tc>
        <w:tc>
          <w:tcPr>
            <w:tcW w:w="6746" w:type="dxa"/>
          </w:tcPr>
          <w:p w:rsidR="00F23F40" w:rsidRDefault="00F23F40">
            <w:pPr>
              <w:pStyle w:val="ConsPlusNormal"/>
              <w:jc w:val="both"/>
            </w:pPr>
            <w:r>
              <w:t>Ремонт спортивного и туристического оборудования</w:t>
            </w:r>
          </w:p>
        </w:tc>
        <w:tc>
          <w:tcPr>
            <w:tcW w:w="1701" w:type="dxa"/>
          </w:tcPr>
          <w:p w:rsidR="00F23F40" w:rsidRDefault="00F23F40">
            <w:pPr>
              <w:pStyle w:val="ConsPlusNormal"/>
            </w:pPr>
          </w:p>
        </w:tc>
      </w:tr>
      <w:tr w:rsidR="00F23F40">
        <w:tc>
          <w:tcPr>
            <w:tcW w:w="624" w:type="dxa"/>
            <w:vMerge/>
          </w:tcPr>
          <w:p w:rsidR="00F23F40" w:rsidRDefault="00F23F40"/>
        </w:tc>
        <w:tc>
          <w:tcPr>
            <w:tcW w:w="6746" w:type="dxa"/>
          </w:tcPr>
          <w:p w:rsidR="00F23F40" w:rsidRDefault="00F23F40">
            <w:pPr>
              <w:pStyle w:val="ConsPlusNormal"/>
              <w:jc w:val="both"/>
            </w:pPr>
            <w:r>
              <w:t>без привлечения наемных работников</w:t>
            </w:r>
          </w:p>
        </w:tc>
        <w:tc>
          <w:tcPr>
            <w:tcW w:w="1701" w:type="dxa"/>
          </w:tcPr>
          <w:p w:rsidR="00F23F40" w:rsidRDefault="00F23F40">
            <w:pPr>
              <w:pStyle w:val="ConsPlusNormal"/>
              <w:jc w:val="center"/>
            </w:pPr>
            <w:r>
              <w:t>110147</w:t>
            </w:r>
          </w:p>
        </w:tc>
      </w:tr>
      <w:tr w:rsidR="00F23F40">
        <w:tc>
          <w:tcPr>
            <w:tcW w:w="624" w:type="dxa"/>
            <w:vMerge/>
          </w:tcPr>
          <w:p w:rsidR="00F23F40" w:rsidRDefault="00F23F40"/>
        </w:tc>
        <w:tc>
          <w:tcPr>
            <w:tcW w:w="6746" w:type="dxa"/>
          </w:tcPr>
          <w:p w:rsidR="00F23F40" w:rsidRDefault="00F23F40">
            <w:pPr>
              <w:pStyle w:val="ConsPlusNormal"/>
              <w:jc w:val="both"/>
            </w:pPr>
            <w:r>
              <w:t>дополнительно за каждого наемного работника</w:t>
            </w:r>
          </w:p>
        </w:tc>
        <w:tc>
          <w:tcPr>
            <w:tcW w:w="1701" w:type="dxa"/>
          </w:tcPr>
          <w:p w:rsidR="00F23F40" w:rsidRDefault="00F23F40">
            <w:pPr>
              <w:pStyle w:val="ConsPlusNormal"/>
              <w:jc w:val="center"/>
            </w:pPr>
            <w:r>
              <w:t>55074</w:t>
            </w:r>
          </w:p>
        </w:tc>
      </w:tr>
      <w:tr w:rsidR="00F23F40">
        <w:tc>
          <w:tcPr>
            <w:tcW w:w="624" w:type="dxa"/>
            <w:vMerge w:val="restart"/>
          </w:tcPr>
          <w:p w:rsidR="00F23F40" w:rsidRDefault="00F23F40">
            <w:pPr>
              <w:pStyle w:val="ConsPlusNormal"/>
              <w:jc w:val="center"/>
            </w:pPr>
            <w:r>
              <w:t>48.</w:t>
            </w:r>
          </w:p>
        </w:tc>
        <w:tc>
          <w:tcPr>
            <w:tcW w:w="6746" w:type="dxa"/>
          </w:tcPr>
          <w:p w:rsidR="00F23F40" w:rsidRDefault="00F23F40">
            <w:pPr>
              <w:pStyle w:val="ConsPlusNormal"/>
              <w:jc w:val="both"/>
            </w:pPr>
            <w:r>
              <w:t>Услуги по вспашке огородов по индивидуальному заказу населения</w:t>
            </w:r>
          </w:p>
        </w:tc>
        <w:tc>
          <w:tcPr>
            <w:tcW w:w="1701" w:type="dxa"/>
          </w:tcPr>
          <w:p w:rsidR="00F23F40" w:rsidRDefault="00F23F40">
            <w:pPr>
              <w:pStyle w:val="ConsPlusNormal"/>
            </w:pPr>
          </w:p>
        </w:tc>
      </w:tr>
      <w:tr w:rsidR="00F23F40">
        <w:tc>
          <w:tcPr>
            <w:tcW w:w="624" w:type="dxa"/>
            <w:vMerge/>
          </w:tcPr>
          <w:p w:rsidR="00F23F40" w:rsidRDefault="00F23F40"/>
        </w:tc>
        <w:tc>
          <w:tcPr>
            <w:tcW w:w="6746" w:type="dxa"/>
          </w:tcPr>
          <w:p w:rsidR="00F23F40" w:rsidRDefault="00F23F40">
            <w:pPr>
              <w:pStyle w:val="ConsPlusNormal"/>
              <w:jc w:val="both"/>
            </w:pPr>
            <w:r>
              <w:t>без привлечения наемных работников</w:t>
            </w:r>
          </w:p>
        </w:tc>
        <w:tc>
          <w:tcPr>
            <w:tcW w:w="1701" w:type="dxa"/>
          </w:tcPr>
          <w:p w:rsidR="00F23F40" w:rsidRDefault="00F23F40">
            <w:pPr>
              <w:pStyle w:val="ConsPlusNormal"/>
              <w:jc w:val="center"/>
            </w:pPr>
            <w:r>
              <w:t>110147</w:t>
            </w:r>
          </w:p>
        </w:tc>
      </w:tr>
      <w:tr w:rsidR="00F23F40">
        <w:tc>
          <w:tcPr>
            <w:tcW w:w="624" w:type="dxa"/>
            <w:vMerge/>
          </w:tcPr>
          <w:p w:rsidR="00F23F40" w:rsidRDefault="00F23F40"/>
        </w:tc>
        <w:tc>
          <w:tcPr>
            <w:tcW w:w="6746" w:type="dxa"/>
          </w:tcPr>
          <w:p w:rsidR="00F23F40" w:rsidRDefault="00F23F40">
            <w:pPr>
              <w:pStyle w:val="ConsPlusNormal"/>
              <w:jc w:val="both"/>
            </w:pPr>
            <w:r>
              <w:t>дополнительно за каждого наемного работника</w:t>
            </w:r>
          </w:p>
        </w:tc>
        <w:tc>
          <w:tcPr>
            <w:tcW w:w="1701" w:type="dxa"/>
          </w:tcPr>
          <w:p w:rsidR="00F23F40" w:rsidRDefault="00F23F40">
            <w:pPr>
              <w:pStyle w:val="ConsPlusNormal"/>
              <w:jc w:val="center"/>
            </w:pPr>
            <w:r>
              <w:t>55074</w:t>
            </w:r>
          </w:p>
        </w:tc>
      </w:tr>
      <w:tr w:rsidR="00F23F40">
        <w:tc>
          <w:tcPr>
            <w:tcW w:w="624" w:type="dxa"/>
            <w:vMerge w:val="restart"/>
          </w:tcPr>
          <w:p w:rsidR="00F23F40" w:rsidRDefault="00F23F40">
            <w:pPr>
              <w:pStyle w:val="ConsPlusNormal"/>
              <w:jc w:val="center"/>
            </w:pPr>
            <w:r>
              <w:t>49.</w:t>
            </w:r>
          </w:p>
        </w:tc>
        <w:tc>
          <w:tcPr>
            <w:tcW w:w="6746" w:type="dxa"/>
          </w:tcPr>
          <w:p w:rsidR="00F23F40" w:rsidRDefault="00F23F40">
            <w:pPr>
              <w:pStyle w:val="ConsPlusNormal"/>
              <w:jc w:val="both"/>
            </w:pPr>
            <w:r>
              <w:t>Услуги по распиловке дров по индивидуальному заказу населения</w:t>
            </w:r>
          </w:p>
        </w:tc>
        <w:tc>
          <w:tcPr>
            <w:tcW w:w="1701" w:type="dxa"/>
          </w:tcPr>
          <w:p w:rsidR="00F23F40" w:rsidRDefault="00F23F40">
            <w:pPr>
              <w:pStyle w:val="ConsPlusNormal"/>
            </w:pPr>
          </w:p>
        </w:tc>
      </w:tr>
      <w:tr w:rsidR="00F23F40">
        <w:tc>
          <w:tcPr>
            <w:tcW w:w="624" w:type="dxa"/>
            <w:vMerge/>
          </w:tcPr>
          <w:p w:rsidR="00F23F40" w:rsidRDefault="00F23F40"/>
        </w:tc>
        <w:tc>
          <w:tcPr>
            <w:tcW w:w="6746" w:type="dxa"/>
          </w:tcPr>
          <w:p w:rsidR="00F23F40" w:rsidRDefault="00F23F40">
            <w:pPr>
              <w:pStyle w:val="ConsPlusNormal"/>
              <w:jc w:val="both"/>
            </w:pPr>
            <w:r>
              <w:t>без привлечения наемных работников</w:t>
            </w:r>
          </w:p>
        </w:tc>
        <w:tc>
          <w:tcPr>
            <w:tcW w:w="1701" w:type="dxa"/>
          </w:tcPr>
          <w:p w:rsidR="00F23F40" w:rsidRDefault="00F23F40">
            <w:pPr>
              <w:pStyle w:val="ConsPlusNormal"/>
              <w:jc w:val="center"/>
            </w:pPr>
            <w:r>
              <w:t>110147</w:t>
            </w:r>
          </w:p>
        </w:tc>
      </w:tr>
      <w:tr w:rsidR="00F23F40">
        <w:tc>
          <w:tcPr>
            <w:tcW w:w="624" w:type="dxa"/>
            <w:vMerge/>
          </w:tcPr>
          <w:p w:rsidR="00F23F40" w:rsidRDefault="00F23F40"/>
        </w:tc>
        <w:tc>
          <w:tcPr>
            <w:tcW w:w="6746" w:type="dxa"/>
          </w:tcPr>
          <w:p w:rsidR="00F23F40" w:rsidRDefault="00F23F40">
            <w:pPr>
              <w:pStyle w:val="ConsPlusNormal"/>
              <w:jc w:val="both"/>
            </w:pPr>
            <w:r>
              <w:t>дополнительно за каждого наемного работника</w:t>
            </w:r>
          </w:p>
        </w:tc>
        <w:tc>
          <w:tcPr>
            <w:tcW w:w="1701" w:type="dxa"/>
          </w:tcPr>
          <w:p w:rsidR="00F23F40" w:rsidRDefault="00F23F40">
            <w:pPr>
              <w:pStyle w:val="ConsPlusNormal"/>
              <w:jc w:val="center"/>
            </w:pPr>
            <w:r>
              <w:t>55074</w:t>
            </w:r>
          </w:p>
        </w:tc>
      </w:tr>
      <w:tr w:rsidR="00F23F40">
        <w:tc>
          <w:tcPr>
            <w:tcW w:w="624" w:type="dxa"/>
            <w:vMerge w:val="restart"/>
          </w:tcPr>
          <w:p w:rsidR="00F23F40" w:rsidRDefault="00F23F40">
            <w:pPr>
              <w:pStyle w:val="ConsPlusNormal"/>
              <w:jc w:val="center"/>
            </w:pPr>
            <w:r>
              <w:t>50.</w:t>
            </w:r>
          </w:p>
        </w:tc>
        <w:tc>
          <w:tcPr>
            <w:tcW w:w="6746" w:type="dxa"/>
          </w:tcPr>
          <w:p w:rsidR="00F23F40" w:rsidRDefault="00F23F40">
            <w:pPr>
              <w:pStyle w:val="ConsPlusNormal"/>
              <w:jc w:val="both"/>
            </w:pPr>
            <w:r>
              <w:t>Сборка и ремонт очков</w:t>
            </w:r>
          </w:p>
        </w:tc>
        <w:tc>
          <w:tcPr>
            <w:tcW w:w="1701" w:type="dxa"/>
          </w:tcPr>
          <w:p w:rsidR="00F23F40" w:rsidRDefault="00F23F40">
            <w:pPr>
              <w:pStyle w:val="ConsPlusNormal"/>
            </w:pPr>
          </w:p>
        </w:tc>
      </w:tr>
      <w:tr w:rsidR="00F23F40">
        <w:tc>
          <w:tcPr>
            <w:tcW w:w="624" w:type="dxa"/>
            <w:vMerge/>
          </w:tcPr>
          <w:p w:rsidR="00F23F40" w:rsidRDefault="00F23F40"/>
        </w:tc>
        <w:tc>
          <w:tcPr>
            <w:tcW w:w="6746" w:type="dxa"/>
          </w:tcPr>
          <w:p w:rsidR="00F23F40" w:rsidRDefault="00F23F40">
            <w:pPr>
              <w:pStyle w:val="ConsPlusNormal"/>
              <w:jc w:val="both"/>
            </w:pPr>
            <w:r>
              <w:t>без привлечения наемных работников</w:t>
            </w:r>
          </w:p>
        </w:tc>
        <w:tc>
          <w:tcPr>
            <w:tcW w:w="1701" w:type="dxa"/>
          </w:tcPr>
          <w:p w:rsidR="00F23F40" w:rsidRDefault="00F23F40">
            <w:pPr>
              <w:pStyle w:val="ConsPlusNormal"/>
              <w:jc w:val="center"/>
            </w:pPr>
            <w:r>
              <w:t>110147</w:t>
            </w:r>
          </w:p>
        </w:tc>
      </w:tr>
      <w:tr w:rsidR="00F23F40">
        <w:tc>
          <w:tcPr>
            <w:tcW w:w="624" w:type="dxa"/>
            <w:vMerge/>
          </w:tcPr>
          <w:p w:rsidR="00F23F40" w:rsidRDefault="00F23F40"/>
        </w:tc>
        <w:tc>
          <w:tcPr>
            <w:tcW w:w="6746" w:type="dxa"/>
          </w:tcPr>
          <w:p w:rsidR="00F23F40" w:rsidRDefault="00F23F40">
            <w:pPr>
              <w:pStyle w:val="ConsPlusNormal"/>
              <w:jc w:val="both"/>
            </w:pPr>
            <w:r>
              <w:t>дополнительно за каждого наемного работника</w:t>
            </w:r>
          </w:p>
        </w:tc>
        <w:tc>
          <w:tcPr>
            <w:tcW w:w="1701" w:type="dxa"/>
          </w:tcPr>
          <w:p w:rsidR="00F23F40" w:rsidRDefault="00F23F40">
            <w:pPr>
              <w:pStyle w:val="ConsPlusNormal"/>
              <w:jc w:val="center"/>
            </w:pPr>
            <w:r>
              <w:t>55074</w:t>
            </w:r>
          </w:p>
        </w:tc>
      </w:tr>
      <w:tr w:rsidR="00F23F40">
        <w:tc>
          <w:tcPr>
            <w:tcW w:w="624" w:type="dxa"/>
            <w:vMerge w:val="restart"/>
          </w:tcPr>
          <w:p w:rsidR="00F23F40" w:rsidRDefault="00F23F40">
            <w:pPr>
              <w:pStyle w:val="ConsPlusNormal"/>
              <w:jc w:val="center"/>
            </w:pPr>
            <w:r>
              <w:t>51.</w:t>
            </w:r>
          </w:p>
        </w:tc>
        <w:tc>
          <w:tcPr>
            <w:tcW w:w="6746" w:type="dxa"/>
          </w:tcPr>
          <w:p w:rsidR="00F23F40" w:rsidRDefault="00F23F40">
            <w:pPr>
              <w:pStyle w:val="ConsPlusNormal"/>
              <w:jc w:val="both"/>
            </w:pPr>
            <w:r>
              <w:t>Изготовление и печатание визитных карточек и пригласительных билетов на семейные торжества</w:t>
            </w:r>
          </w:p>
        </w:tc>
        <w:tc>
          <w:tcPr>
            <w:tcW w:w="1701" w:type="dxa"/>
          </w:tcPr>
          <w:p w:rsidR="00F23F40" w:rsidRDefault="00F23F40">
            <w:pPr>
              <w:pStyle w:val="ConsPlusNormal"/>
            </w:pPr>
          </w:p>
        </w:tc>
      </w:tr>
      <w:tr w:rsidR="00F23F40">
        <w:tc>
          <w:tcPr>
            <w:tcW w:w="624" w:type="dxa"/>
            <w:vMerge/>
          </w:tcPr>
          <w:p w:rsidR="00F23F40" w:rsidRDefault="00F23F40"/>
        </w:tc>
        <w:tc>
          <w:tcPr>
            <w:tcW w:w="6746" w:type="dxa"/>
          </w:tcPr>
          <w:p w:rsidR="00F23F40" w:rsidRDefault="00F23F40">
            <w:pPr>
              <w:pStyle w:val="ConsPlusNormal"/>
              <w:jc w:val="both"/>
            </w:pPr>
            <w:r>
              <w:t>без привлечения наемных работников</w:t>
            </w:r>
          </w:p>
        </w:tc>
        <w:tc>
          <w:tcPr>
            <w:tcW w:w="1701" w:type="dxa"/>
          </w:tcPr>
          <w:p w:rsidR="00F23F40" w:rsidRDefault="00F23F40">
            <w:pPr>
              <w:pStyle w:val="ConsPlusNormal"/>
              <w:jc w:val="center"/>
            </w:pPr>
            <w:r>
              <w:t>110147</w:t>
            </w:r>
          </w:p>
        </w:tc>
      </w:tr>
      <w:tr w:rsidR="00F23F40">
        <w:tc>
          <w:tcPr>
            <w:tcW w:w="624" w:type="dxa"/>
            <w:vMerge/>
          </w:tcPr>
          <w:p w:rsidR="00F23F40" w:rsidRDefault="00F23F40"/>
        </w:tc>
        <w:tc>
          <w:tcPr>
            <w:tcW w:w="6746" w:type="dxa"/>
          </w:tcPr>
          <w:p w:rsidR="00F23F40" w:rsidRDefault="00F23F40">
            <w:pPr>
              <w:pStyle w:val="ConsPlusNormal"/>
              <w:jc w:val="both"/>
            </w:pPr>
            <w:r>
              <w:t>дополнительно за каждого наемного работника</w:t>
            </w:r>
          </w:p>
        </w:tc>
        <w:tc>
          <w:tcPr>
            <w:tcW w:w="1701" w:type="dxa"/>
          </w:tcPr>
          <w:p w:rsidR="00F23F40" w:rsidRDefault="00F23F40">
            <w:pPr>
              <w:pStyle w:val="ConsPlusNormal"/>
              <w:jc w:val="center"/>
            </w:pPr>
            <w:r>
              <w:t>55074</w:t>
            </w:r>
          </w:p>
        </w:tc>
      </w:tr>
      <w:tr w:rsidR="00F23F40">
        <w:tc>
          <w:tcPr>
            <w:tcW w:w="624" w:type="dxa"/>
            <w:vMerge w:val="restart"/>
          </w:tcPr>
          <w:p w:rsidR="00F23F40" w:rsidRDefault="00F23F40">
            <w:pPr>
              <w:pStyle w:val="ConsPlusNormal"/>
              <w:jc w:val="center"/>
            </w:pPr>
            <w:r>
              <w:t>52.</w:t>
            </w:r>
          </w:p>
        </w:tc>
        <w:tc>
          <w:tcPr>
            <w:tcW w:w="6746" w:type="dxa"/>
          </w:tcPr>
          <w:p w:rsidR="00F23F40" w:rsidRDefault="00F23F40">
            <w:pPr>
              <w:pStyle w:val="ConsPlusNormal"/>
              <w:jc w:val="both"/>
            </w:pPr>
            <w:r>
              <w:t>Переплетные, брошюровочные, окантовочные, картонажные работы</w:t>
            </w:r>
          </w:p>
        </w:tc>
        <w:tc>
          <w:tcPr>
            <w:tcW w:w="1701" w:type="dxa"/>
          </w:tcPr>
          <w:p w:rsidR="00F23F40" w:rsidRDefault="00F23F40">
            <w:pPr>
              <w:pStyle w:val="ConsPlusNormal"/>
            </w:pPr>
          </w:p>
        </w:tc>
      </w:tr>
      <w:tr w:rsidR="00F23F40">
        <w:tc>
          <w:tcPr>
            <w:tcW w:w="624" w:type="dxa"/>
            <w:vMerge/>
          </w:tcPr>
          <w:p w:rsidR="00F23F40" w:rsidRDefault="00F23F40"/>
        </w:tc>
        <w:tc>
          <w:tcPr>
            <w:tcW w:w="6746" w:type="dxa"/>
          </w:tcPr>
          <w:p w:rsidR="00F23F40" w:rsidRDefault="00F23F40">
            <w:pPr>
              <w:pStyle w:val="ConsPlusNormal"/>
              <w:jc w:val="both"/>
            </w:pPr>
            <w:r>
              <w:t>без привлечения наемных работников</w:t>
            </w:r>
          </w:p>
        </w:tc>
        <w:tc>
          <w:tcPr>
            <w:tcW w:w="1701" w:type="dxa"/>
          </w:tcPr>
          <w:p w:rsidR="00F23F40" w:rsidRDefault="00F23F40">
            <w:pPr>
              <w:pStyle w:val="ConsPlusNormal"/>
              <w:jc w:val="center"/>
            </w:pPr>
            <w:r>
              <w:t>110147</w:t>
            </w:r>
          </w:p>
        </w:tc>
      </w:tr>
      <w:tr w:rsidR="00F23F40">
        <w:tc>
          <w:tcPr>
            <w:tcW w:w="624" w:type="dxa"/>
            <w:vMerge/>
          </w:tcPr>
          <w:p w:rsidR="00F23F40" w:rsidRDefault="00F23F40"/>
        </w:tc>
        <w:tc>
          <w:tcPr>
            <w:tcW w:w="6746" w:type="dxa"/>
          </w:tcPr>
          <w:p w:rsidR="00F23F40" w:rsidRDefault="00F23F40">
            <w:pPr>
              <w:pStyle w:val="ConsPlusNormal"/>
              <w:jc w:val="both"/>
            </w:pPr>
            <w:r>
              <w:t>дополнительно за каждого наемного работника</w:t>
            </w:r>
          </w:p>
        </w:tc>
        <w:tc>
          <w:tcPr>
            <w:tcW w:w="1701" w:type="dxa"/>
          </w:tcPr>
          <w:p w:rsidR="00F23F40" w:rsidRDefault="00F23F40">
            <w:pPr>
              <w:pStyle w:val="ConsPlusNormal"/>
              <w:jc w:val="center"/>
            </w:pPr>
            <w:r>
              <w:t>55074</w:t>
            </w:r>
          </w:p>
        </w:tc>
      </w:tr>
      <w:tr w:rsidR="00F23F40">
        <w:tc>
          <w:tcPr>
            <w:tcW w:w="624" w:type="dxa"/>
            <w:vMerge w:val="restart"/>
          </w:tcPr>
          <w:p w:rsidR="00F23F40" w:rsidRDefault="00F23F40">
            <w:pPr>
              <w:pStyle w:val="ConsPlusNormal"/>
              <w:jc w:val="center"/>
            </w:pPr>
            <w:r>
              <w:t>53.</w:t>
            </w:r>
          </w:p>
        </w:tc>
        <w:tc>
          <w:tcPr>
            <w:tcW w:w="6746" w:type="dxa"/>
          </w:tcPr>
          <w:p w:rsidR="00F23F40" w:rsidRDefault="00F23F40">
            <w:pPr>
              <w:pStyle w:val="ConsPlusNormal"/>
              <w:jc w:val="both"/>
            </w:pPr>
            <w:r>
              <w:t>Услуги по ремонту сифонов и автосифонов, в том числе зарядка газовых баллончиков для сифонов</w:t>
            </w:r>
          </w:p>
        </w:tc>
        <w:tc>
          <w:tcPr>
            <w:tcW w:w="1701" w:type="dxa"/>
          </w:tcPr>
          <w:p w:rsidR="00F23F40" w:rsidRDefault="00F23F40">
            <w:pPr>
              <w:pStyle w:val="ConsPlusNormal"/>
            </w:pPr>
          </w:p>
        </w:tc>
      </w:tr>
      <w:tr w:rsidR="00F23F40">
        <w:tc>
          <w:tcPr>
            <w:tcW w:w="624" w:type="dxa"/>
            <w:vMerge/>
          </w:tcPr>
          <w:p w:rsidR="00F23F40" w:rsidRDefault="00F23F40"/>
        </w:tc>
        <w:tc>
          <w:tcPr>
            <w:tcW w:w="6746" w:type="dxa"/>
          </w:tcPr>
          <w:p w:rsidR="00F23F40" w:rsidRDefault="00F23F40">
            <w:pPr>
              <w:pStyle w:val="ConsPlusNormal"/>
              <w:jc w:val="both"/>
            </w:pPr>
            <w:r>
              <w:t>без привлечения наемных работников</w:t>
            </w:r>
          </w:p>
        </w:tc>
        <w:tc>
          <w:tcPr>
            <w:tcW w:w="1701" w:type="dxa"/>
          </w:tcPr>
          <w:p w:rsidR="00F23F40" w:rsidRDefault="00F23F40">
            <w:pPr>
              <w:pStyle w:val="ConsPlusNormal"/>
              <w:jc w:val="center"/>
            </w:pPr>
            <w:r>
              <w:t>110147</w:t>
            </w:r>
          </w:p>
        </w:tc>
      </w:tr>
      <w:tr w:rsidR="00F23F40">
        <w:tc>
          <w:tcPr>
            <w:tcW w:w="624" w:type="dxa"/>
            <w:vMerge/>
          </w:tcPr>
          <w:p w:rsidR="00F23F40" w:rsidRDefault="00F23F40"/>
        </w:tc>
        <w:tc>
          <w:tcPr>
            <w:tcW w:w="6746" w:type="dxa"/>
          </w:tcPr>
          <w:p w:rsidR="00F23F40" w:rsidRDefault="00F23F40">
            <w:pPr>
              <w:pStyle w:val="ConsPlusNormal"/>
              <w:jc w:val="both"/>
            </w:pPr>
            <w:r>
              <w:t>дополнительно за каждого наемного работника</w:t>
            </w:r>
          </w:p>
        </w:tc>
        <w:tc>
          <w:tcPr>
            <w:tcW w:w="1701" w:type="dxa"/>
          </w:tcPr>
          <w:p w:rsidR="00F23F40" w:rsidRDefault="00F23F40">
            <w:pPr>
              <w:pStyle w:val="ConsPlusNormal"/>
              <w:jc w:val="center"/>
            </w:pPr>
            <w:r>
              <w:t>55074".</w:t>
            </w:r>
          </w:p>
        </w:tc>
      </w:tr>
    </w:tbl>
    <w:p w:rsidR="00F23F40" w:rsidRDefault="00F23F40">
      <w:pPr>
        <w:pStyle w:val="ConsPlusNormal"/>
        <w:jc w:val="both"/>
      </w:pPr>
    </w:p>
    <w:p w:rsidR="00F23F40" w:rsidRDefault="00F23F40">
      <w:pPr>
        <w:pStyle w:val="ConsPlusTitle"/>
        <w:ind w:firstLine="540"/>
        <w:jc w:val="both"/>
        <w:outlineLvl w:val="0"/>
      </w:pPr>
      <w:r>
        <w:t>Статья 3</w:t>
      </w:r>
    </w:p>
    <w:p w:rsidR="00F23F40" w:rsidRDefault="00F23F40">
      <w:pPr>
        <w:pStyle w:val="ConsPlusNormal"/>
        <w:jc w:val="both"/>
      </w:pPr>
    </w:p>
    <w:p w:rsidR="00F23F40" w:rsidRDefault="00F23F40">
      <w:pPr>
        <w:pStyle w:val="ConsPlusNormal"/>
        <w:ind w:firstLine="540"/>
        <w:jc w:val="both"/>
      </w:pPr>
      <w:r>
        <w:t>Настоящий закон вступает в силу после дня его официального опубликования, но не ранее 1 января 2021 года.</w:t>
      </w:r>
    </w:p>
    <w:p w:rsidR="00F23F40" w:rsidRDefault="00F23F40">
      <w:pPr>
        <w:pStyle w:val="ConsPlusNormal"/>
        <w:jc w:val="both"/>
      </w:pPr>
    </w:p>
    <w:p w:rsidR="00F23F40" w:rsidRDefault="00F23F40">
      <w:pPr>
        <w:pStyle w:val="ConsPlusNormal"/>
        <w:jc w:val="right"/>
      </w:pPr>
      <w:r>
        <w:t>Губернатор области</w:t>
      </w:r>
    </w:p>
    <w:p w:rsidR="00F23F40" w:rsidRDefault="00F23F40">
      <w:pPr>
        <w:pStyle w:val="ConsPlusNormal"/>
        <w:jc w:val="right"/>
      </w:pPr>
      <w:r>
        <w:t>Р.Э.ГОЛЬДШТЕЙН</w:t>
      </w:r>
    </w:p>
    <w:p w:rsidR="00F23F40" w:rsidRDefault="00F23F40">
      <w:pPr>
        <w:pStyle w:val="ConsPlusNormal"/>
        <w:jc w:val="both"/>
      </w:pPr>
      <w:r>
        <w:t>г. Биробиджан 23.12.2020</w:t>
      </w:r>
      <w:r>
        <w:br/>
        <w:t>23 декабря 2020 года</w:t>
      </w:r>
    </w:p>
    <w:p w:rsidR="00F23F40" w:rsidRDefault="00F23F40">
      <w:pPr>
        <w:pStyle w:val="ConsPlusNormal"/>
        <w:spacing w:before="220"/>
      </w:pPr>
      <w:r>
        <w:t>N 673-ОЗ</w:t>
      </w:r>
    </w:p>
    <w:p w:rsidR="00F23F40" w:rsidRDefault="00F23F40">
      <w:pPr>
        <w:pStyle w:val="ConsPlusNormal"/>
        <w:jc w:val="both"/>
      </w:pPr>
    </w:p>
    <w:p w:rsidR="00F23F40" w:rsidRDefault="00F23F40">
      <w:pPr>
        <w:pStyle w:val="ConsPlusNormal"/>
        <w:jc w:val="both"/>
      </w:pPr>
    </w:p>
    <w:p w:rsidR="00F23F40" w:rsidRDefault="00F23F40">
      <w:pPr>
        <w:pStyle w:val="ConsPlusNormal"/>
        <w:pBdr>
          <w:top w:val="single" w:sz="6" w:space="0" w:color="auto"/>
        </w:pBdr>
        <w:spacing w:before="100" w:after="100"/>
        <w:jc w:val="both"/>
        <w:rPr>
          <w:sz w:val="2"/>
          <w:szCs w:val="2"/>
        </w:rPr>
      </w:pPr>
    </w:p>
    <w:p w:rsidR="00245EF5" w:rsidRDefault="00245EF5">
      <w:bookmarkStart w:id="0" w:name="_GoBack"/>
      <w:bookmarkEnd w:id="0"/>
    </w:p>
    <w:sectPr w:rsidR="00245EF5" w:rsidSect="008C6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40"/>
    <w:rsid w:val="0000345F"/>
    <w:rsid w:val="00004338"/>
    <w:rsid w:val="000057A6"/>
    <w:rsid w:val="0000651A"/>
    <w:rsid w:val="000104BC"/>
    <w:rsid w:val="00010808"/>
    <w:rsid w:val="000117A4"/>
    <w:rsid w:val="000126BF"/>
    <w:rsid w:val="00017EDC"/>
    <w:rsid w:val="000210DB"/>
    <w:rsid w:val="00030ECC"/>
    <w:rsid w:val="00031893"/>
    <w:rsid w:val="00031A19"/>
    <w:rsid w:val="00031FB5"/>
    <w:rsid w:val="00032AD8"/>
    <w:rsid w:val="00032EDA"/>
    <w:rsid w:val="00037EC5"/>
    <w:rsid w:val="00040AEA"/>
    <w:rsid w:val="00043001"/>
    <w:rsid w:val="00045DCD"/>
    <w:rsid w:val="000461B5"/>
    <w:rsid w:val="00047D50"/>
    <w:rsid w:val="00051EAE"/>
    <w:rsid w:val="00055BA6"/>
    <w:rsid w:val="000607B9"/>
    <w:rsid w:val="00060FBB"/>
    <w:rsid w:val="00062F53"/>
    <w:rsid w:val="00080EE8"/>
    <w:rsid w:val="0008278C"/>
    <w:rsid w:val="00087778"/>
    <w:rsid w:val="000879B9"/>
    <w:rsid w:val="0009017F"/>
    <w:rsid w:val="00090851"/>
    <w:rsid w:val="00091B82"/>
    <w:rsid w:val="0009318B"/>
    <w:rsid w:val="000944FA"/>
    <w:rsid w:val="000A32AE"/>
    <w:rsid w:val="000A4AB6"/>
    <w:rsid w:val="000A5214"/>
    <w:rsid w:val="000B078F"/>
    <w:rsid w:val="000B1777"/>
    <w:rsid w:val="000B393D"/>
    <w:rsid w:val="000B5113"/>
    <w:rsid w:val="000B6B57"/>
    <w:rsid w:val="000B773C"/>
    <w:rsid w:val="000B78A4"/>
    <w:rsid w:val="000C2609"/>
    <w:rsid w:val="000C284F"/>
    <w:rsid w:val="000C798F"/>
    <w:rsid w:val="000C7E01"/>
    <w:rsid w:val="000D1F37"/>
    <w:rsid w:val="000D3081"/>
    <w:rsid w:val="000D7C70"/>
    <w:rsid w:val="000E4669"/>
    <w:rsid w:val="000E6DAB"/>
    <w:rsid w:val="000E738B"/>
    <w:rsid w:val="000F1CBF"/>
    <w:rsid w:val="000F23E5"/>
    <w:rsid w:val="000F30E1"/>
    <w:rsid w:val="000F430A"/>
    <w:rsid w:val="000F4B15"/>
    <w:rsid w:val="000F58B7"/>
    <w:rsid w:val="000F6312"/>
    <w:rsid w:val="00105737"/>
    <w:rsid w:val="00106D13"/>
    <w:rsid w:val="0011038C"/>
    <w:rsid w:val="0011371F"/>
    <w:rsid w:val="00113797"/>
    <w:rsid w:val="0011522C"/>
    <w:rsid w:val="00115C32"/>
    <w:rsid w:val="00120918"/>
    <w:rsid w:val="001212A1"/>
    <w:rsid w:val="0012204A"/>
    <w:rsid w:val="001269E7"/>
    <w:rsid w:val="00130C21"/>
    <w:rsid w:val="00132014"/>
    <w:rsid w:val="001324BD"/>
    <w:rsid w:val="0013264A"/>
    <w:rsid w:val="00133BF0"/>
    <w:rsid w:val="00134050"/>
    <w:rsid w:val="00135F8B"/>
    <w:rsid w:val="001365A3"/>
    <w:rsid w:val="00137B6D"/>
    <w:rsid w:val="001421A9"/>
    <w:rsid w:val="001430A6"/>
    <w:rsid w:val="0014378C"/>
    <w:rsid w:val="00146FD8"/>
    <w:rsid w:val="00147072"/>
    <w:rsid w:val="00152C03"/>
    <w:rsid w:val="00153FF7"/>
    <w:rsid w:val="00154ABC"/>
    <w:rsid w:val="00154BA1"/>
    <w:rsid w:val="0015533C"/>
    <w:rsid w:val="0015756F"/>
    <w:rsid w:val="00165164"/>
    <w:rsid w:val="00166482"/>
    <w:rsid w:val="001705D8"/>
    <w:rsid w:val="00170D45"/>
    <w:rsid w:val="00171B73"/>
    <w:rsid w:val="00171C62"/>
    <w:rsid w:val="0017407F"/>
    <w:rsid w:val="00175E16"/>
    <w:rsid w:val="00177EAF"/>
    <w:rsid w:val="0018136D"/>
    <w:rsid w:val="00181ACD"/>
    <w:rsid w:val="00182230"/>
    <w:rsid w:val="0018337C"/>
    <w:rsid w:val="001844B9"/>
    <w:rsid w:val="00187B04"/>
    <w:rsid w:val="0019069F"/>
    <w:rsid w:val="001917A5"/>
    <w:rsid w:val="001919C1"/>
    <w:rsid w:val="00192BE6"/>
    <w:rsid w:val="0019350B"/>
    <w:rsid w:val="0019396D"/>
    <w:rsid w:val="001956EB"/>
    <w:rsid w:val="00195AE8"/>
    <w:rsid w:val="00197AA1"/>
    <w:rsid w:val="001A0982"/>
    <w:rsid w:val="001A0BB4"/>
    <w:rsid w:val="001A3FD0"/>
    <w:rsid w:val="001A456E"/>
    <w:rsid w:val="001A6384"/>
    <w:rsid w:val="001A672E"/>
    <w:rsid w:val="001B0C88"/>
    <w:rsid w:val="001B1AE4"/>
    <w:rsid w:val="001B36C0"/>
    <w:rsid w:val="001B3937"/>
    <w:rsid w:val="001B7D89"/>
    <w:rsid w:val="001B7E80"/>
    <w:rsid w:val="001C03AA"/>
    <w:rsid w:val="001C0C10"/>
    <w:rsid w:val="001C57EE"/>
    <w:rsid w:val="001D2095"/>
    <w:rsid w:val="001D38AD"/>
    <w:rsid w:val="001D4A8E"/>
    <w:rsid w:val="001D6CFB"/>
    <w:rsid w:val="001E11AC"/>
    <w:rsid w:val="001E4CCF"/>
    <w:rsid w:val="001E5731"/>
    <w:rsid w:val="001E6886"/>
    <w:rsid w:val="001F5490"/>
    <w:rsid w:val="00203F64"/>
    <w:rsid w:val="0020474B"/>
    <w:rsid w:val="00204797"/>
    <w:rsid w:val="00211855"/>
    <w:rsid w:val="002122F0"/>
    <w:rsid w:val="00213804"/>
    <w:rsid w:val="0021380F"/>
    <w:rsid w:val="002144A8"/>
    <w:rsid w:val="0021473F"/>
    <w:rsid w:val="00215F3D"/>
    <w:rsid w:val="00220E43"/>
    <w:rsid w:val="00222F83"/>
    <w:rsid w:val="00226DEB"/>
    <w:rsid w:val="00227855"/>
    <w:rsid w:val="002324D6"/>
    <w:rsid w:val="002329E3"/>
    <w:rsid w:val="00233F87"/>
    <w:rsid w:val="00236999"/>
    <w:rsid w:val="002374CE"/>
    <w:rsid w:val="00241EFC"/>
    <w:rsid w:val="00245EF5"/>
    <w:rsid w:val="00246647"/>
    <w:rsid w:val="00247705"/>
    <w:rsid w:val="00247BBF"/>
    <w:rsid w:val="002506A4"/>
    <w:rsid w:val="00250E06"/>
    <w:rsid w:val="00253C46"/>
    <w:rsid w:val="002546BC"/>
    <w:rsid w:val="00256497"/>
    <w:rsid w:val="0025730B"/>
    <w:rsid w:val="00257C80"/>
    <w:rsid w:val="00257D99"/>
    <w:rsid w:val="002609D7"/>
    <w:rsid w:val="00262EB0"/>
    <w:rsid w:val="002637A9"/>
    <w:rsid w:val="00265084"/>
    <w:rsid w:val="00267FC0"/>
    <w:rsid w:val="002726D2"/>
    <w:rsid w:val="00273D82"/>
    <w:rsid w:val="00277FD5"/>
    <w:rsid w:val="00283E42"/>
    <w:rsid w:val="002841A8"/>
    <w:rsid w:val="0029544B"/>
    <w:rsid w:val="00295721"/>
    <w:rsid w:val="002961A6"/>
    <w:rsid w:val="00296EF3"/>
    <w:rsid w:val="00297183"/>
    <w:rsid w:val="002A4EE0"/>
    <w:rsid w:val="002A59FA"/>
    <w:rsid w:val="002B512A"/>
    <w:rsid w:val="002B7F18"/>
    <w:rsid w:val="002C06F2"/>
    <w:rsid w:val="002C0804"/>
    <w:rsid w:val="002C11D8"/>
    <w:rsid w:val="002C1D25"/>
    <w:rsid w:val="002C6800"/>
    <w:rsid w:val="002C6A42"/>
    <w:rsid w:val="002D0111"/>
    <w:rsid w:val="002D1EE6"/>
    <w:rsid w:val="002D415B"/>
    <w:rsid w:val="002D4E61"/>
    <w:rsid w:val="002D5D1A"/>
    <w:rsid w:val="002D6905"/>
    <w:rsid w:val="002D74A2"/>
    <w:rsid w:val="002E1FB9"/>
    <w:rsid w:val="002E21A8"/>
    <w:rsid w:val="002E3C70"/>
    <w:rsid w:val="002E5A12"/>
    <w:rsid w:val="002E6552"/>
    <w:rsid w:val="002E7C0F"/>
    <w:rsid w:val="002F0662"/>
    <w:rsid w:val="002F35FC"/>
    <w:rsid w:val="002F62D5"/>
    <w:rsid w:val="002F6E1F"/>
    <w:rsid w:val="002F767F"/>
    <w:rsid w:val="00300545"/>
    <w:rsid w:val="0030585E"/>
    <w:rsid w:val="00307312"/>
    <w:rsid w:val="00307EEA"/>
    <w:rsid w:val="00307F0C"/>
    <w:rsid w:val="003103EB"/>
    <w:rsid w:val="00310875"/>
    <w:rsid w:val="003108BD"/>
    <w:rsid w:val="00311F45"/>
    <w:rsid w:val="003145C2"/>
    <w:rsid w:val="00323C4A"/>
    <w:rsid w:val="00325A0A"/>
    <w:rsid w:val="00326776"/>
    <w:rsid w:val="00331202"/>
    <w:rsid w:val="0033296A"/>
    <w:rsid w:val="00332F52"/>
    <w:rsid w:val="0033323A"/>
    <w:rsid w:val="003349AC"/>
    <w:rsid w:val="0033737E"/>
    <w:rsid w:val="003413EA"/>
    <w:rsid w:val="00343C05"/>
    <w:rsid w:val="00345538"/>
    <w:rsid w:val="00347F7F"/>
    <w:rsid w:val="00350F9E"/>
    <w:rsid w:val="003528FE"/>
    <w:rsid w:val="00353748"/>
    <w:rsid w:val="00360290"/>
    <w:rsid w:val="00360F1C"/>
    <w:rsid w:val="00360F44"/>
    <w:rsid w:val="00367DD4"/>
    <w:rsid w:val="00372894"/>
    <w:rsid w:val="0037639B"/>
    <w:rsid w:val="003836B6"/>
    <w:rsid w:val="00390EB7"/>
    <w:rsid w:val="00391C3E"/>
    <w:rsid w:val="003962CE"/>
    <w:rsid w:val="0039721C"/>
    <w:rsid w:val="003A10B5"/>
    <w:rsid w:val="003A13AF"/>
    <w:rsid w:val="003A3AA1"/>
    <w:rsid w:val="003A3ED0"/>
    <w:rsid w:val="003A50B7"/>
    <w:rsid w:val="003A63AC"/>
    <w:rsid w:val="003C0F34"/>
    <w:rsid w:val="003C188E"/>
    <w:rsid w:val="003C5546"/>
    <w:rsid w:val="003C6A6D"/>
    <w:rsid w:val="003D063F"/>
    <w:rsid w:val="003D264D"/>
    <w:rsid w:val="003D3A07"/>
    <w:rsid w:val="003D3E17"/>
    <w:rsid w:val="003E29A1"/>
    <w:rsid w:val="003E45AA"/>
    <w:rsid w:val="003E5AAB"/>
    <w:rsid w:val="003F5437"/>
    <w:rsid w:val="003F6AB2"/>
    <w:rsid w:val="003F7A6A"/>
    <w:rsid w:val="004003BD"/>
    <w:rsid w:val="00401D4D"/>
    <w:rsid w:val="004030D6"/>
    <w:rsid w:val="0040371C"/>
    <w:rsid w:val="0040484D"/>
    <w:rsid w:val="00406E30"/>
    <w:rsid w:val="00410205"/>
    <w:rsid w:val="00415821"/>
    <w:rsid w:val="00422B31"/>
    <w:rsid w:val="004230C6"/>
    <w:rsid w:val="0042361B"/>
    <w:rsid w:val="00425009"/>
    <w:rsid w:val="004267EB"/>
    <w:rsid w:val="004274EA"/>
    <w:rsid w:val="0043316E"/>
    <w:rsid w:val="00434A05"/>
    <w:rsid w:val="00436C20"/>
    <w:rsid w:val="004373F8"/>
    <w:rsid w:val="004375EF"/>
    <w:rsid w:val="00440CCB"/>
    <w:rsid w:val="00440E22"/>
    <w:rsid w:val="00440E60"/>
    <w:rsid w:val="004471BC"/>
    <w:rsid w:val="00451A2B"/>
    <w:rsid w:val="00453AFF"/>
    <w:rsid w:val="00456B68"/>
    <w:rsid w:val="00456D00"/>
    <w:rsid w:val="004620DE"/>
    <w:rsid w:val="00466F57"/>
    <w:rsid w:val="0047031D"/>
    <w:rsid w:val="00471216"/>
    <w:rsid w:val="0047122D"/>
    <w:rsid w:val="00473ED8"/>
    <w:rsid w:val="0047409C"/>
    <w:rsid w:val="00474141"/>
    <w:rsid w:val="00474D66"/>
    <w:rsid w:val="00477A4D"/>
    <w:rsid w:val="00477EF7"/>
    <w:rsid w:val="00480537"/>
    <w:rsid w:val="00482901"/>
    <w:rsid w:val="00483380"/>
    <w:rsid w:val="0049028F"/>
    <w:rsid w:val="00491FCB"/>
    <w:rsid w:val="0049407A"/>
    <w:rsid w:val="00494568"/>
    <w:rsid w:val="00495EF8"/>
    <w:rsid w:val="004964FB"/>
    <w:rsid w:val="004A06D4"/>
    <w:rsid w:val="004A1861"/>
    <w:rsid w:val="004A55E6"/>
    <w:rsid w:val="004B6872"/>
    <w:rsid w:val="004C0286"/>
    <w:rsid w:val="004C1184"/>
    <w:rsid w:val="004C3909"/>
    <w:rsid w:val="004C4AA7"/>
    <w:rsid w:val="004C57B0"/>
    <w:rsid w:val="004D1CF0"/>
    <w:rsid w:val="004D2BDD"/>
    <w:rsid w:val="004D7352"/>
    <w:rsid w:val="004E1938"/>
    <w:rsid w:val="004E20C4"/>
    <w:rsid w:val="004E25A2"/>
    <w:rsid w:val="004E6A2F"/>
    <w:rsid w:val="004E6E16"/>
    <w:rsid w:val="004F1F4C"/>
    <w:rsid w:val="004F235A"/>
    <w:rsid w:val="004F484B"/>
    <w:rsid w:val="004F546D"/>
    <w:rsid w:val="004F7A4D"/>
    <w:rsid w:val="00501BAE"/>
    <w:rsid w:val="005027AE"/>
    <w:rsid w:val="00503CC6"/>
    <w:rsid w:val="00507361"/>
    <w:rsid w:val="00511ABC"/>
    <w:rsid w:val="00514C25"/>
    <w:rsid w:val="00515393"/>
    <w:rsid w:val="005225DF"/>
    <w:rsid w:val="00533CB2"/>
    <w:rsid w:val="00533D90"/>
    <w:rsid w:val="00537D2D"/>
    <w:rsid w:val="005401DC"/>
    <w:rsid w:val="0054517C"/>
    <w:rsid w:val="00560BA3"/>
    <w:rsid w:val="00561C10"/>
    <w:rsid w:val="00571380"/>
    <w:rsid w:val="00571CBE"/>
    <w:rsid w:val="00580D42"/>
    <w:rsid w:val="005839B6"/>
    <w:rsid w:val="00584E66"/>
    <w:rsid w:val="005851C3"/>
    <w:rsid w:val="00586C46"/>
    <w:rsid w:val="00591C2A"/>
    <w:rsid w:val="00591E46"/>
    <w:rsid w:val="00593BBB"/>
    <w:rsid w:val="00596C18"/>
    <w:rsid w:val="00597974"/>
    <w:rsid w:val="005A218C"/>
    <w:rsid w:val="005A21BF"/>
    <w:rsid w:val="005A4115"/>
    <w:rsid w:val="005A493F"/>
    <w:rsid w:val="005A64A2"/>
    <w:rsid w:val="005A66BE"/>
    <w:rsid w:val="005A721A"/>
    <w:rsid w:val="005A7958"/>
    <w:rsid w:val="005C72DA"/>
    <w:rsid w:val="005E0BB3"/>
    <w:rsid w:val="005E1368"/>
    <w:rsid w:val="005E228F"/>
    <w:rsid w:val="005E451E"/>
    <w:rsid w:val="005E63DC"/>
    <w:rsid w:val="005F252C"/>
    <w:rsid w:val="005F2E89"/>
    <w:rsid w:val="005F4179"/>
    <w:rsid w:val="005F47DE"/>
    <w:rsid w:val="00600348"/>
    <w:rsid w:val="00601996"/>
    <w:rsid w:val="00602924"/>
    <w:rsid w:val="00604416"/>
    <w:rsid w:val="00610092"/>
    <w:rsid w:val="00611D2E"/>
    <w:rsid w:val="00615AEF"/>
    <w:rsid w:val="006168B6"/>
    <w:rsid w:val="006177FF"/>
    <w:rsid w:val="006212EA"/>
    <w:rsid w:val="0062178F"/>
    <w:rsid w:val="00621A3A"/>
    <w:rsid w:val="00621E99"/>
    <w:rsid w:val="006227B0"/>
    <w:rsid w:val="00624578"/>
    <w:rsid w:val="00627814"/>
    <w:rsid w:val="00632132"/>
    <w:rsid w:val="00632465"/>
    <w:rsid w:val="006324F6"/>
    <w:rsid w:val="006353F6"/>
    <w:rsid w:val="00641180"/>
    <w:rsid w:val="0064180A"/>
    <w:rsid w:val="00646A1D"/>
    <w:rsid w:val="00647AFA"/>
    <w:rsid w:val="006509B5"/>
    <w:rsid w:val="00653B38"/>
    <w:rsid w:val="00656057"/>
    <w:rsid w:val="006650FE"/>
    <w:rsid w:val="00665569"/>
    <w:rsid w:val="00666959"/>
    <w:rsid w:val="00671F1E"/>
    <w:rsid w:val="00674206"/>
    <w:rsid w:val="00680DF5"/>
    <w:rsid w:val="00681BFE"/>
    <w:rsid w:val="00682299"/>
    <w:rsid w:val="006839D1"/>
    <w:rsid w:val="00685248"/>
    <w:rsid w:val="006901C2"/>
    <w:rsid w:val="00693975"/>
    <w:rsid w:val="00694714"/>
    <w:rsid w:val="006A1D92"/>
    <w:rsid w:val="006A7155"/>
    <w:rsid w:val="006A77A0"/>
    <w:rsid w:val="006B5120"/>
    <w:rsid w:val="006C2ABD"/>
    <w:rsid w:val="006C7637"/>
    <w:rsid w:val="006C7BB4"/>
    <w:rsid w:val="006D1669"/>
    <w:rsid w:val="006D56A7"/>
    <w:rsid w:val="006E0547"/>
    <w:rsid w:val="006E0FCE"/>
    <w:rsid w:val="006E52DC"/>
    <w:rsid w:val="006E5F89"/>
    <w:rsid w:val="006E7354"/>
    <w:rsid w:val="006E7D11"/>
    <w:rsid w:val="006F18FC"/>
    <w:rsid w:val="006F3262"/>
    <w:rsid w:val="006F3FFD"/>
    <w:rsid w:val="00705E21"/>
    <w:rsid w:val="00712477"/>
    <w:rsid w:val="00712AA7"/>
    <w:rsid w:val="00713FB8"/>
    <w:rsid w:val="00720B6D"/>
    <w:rsid w:val="007211F0"/>
    <w:rsid w:val="0072352B"/>
    <w:rsid w:val="007239D0"/>
    <w:rsid w:val="0072477F"/>
    <w:rsid w:val="00724A8B"/>
    <w:rsid w:val="007256CD"/>
    <w:rsid w:val="00733092"/>
    <w:rsid w:val="00735DC3"/>
    <w:rsid w:val="007365CD"/>
    <w:rsid w:val="0074160D"/>
    <w:rsid w:val="0074409C"/>
    <w:rsid w:val="00747218"/>
    <w:rsid w:val="00747834"/>
    <w:rsid w:val="00751B93"/>
    <w:rsid w:val="00752E38"/>
    <w:rsid w:val="00753843"/>
    <w:rsid w:val="00756CAB"/>
    <w:rsid w:val="00756EE4"/>
    <w:rsid w:val="00757B6C"/>
    <w:rsid w:val="007635ED"/>
    <w:rsid w:val="007777D3"/>
    <w:rsid w:val="007811A5"/>
    <w:rsid w:val="00785E57"/>
    <w:rsid w:val="0078631C"/>
    <w:rsid w:val="007938AA"/>
    <w:rsid w:val="007970BA"/>
    <w:rsid w:val="007A1575"/>
    <w:rsid w:val="007A432C"/>
    <w:rsid w:val="007A6D89"/>
    <w:rsid w:val="007B1327"/>
    <w:rsid w:val="007B180D"/>
    <w:rsid w:val="007B2D14"/>
    <w:rsid w:val="007B3C6C"/>
    <w:rsid w:val="007B43B0"/>
    <w:rsid w:val="007B4E81"/>
    <w:rsid w:val="007B66B1"/>
    <w:rsid w:val="007B7B9D"/>
    <w:rsid w:val="007C0E6E"/>
    <w:rsid w:val="007C1825"/>
    <w:rsid w:val="007C1CAE"/>
    <w:rsid w:val="007C2480"/>
    <w:rsid w:val="007C31A1"/>
    <w:rsid w:val="007C451B"/>
    <w:rsid w:val="007C5F65"/>
    <w:rsid w:val="007D230F"/>
    <w:rsid w:val="007D28BA"/>
    <w:rsid w:val="007D2F9E"/>
    <w:rsid w:val="007D4F5F"/>
    <w:rsid w:val="007E08CE"/>
    <w:rsid w:val="007E0AFD"/>
    <w:rsid w:val="007E295E"/>
    <w:rsid w:val="007E2F16"/>
    <w:rsid w:val="007E31D6"/>
    <w:rsid w:val="007E54D1"/>
    <w:rsid w:val="007E5B19"/>
    <w:rsid w:val="007F095B"/>
    <w:rsid w:val="007F5902"/>
    <w:rsid w:val="0080596B"/>
    <w:rsid w:val="00811789"/>
    <w:rsid w:val="00813152"/>
    <w:rsid w:val="008154BE"/>
    <w:rsid w:val="0082094C"/>
    <w:rsid w:val="00820B1B"/>
    <w:rsid w:val="008221CE"/>
    <w:rsid w:val="0082246E"/>
    <w:rsid w:val="00822657"/>
    <w:rsid w:val="008244EA"/>
    <w:rsid w:val="00824F5A"/>
    <w:rsid w:val="00825525"/>
    <w:rsid w:val="00825ACB"/>
    <w:rsid w:val="008327EF"/>
    <w:rsid w:val="00834E1E"/>
    <w:rsid w:val="0084026E"/>
    <w:rsid w:val="00841AE7"/>
    <w:rsid w:val="008422EB"/>
    <w:rsid w:val="00842D11"/>
    <w:rsid w:val="00844861"/>
    <w:rsid w:val="00845D45"/>
    <w:rsid w:val="008469FE"/>
    <w:rsid w:val="00846FF1"/>
    <w:rsid w:val="00872611"/>
    <w:rsid w:val="00872B65"/>
    <w:rsid w:val="008748BF"/>
    <w:rsid w:val="00874CFC"/>
    <w:rsid w:val="00882BF7"/>
    <w:rsid w:val="00892B9A"/>
    <w:rsid w:val="00895657"/>
    <w:rsid w:val="00897158"/>
    <w:rsid w:val="008A4050"/>
    <w:rsid w:val="008A5E22"/>
    <w:rsid w:val="008B5544"/>
    <w:rsid w:val="008C063A"/>
    <w:rsid w:val="008D08E2"/>
    <w:rsid w:val="008D3243"/>
    <w:rsid w:val="008D572E"/>
    <w:rsid w:val="008E1687"/>
    <w:rsid w:val="008E22A9"/>
    <w:rsid w:val="008E26D4"/>
    <w:rsid w:val="008E2FF7"/>
    <w:rsid w:val="008E38EC"/>
    <w:rsid w:val="008E45E5"/>
    <w:rsid w:val="008F0D57"/>
    <w:rsid w:val="008F3BA1"/>
    <w:rsid w:val="008F3E04"/>
    <w:rsid w:val="0090324B"/>
    <w:rsid w:val="00904540"/>
    <w:rsid w:val="0090524C"/>
    <w:rsid w:val="00905B72"/>
    <w:rsid w:val="00910E6D"/>
    <w:rsid w:val="0091471D"/>
    <w:rsid w:val="0091550C"/>
    <w:rsid w:val="00916D02"/>
    <w:rsid w:val="009209C1"/>
    <w:rsid w:val="00922816"/>
    <w:rsid w:val="00922B19"/>
    <w:rsid w:val="00925E7E"/>
    <w:rsid w:val="00931112"/>
    <w:rsid w:val="00932A0D"/>
    <w:rsid w:val="00932B47"/>
    <w:rsid w:val="009341D9"/>
    <w:rsid w:val="00935FA8"/>
    <w:rsid w:val="00941DBE"/>
    <w:rsid w:val="00941FDA"/>
    <w:rsid w:val="00943000"/>
    <w:rsid w:val="0094398C"/>
    <w:rsid w:val="009439B6"/>
    <w:rsid w:val="00944958"/>
    <w:rsid w:val="00944F6D"/>
    <w:rsid w:val="00952060"/>
    <w:rsid w:val="009521D2"/>
    <w:rsid w:val="009544C6"/>
    <w:rsid w:val="00955636"/>
    <w:rsid w:val="00955EAD"/>
    <w:rsid w:val="00957E04"/>
    <w:rsid w:val="00970483"/>
    <w:rsid w:val="00970FBA"/>
    <w:rsid w:val="00971291"/>
    <w:rsid w:val="009722E9"/>
    <w:rsid w:val="009735A7"/>
    <w:rsid w:val="009754C8"/>
    <w:rsid w:val="0097612A"/>
    <w:rsid w:val="009841D8"/>
    <w:rsid w:val="00990695"/>
    <w:rsid w:val="00992DB9"/>
    <w:rsid w:val="0099525D"/>
    <w:rsid w:val="0099530C"/>
    <w:rsid w:val="00995B05"/>
    <w:rsid w:val="00996271"/>
    <w:rsid w:val="009A073A"/>
    <w:rsid w:val="009A10D2"/>
    <w:rsid w:val="009A3766"/>
    <w:rsid w:val="009A4C8D"/>
    <w:rsid w:val="009A6DFA"/>
    <w:rsid w:val="009A76B8"/>
    <w:rsid w:val="009B35DC"/>
    <w:rsid w:val="009C0269"/>
    <w:rsid w:val="009C3141"/>
    <w:rsid w:val="009C54FA"/>
    <w:rsid w:val="009D2500"/>
    <w:rsid w:val="009D26F3"/>
    <w:rsid w:val="009D4BEB"/>
    <w:rsid w:val="009E2BD7"/>
    <w:rsid w:val="009E6DF5"/>
    <w:rsid w:val="009E7155"/>
    <w:rsid w:val="009F116D"/>
    <w:rsid w:val="009F23C0"/>
    <w:rsid w:val="009F6AC8"/>
    <w:rsid w:val="00A05D70"/>
    <w:rsid w:val="00A0605A"/>
    <w:rsid w:val="00A06ACE"/>
    <w:rsid w:val="00A11C01"/>
    <w:rsid w:val="00A1406B"/>
    <w:rsid w:val="00A15B5F"/>
    <w:rsid w:val="00A20745"/>
    <w:rsid w:val="00A23CFF"/>
    <w:rsid w:val="00A27C40"/>
    <w:rsid w:val="00A319BD"/>
    <w:rsid w:val="00A35C9A"/>
    <w:rsid w:val="00A40839"/>
    <w:rsid w:val="00A42F21"/>
    <w:rsid w:val="00A432E5"/>
    <w:rsid w:val="00A43F8E"/>
    <w:rsid w:val="00A529C6"/>
    <w:rsid w:val="00A54423"/>
    <w:rsid w:val="00A54F22"/>
    <w:rsid w:val="00A557FF"/>
    <w:rsid w:val="00A61BC8"/>
    <w:rsid w:val="00A63A70"/>
    <w:rsid w:val="00A709E9"/>
    <w:rsid w:val="00A715E3"/>
    <w:rsid w:val="00A77B0A"/>
    <w:rsid w:val="00A82031"/>
    <w:rsid w:val="00A8518C"/>
    <w:rsid w:val="00A85E87"/>
    <w:rsid w:val="00A904DB"/>
    <w:rsid w:val="00A940BD"/>
    <w:rsid w:val="00AC1462"/>
    <w:rsid w:val="00AC378F"/>
    <w:rsid w:val="00AC4659"/>
    <w:rsid w:val="00AC5C25"/>
    <w:rsid w:val="00AC7833"/>
    <w:rsid w:val="00AD19F7"/>
    <w:rsid w:val="00AD7771"/>
    <w:rsid w:val="00AE175A"/>
    <w:rsid w:val="00AE21F1"/>
    <w:rsid w:val="00AE2F2B"/>
    <w:rsid w:val="00AE43C7"/>
    <w:rsid w:val="00AE48F5"/>
    <w:rsid w:val="00AE6D86"/>
    <w:rsid w:val="00AF76C0"/>
    <w:rsid w:val="00B06F76"/>
    <w:rsid w:val="00B150A8"/>
    <w:rsid w:val="00B15504"/>
    <w:rsid w:val="00B2177C"/>
    <w:rsid w:val="00B236A8"/>
    <w:rsid w:val="00B251C9"/>
    <w:rsid w:val="00B265EC"/>
    <w:rsid w:val="00B2694B"/>
    <w:rsid w:val="00B26EC4"/>
    <w:rsid w:val="00B27C0E"/>
    <w:rsid w:val="00B3029F"/>
    <w:rsid w:val="00B3134B"/>
    <w:rsid w:val="00B31A20"/>
    <w:rsid w:val="00B32F50"/>
    <w:rsid w:val="00B34B7F"/>
    <w:rsid w:val="00B407C2"/>
    <w:rsid w:val="00B44A34"/>
    <w:rsid w:val="00B5015F"/>
    <w:rsid w:val="00B502AD"/>
    <w:rsid w:val="00B51496"/>
    <w:rsid w:val="00B5155D"/>
    <w:rsid w:val="00B54F5F"/>
    <w:rsid w:val="00B55AEE"/>
    <w:rsid w:val="00B61EEA"/>
    <w:rsid w:val="00B652F9"/>
    <w:rsid w:val="00B66C48"/>
    <w:rsid w:val="00B7001E"/>
    <w:rsid w:val="00B7047A"/>
    <w:rsid w:val="00B7484E"/>
    <w:rsid w:val="00B8403B"/>
    <w:rsid w:val="00B8492E"/>
    <w:rsid w:val="00B8509E"/>
    <w:rsid w:val="00B85BAE"/>
    <w:rsid w:val="00B9054C"/>
    <w:rsid w:val="00B9084D"/>
    <w:rsid w:val="00B90A2A"/>
    <w:rsid w:val="00B9118C"/>
    <w:rsid w:val="00B9371D"/>
    <w:rsid w:val="00B939F7"/>
    <w:rsid w:val="00B94F50"/>
    <w:rsid w:val="00BA0625"/>
    <w:rsid w:val="00BA15F2"/>
    <w:rsid w:val="00BA25A8"/>
    <w:rsid w:val="00BA2A61"/>
    <w:rsid w:val="00BA2C75"/>
    <w:rsid w:val="00BA6233"/>
    <w:rsid w:val="00BB3C94"/>
    <w:rsid w:val="00BB64C0"/>
    <w:rsid w:val="00BB6D51"/>
    <w:rsid w:val="00BC3188"/>
    <w:rsid w:val="00BC3195"/>
    <w:rsid w:val="00BC66F8"/>
    <w:rsid w:val="00BC67E9"/>
    <w:rsid w:val="00BC7A69"/>
    <w:rsid w:val="00BD3083"/>
    <w:rsid w:val="00BD5F9E"/>
    <w:rsid w:val="00BD7F2F"/>
    <w:rsid w:val="00BE2B72"/>
    <w:rsid w:val="00BE6CFF"/>
    <w:rsid w:val="00BF3A86"/>
    <w:rsid w:val="00BF4871"/>
    <w:rsid w:val="00BF673A"/>
    <w:rsid w:val="00BF7290"/>
    <w:rsid w:val="00BF7CB5"/>
    <w:rsid w:val="00C026CB"/>
    <w:rsid w:val="00C033FD"/>
    <w:rsid w:val="00C04480"/>
    <w:rsid w:val="00C05CAF"/>
    <w:rsid w:val="00C07462"/>
    <w:rsid w:val="00C07CFE"/>
    <w:rsid w:val="00C07D97"/>
    <w:rsid w:val="00C15829"/>
    <w:rsid w:val="00C16808"/>
    <w:rsid w:val="00C17A10"/>
    <w:rsid w:val="00C24B9F"/>
    <w:rsid w:val="00C25D13"/>
    <w:rsid w:val="00C26C06"/>
    <w:rsid w:val="00C27576"/>
    <w:rsid w:val="00C32179"/>
    <w:rsid w:val="00C34459"/>
    <w:rsid w:val="00C345DA"/>
    <w:rsid w:val="00C34DC9"/>
    <w:rsid w:val="00C3534B"/>
    <w:rsid w:val="00C36365"/>
    <w:rsid w:val="00C433FF"/>
    <w:rsid w:val="00C44DC2"/>
    <w:rsid w:val="00C46612"/>
    <w:rsid w:val="00C561DA"/>
    <w:rsid w:val="00C611F6"/>
    <w:rsid w:val="00C65561"/>
    <w:rsid w:val="00C658C0"/>
    <w:rsid w:val="00C66DB6"/>
    <w:rsid w:val="00C67230"/>
    <w:rsid w:val="00C70B7A"/>
    <w:rsid w:val="00C74F0C"/>
    <w:rsid w:val="00C76B91"/>
    <w:rsid w:val="00C82C82"/>
    <w:rsid w:val="00C840AA"/>
    <w:rsid w:val="00C85751"/>
    <w:rsid w:val="00C92439"/>
    <w:rsid w:val="00C93020"/>
    <w:rsid w:val="00C939E3"/>
    <w:rsid w:val="00C954C8"/>
    <w:rsid w:val="00C96BD1"/>
    <w:rsid w:val="00C97C3E"/>
    <w:rsid w:val="00CA01EE"/>
    <w:rsid w:val="00CA144C"/>
    <w:rsid w:val="00CA2A99"/>
    <w:rsid w:val="00CA542B"/>
    <w:rsid w:val="00CA64B7"/>
    <w:rsid w:val="00CA6E23"/>
    <w:rsid w:val="00CA7008"/>
    <w:rsid w:val="00CB233D"/>
    <w:rsid w:val="00CB25CB"/>
    <w:rsid w:val="00CB3501"/>
    <w:rsid w:val="00CB6094"/>
    <w:rsid w:val="00CB7AA9"/>
    <w:rsid w:val="00CC689B"/>
    <w:rsid w:val="00CD2EE6"/>
    <w:rsid w:val="00CD4300"/>
    <w:rsid w:val="00CD6C81"/>
    <w:rsid w:val="00CE063C"/>
    <w:rsid w:val="00CE2363"/>
    <w:rsid w:val="00CE2BDD"/>
    <w:rsid w:val="00CE47D3"/>
    <w:rsid w:val="00CE5E86"/>
    <w:rsid w:val="00CE6292"/>
    <w:rsid w:val="00CF5908"/>
    <w:rsid w:val="00CF6752"/>
    <w:rsid w:val="00CF67E5"/>
    <w:rsid w:val="00CF6DA2"/>
    <w:rsid w:val="00CF70FA"/>
    <w:rsid w:val="00D00DF3"/>
    <w:rsid w:val="00D01044"/>
    <w:rsid w:val="00D0310B"/>
    <w:rsid w:val="00D05C5C"/>
    <w:rsid w:val="00D079E9"/>
    <w:rsid w:val="00D17465"/>
    <w:rsid w:val="00D227DE"/>
    <w:rsid w:val="00D229F6"/>
    <w:rsid w:val="00D24910"/>
    <w:rsid w:val="00D2779D"/>
    <w:rsid w:val="00D27BDC"/>
    <w:rsid w:val="00D36279"/>
    <w:rsid w:val="00D44068"/>
    <w:rsid w:val="00D46E58"/>
    <w:rsid w:val="00D47B08"/>
    <w:rsid w:val="00D57C6B"/>
    <w:rsid w:val="00D61205"/>
    <w:rsid w:val="00D64688"/>
    <w:rsid w:val="00D67113"/>
    <w:rsid w:val="00D67435"/>
    <w:rsid w:val="00D70012"/>
    <w:rsid w:val="00D73E39"/>
    <w:rsid w:val="00D74E06"/>
    <w:rsid w:val="00D8164E"/>
    <w:rsid w:val="00D845B8"/>
    <w:rsid w:val="00D84EC7"/>
    <w:rsid w:val="00D855BC"/>
    <w:rsid w:val="00D85E8A"/>
    <w:rsid w:val="00D860A7"/>
    <w:rsid w:val="00D87F16"/>
    <w:rsid w:val="00D914C9"/>
    <w:rsid w:val="00D96774"/>
    <w:rsid w:val="00D96848"/>
    <w:rsid w:val="00DA0337"/>
    <w:rsid w:val="00DA3056"/>
    <w:rsid w:val="00DA4B7C"/>
    <w:rsid w:val="00DA629B"/>
    <w:rsid w:val="00DA7336"/>
    <w:rsid w:val="00DB003F"/>
    <w:rsid w:val="00DB005F"/>
    <w:rsid w:val="00DB0DFE"/>
    <w:rsid w:val="00DB37E7"/>
    <w:rsid w:val="00DB38C1"/>
    <w:rsid w:val="00DB5D25"/>
    <w:rsid w:val="00DC157A"/>
    <w:rsid w:val="00DC3DFA"/>
    <w:rsid w:val="00DC6E50"/>
    <w:rsid w:val="00DC74C4"/>
    <w:rsid w:val="00DD24A3"/>
    <w:rsid w:val="00DE4999"/>
    <w:rsid w:val="00DF188B"/>
    <w:rsid w:val="00DF48E7"/>
    <w:rsid w:val="00DF514A"/>
    <w:rsid w:val="00DF5F9F"/>
    <w:rsid w:val="00E012F5"/>
    <w:rsid w:val="00E0135F"/>
    <w:rsid w:val="00E0180B"/>
    <w:rsid w:val="00E020F1"/>
    <w:rsid w:val="00E03B74"/>
    <w:rsid w:val="00E07274"/>
    <w:rsid w:val="00E10A06"/>
    <w:rsid w:val="00E17E45"/>
    <w:rsid w:val="00E2655B"/>
    <w:rsid w:val="00E31B02"/>
    <w:rsid w:val="00E338FC"/>
    <w:rsid w:val="00E37936"/>
    <w:rsid w:val="00E422A5"/>
    <w:rsid w:val="00E53A02"/>
    <w:rsid w:val="00E54054"/>
    <w:rsid w:val="00E6596F"/>
    <w:rsid w:val="00E70362"/>
    <w:rsid w:val="00E7103E"/>
    <w:rsid w:val="00E73340"/>
    <w:rsid w:val="00E73B4F"/>
    <w:rsid w:val="00E7655B"/>
    <w:rsid w:val="00E77F0D"/>
    <w:rsid w:val="00E81C11"/>
    <w:rsid w:val="00E8307F"/>
    <w:rsid w:val="00E870C8"/>
    <w:rsid w:val="00E93215"/>
    <w:rsid w:val="00EA117A"/>
    <w:rsid w:val="00EA39D6"/>
    <w:rsid w:val="00EA466B"/>
    <w:rsid w:val="00EA6FFE"/>
    <w:rsid w:val="00EB3B18"/>
    <w:rsid w:val="00EB4D5D"/>
    <w:rsid w:val="00EB6569"/>
    <w:rsid w:val="00EC333D"/>
    <w:rsid w:val="00EC34D4"/>
    <w:rsid w:val="00EC46CC"/>
    <w:rsid w:val="00EC5DB8"/>
    <w:rsid w:val="00EC5FF6"/>
    <w:rsid w:val="00EC71C7"/>
    <w:rsid w:val="00ED3AB0"/>
    <w:rsid w:val="00ED3F17"/>
    <w:rsid w:val="00ED687B"/>
    <w:rsid w:val="00ED7F9D"/>
    <w:rsid w:val="00EE4F14"/>
    <w:rsid w:val="00EE7EF1"/>
    <w:rsid w:val="00EF0949"/>
    <w:rsid w:val="00EF15EB"/>
    <w:rsid w:val="00EF197A"/>
    <w:rsid w:val="00EF3CE4"/>
    <w:rsid w:val="00EF6D31"/>
    <w:rsid w:val="00F035EA"/>
    <w:rsid w:val="00F039BB"/>
    <w:rsid w:val="00F03BC2"/>
    <w:rsid w:val="00F05D50"/>
    <w:rsid w:val="00F06047"/>
    <w:rsid w:val="00F06EF2"/>
    <w:rsid w:val="00F1307D"/>
    <w:rsid w:val="00F16FC3"/>
    <w:rsid w:val="00F17764"/>
    <w:rsid w:val="00F22BFC"/>
    <w:rsid w:val="00F23F40"/>
    <w:rsid w:val="00F26F2F"/>
    <w:rsid w:val="00F31CD7"/>
    <w:rsid w:val="00F35164"/>
    <w:rsid w:val="00F37513"/>
    <w:rsid w:val="00F37585"/>
    <w:rsid w:val="00F43779"/>
    <w:rsid w:val="00F536E0"/>
    <w:rsid w:val="00F53714"/>
    <w:rsid w:val="00F57A34"/>
    <w:rsid w:val="00F6152C"/>
    <w:rsid w:val="00F615A2"/>
    <w:rsid w:val="00F65173"/>
    <w:rsid w:val="00F65557"/>
    <w:rsid w:val="00F65FC5"/>
    <w:rsid w:val="00F732E7"/>
    <w:rsid w:val="00F7511B"/>
    <w:rsid w:val="00F81FDC"/>
    <w:rsid w:val="00F82FD7"/>
    <w:rsid w:val="00F91590"/>
    <w:rsid w:val="00F96F7D"/>
    <w:rsid w:val="00FA3A4F"/>
    <w:rsid w:val="00FA5925"/>
    <w:rsid w:val="00FB0A14"/>
    <w:rsid w:val="00FB3194"/>
    <w:rsid w:val="00FB3AA9"/>
    <w:rsid w:val="00FB5075"/>
    <w:rsid w:val="00FB58FF"/>
    <w:rsid w:val="00FB7580"/>
    <w:rsid w:val="00FC0800"/>
    <w:rsid w:val="00FC140A"/>
    <w:rsid w:val="00FC2568"/>
    <w:rsid w:val="00FC2DA4"/>
    <w:rsid w:val="00FC49E9"/>
    <w:rsid w:val="00FC4FED"/>
    <w:rsid w:val="00FC6085"/>
    <w:rsid w:val="00FC60E3"/>
    <w:rsid w:val="00FD12C7"/>
    <w:rsid w:val="00FD12D5"/>
    <w:rsid w:val="00FD3243"/>
    <w:rsid w:val="00FD3E1A"/>
    <w:rsid w:val="00FD409B"/>
    <w:rsid w:val="00FD5222"/>
    <w:rsid w:val="00FD5784"/>
    <w:rsid w:val="00FD74FC"/>
    <w:rsid w:val="00FE0E4C"/>
    <w:rsid w:val="00FE5F49"/>
    <w:rsid w:val="00FE612B"/>
    <w:rsid w:val="00FF1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F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3F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3F4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F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3F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3F4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33979E70E696AE925853AF9654414FE0C912C516117FD7FB558590BA2F68128D8FC6DE54F40E32C08E668596F3B52770575E5C00E1EACD301487S3T3F" TargetMode="External"/><Relationship Id="rId13" Type="http://schemas.openxmlformats.org/officeDocument/2006/relationships/hyperlink" Target="consultantplus://offline/ref=D833979E70E696AE925853AF9654414FE0C912C516117FD7FB558590BA2F68128D8FC6DE54F40E32C08E638596F3B52770575E5C00E1EACD301487S3T3F" TargetMode="External"/><Relationship Id="rId18" Type="http://schemas.openxmlformats.org/officeDocument/2006/relationships/hyperlink" Target="consultantplus://offline/ref=D833979E70E696AE925853AF9654414FE0C912C516117FD7FB558590BA2F68128D8FC6DE54F40E32C08E6E8396F3B52770575E5C00E1EACD301487S3T3F" TargetMode="External"/><Relationship Id="rId26" Type="http://schemas.openxmlformats.org/officeDocument/2006/relationships/hyperlink" Target="consultantplus://offline/ref=D833979E70E696AE925853AF9654414FE0C912C516117FD7FB558590BA2F68128D8FC6DE54F40E32C08F638E96F3B52770575E5C00E1EACD301487S3T3F" TargetMode="External"/><Relationship Id="rId39" Type="http://schemas.openxmlformats.org/officeDocument/2006/relationships/hyperlink" Target="consultantplus://offline/ref=D833979E70E696AE925853AF9654414FE0C912C516117FD7FB558590BA2F68128D8FC6DE54F40E32C08D668596F3B52770575E5C00E1EACD301487S3T3F" TargetMode="External"/><Relationship Id="rId3" Type="http://schemas.openxmlformats.org/officeDocument/2006/relationships/settings" Target="settings.xml"/><Relationship Id="rId21" Type="http://schemas.openxmlformats.org/officeDocument/2006/relationships/hyperlink" Target="consultantplus://offline/ref=D833979E70E696AE925853AF9654414FE0C912C516117FD7FB558590BA2F68128D8FC6DE54F40E32C08F678196F3B52770575E5C00E1EACD301487S3T3F" TargetMode="External"/><Relationship Id="rId34" Type="http://schemas.openxmlformats.org/officeDocument/2006/relationships/hyperlink" Target="consultantplus://offline/ref=D833979E70E696AE925853AF9654414FE0C912C516117FD7FB558590BA2F68128D8FC6DE54F40E32C08C638596F3B52770575E5C00E1EACD301487S3T3F" TargetMode="External"/><Relationship Id="rId42" Type="http://schemas.openxmlformats.org/officeDocument/2006/relationships/hyperlink" Target="consultantplus://offline/ref=D833979E70E696AE925853AF9654414FE0C912C515197BD4FA558590BA2F68128D8FC6DE54F40731C58533D6D9F2E96125445C5E00E3E8D1S3T3F" TargetMode="External"/><Relationship Id="rId7" Type="http://schemas.openxmlformats.org/officeDocument/2006/relationships/hyperlink" Target="consultantplus://offline/ref=D833979E70E696AE925853AF9654414FE0C912C516117FD7FB558590BA2F68128D8FC6DE54F40E32C08E678E96F3B52770575E5C00E1EACD301487S3T3F" TargetMode="External"/><Relationship Id="rId12" Type="http://schemas.openxmlformats.org/officeDocument/2006/relationships/hyperlink" Target="consultantplus://offline/ref=D833979E70E696AE925853AF9654414FE0C912C516117FD7FB558590BA2F68128D8FC6DE54F40E32C08E648F96F3B52770575E5C00E1EACD301487S3T3F" TargetMode="External"/><Relationship Id="rId17" Type="http://schemas.openxmlformats.org/officeDocument/2006/relationships/hyperlink" Target="consultantplus://offline/ref=D833979E70E696AE925853AF9654414FE0C912C516117FD7FB558590BA2F68128D8FC6DE54F40E32C08E608F96F3B52770575E5C00E1EACD301487S3T3F" TargetMode="External"/><Relationship Id="rId25" Type="http://schemas.openxmlformats.org/officeDocument/2006/relationships/hyperlink" Target="consultantplus://offline/ref=D833979E70E696AE925853AF9654414FE0C912C516117FD7FB558590BA2F68128D8FC6DE54F40E32C08F638496F3B52770575E5C00E1EACD301487S3T3F" TargetMode="External"/><Relationship Id="rId33" Type="http://schemas.openxmlformats.org/officeDocument/2006/relationships/hyperlink" Target="consultantplus://offline/ref=D833979E70E696AE925853AF9654414FE0C912C516117FD7FB558590BA2F68128D8FC6DE54F40E32C08C648F96F3B52770575E5C00E1EACD301487S3T3F" TargetMode="External"/><Relationship Id="rId38" Type="http://schemas.openxmlformats.org/officeDocument/2006/relationships/hyperlink" Target="consultantplus://offline/ref=D833979E70E696AE925853AF9654414FE0C912C516117FD7FB558590BA2F68128D8FC6DE54F40E32C08C6F8196F3B52770575E5C00E1EACD301487S3T3F" TargetMode="External"/><Relationship Id="rId2" Type="http://schemas.microsoft.com/office/2007/relationships/stylesWithEffects" Target="stylesWithEffects.xml"/><Relationship Id="rId16" Type="http://schemas.openxmlformats.org/officeDocument/2006/relationships/hyperlink" Target="consultantplus://offline/ref=D833979E70E696AE925853AF9654414FE0C912C516117FD7FB558590BA2F68128D8FC6DE54F40E32C08E608396F3B52770575E5C00E1EACD301487S3T3F" TargetMode="External"/><Relationship Id="rId20" Type="http://schemas.openxmlformats.org/officeDocument/2006/relationships/hyperlink" Target="consultantplus://offline/ref=D833979E70E696AE925853AF9654414FE0C912C516117FD7FB558590BA2F68128D8FC6DE54F40E32C08F678296F3B52770575E5C00E1EACD301487S3T3F" TargetMode="External"/><Relationship Id="rId29" Type="http://schemas.openxmlformats.org/officeDocument/2006/relationships/hyperlink" Target="consultantplus://offline/ref=D833979E70E696AE925853AF9654414FE0C912C516117FD7FB558590BA2F68128D8FC6DE54F40E32C08F6F8496F3B52770575E5C00E1EACD301487S3T3F" TargetMode="External"/><Relationship Id="rId41" Type="http://schemas.openxmlformats.org/officeDocument/2006/relationships/hyperlink" Target="consultantplus://offline/ref=D833979E70E696AE925853AF9654414FE0C912C516117FD7FB558590BA2F68128D8FC6DE54F40E32C08D628596F3B52770575E5C00E1EACD301487S3T3F" TargetMode="External"/><Relationship Id="rId1" Type="http://schemas.openxmlformats.org/officeDocument/2006/relationships/styles" Target="styles.xml"/><Relationship Id="rId6" Type="http://schemas.openxmlformats.org/officeDocument/2006/relationships/hyperlink" Target="consultantplus://offline/ref=D833979E70E696AE925853AF9654414FE0C912C516117FD7FB558590BA2F68128D8FC6DE54F40E32C08E678096F3B52770575E5C00E1EACD301487S3T3F" TargetMode="External"/><Relationship Id="rId11" Type="http://schemas.openxmlformats.org/officeDocument/2006/relationships/hyperlink" Target="consultantplus://offline/ref=D833979E70E696AE925853AF9654414FE0C912C516117FD7FB558590BA2F68128D8FC6DE54F40E32C08E648796F3B52770575E5C00E1EACD301487S3T3F" TargetMode="External"/><Relationship Id="rId24" Type="http://schemas.openxmlformats.org/officeDocument/2006/relationships/hyperlink" Target="consultantplus://offline/ref=D833979E70E696AE925853AF9654414FE0C912C516117FD7FB558590BA2F68128D8FC6DE54F40E32C08F648596F3B52770575E5C00E1EACD301487S3T3F" TargetMode="External"/><Relationship Id="rId32" Type="http://schemas.openxmlformats.org/officeDocument/2006/relationships/hyperlink" Target="consultantplus://offline/ref=D833979E70E696AE925853AF9654414FE0C912C516117FD7FB558590BA2F68128D8FC6DE54F40E32C08C648796F3B52770575E5C00E1EACD301487S3T3F" TargetMode="External"/><Relationship Id="rId37" Type="http://schemas.openxmlformats.org/officeDocument/2006/relationships/hyperlink" Target="consultantplus://offline/ref=D833979E70E696AE925853AF9654414FE0C912C516117FD7FB558590BA2F68128D8FC6DE54F40E32C08C608396F3B52770575E5C00E1EACD301487S3T3F" TargetMode="External"/><Relationship Id="rId40" Type="http://schemas.openxmlformats.org/officeDocument/2006/relationships/hyperlink" Target="consultantplus://offline/ref=D833979E70E696AE925853AF9654414FE0C912C516117FD7FB558590BA2F68128D8FC6DE54F40E32C08D658F96F3B52770575E5C00E1EACD301487S3T3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833979E70E696AE925853AF9654414FE0C912C516117FD7FB558590BA2F68128D8FC6DE54F40E32C08E628396F3B52770575E5C00E1EACD301487S3T3F" TargetMode="External"/><Relationship Id="rId23" Type="http://schemas.openxmlformats.org/officeDocument/2006/relationships/hyperlink" Target="consultantplus://offline/ref=D833979E70E696AE925853AF9654414FE0C912C516117FD7FB558590BA2F68128D8FC6DE54F40E32C08F648696F3B52770575E5C00E1EACD301487S3T3F" TargetMode="External"/><Relationship Id="rId28" Type="http://schemas.openxmlformats.org/officeDocument/2006/relationships/hyperlink" Target="consultantplus://offline/ref=D833979E70E696AE925853AF9654414FE0C912C516117FD7FB558590BA2F68128D8FC6DE54F40E32C08F618496F3B52770575E5C00E1EACD301487S3T3F" TargetMode="External"/><Relationship Id="rId36" Type="http://schemas.openxmlformats.org/officeDocument/2006/relationships/hyperlink" Target="consultantplus://offline/ref=D833979E70E696AE925853AF9654414FE0C912C516117FD7FB558590BA2F68128D8FC6DE54F40E32C08C608796F3B52770575E5C00E1EACD301487S3T3F" TargetMode="External"/><Relationship Id="rId10" Type="http://schemas.openxmlformats.org/officeDocument/2006/relationships/hyperlink" Target="consultantplus://offline/ref=D833979E70E696AE925853AF9654414FE0C912C516117FD7FB558590BA2F68128D8FC6DE54F40E32C08E668F96F3B52770575E5C00E1EACD301487S3T3F" TargetMode="External"/><Relationship Id="rId19" Type="http://schemas.openxmlformats.org/officeDocument/2006/relationships/hyperlink" Target="consultantplus://offline/ref=D833979E70E696AE925853AF9654414FE0C912C516117FD7FB558590BA2F68128D8FC6DE54F40E32C08E6E8F96F3B52770575E5C00E1EACD301487S3T3F" TargetMode="External"/><Relationship Id="rId31" Type="http://schemas.openxmlformats.org/officeDocument/2006/relationships/hyperlink" Target="consultantplus://offline/ref=D833979E70E696AE925853AF9654414FE0C912C516117FD7FB558590BA2F68128D8FC6DE54F40E32C08F6E8796F3B52770575E5C00E1EACD301487S3T3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833979E70E696AE925853AF9654414FE0C912C516117FD7FB558590BA2F68128D8FC6DE54F40E32C08E668396F3B52770575E5C00E1EACD301487S3T3F" TargetMode="External"/><Relationship Id="rId14" Type="http://schemas.openxmlformats.org/officeDocument/2006/relationships/hyperlink" Target="consultantplus://offline/ref=D833979E70E696AE925853AF9654414FE0C912C516117FD7FB558590BA2F68128D8FC6DE54F40E32C08E628796F3B52770575E5C00E1EACD301487S3T3F" TargetMode="External"/><Relationship Id="rId22" Type="http://schemas.openxmlformats.org/officeDocument/2006/relationships/hyperlink" Target="consultantplus://offline/ref=D833979E70E696AE925853AF9654414FE0C912C516117FD7FB558590BA2F68128D8FC6DE54F40E32C08F668096F3B52770575E5C00E1EACD301487S3T3F" TargetMode="External"/><Relationship Id="rId27" Type="http://schemas.openxmlformats.org/officeDocument/2006/relationships/hyperlink" Target="consultantplus://offline/ref=D833979E70E696AE925853AF9654414FE0C912C516117FD7FB558590BA2F68128D8FC6DE54F40E32C08F628696F3B52770575E5C00E1EACD301487S3T3F" TargetMode="External"/><Relationship Id="rId30" Type="http://schemas.openxmlformats.org/officeDocument/2006/relationships/hyperlink" Target="consultantplus://offline/ref=D833979E70E696AE925853AF9654414FE0C912C516117FD7FB558590BA2F68128D8FC6DE54F40E32C08F6F8096F3B52770575E5C00E1EACD301487S3T3F" TargetMode="External"/><Relationship Id="rId35" Type="http://schemas.openxmlformats.org/officeDocument/2006/relationships/hyperlink" Target="consultantplus://offline/ref=D833979E70E696AE925853AF9654414FE0C912C516117FD7FB558590BA2F68128D8FC6DE54F40E32C08C638196F3B52770575E5C00E1EACD301487S3T3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2822</Words>
  <Characters>16087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Кулиев Низами Чингиз оглы</dc:creator>
  <cp:lastModifiedBy>Кулиев Низами Чингиз оглы</cp:lastModifiedBy>
  <cp:revision>1</cp:revision>
  <dcterms:created xsi:type="dcterms:W3CDTF">2021-02-20T05:19:00Z</dcterms:created>
  <dcterms:modified xsi:type="dcterms:W3CDTF">2021-02-20T05:19:00Z</dcterms:modified>
</cp:coreProperties>
</file>