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78054" w14:textId="77777777" w:rsidR="00BA0C49" w:rsidRPr="00017F6C" w:rsidRDefault="00BA0C49" w:rsidP="00BA0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F6C">
        <w:rPr>
          <w:rFonts w:ascii="Times New Roman" w:hAnsi="Times New Roman" w:cs="Times New Roman"/>
          <w:sz w:val="24"/>
          <w:szCs w:val="24"/>
        </w:rPr>
        <w:t>Отчет</w:t>
      </w:r>
    </w:p>
    <w:p w14:paraId="7ED2C8CA" w14:textId="77777777" w:rsidR="00BA0C49" w:rsidRPr="00017F6C" w:rsidRDefault="00BA0C49" w:rsidP="00BA0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F6C">
        <w:rPr>
          <w:rFonts w:ascii="Times New Roman" w:hAnsi="Times New Roman" w:cs="Times New Roman"/>
          <w:sz w:val="24"/>
          <w:szCs w:val="24"/>
        </w:rPr>
        <w:t>о выполнении Плана УФНС России по Донецкой Народной Республике</w:t>
      </w:r>
    </w:p>
    <w:p w14:paraId="776DE903" w14:textId="08C8229C" w:rsidR="00BA0C49" w:rsidRPr="00017F6C" w:rsidRDefault="00BA0C49" w:rsidP="00BA0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F6C">
        <w:rPr>
          <w:rFonts w:ascii="Times New Roman" w:hAnsi="Times New Roman" w:cs="Times New Roman"/>
          <w:sz w:val="24"/>
          <w:szCs w:val="24"/>
        </w:rPr>
        <w:t>по реализации Концепции открытости федеральных органов исполнительной власти</w:t>
      </w:r>
      <w:r w:rsidR="0038112A" w:rsidRPr="00017F6C">
        <w:rPr>
          <w:rFonts w:ascii="Times New Roman" w:hAnsi="Times New Roman" w:cs="Times New Roman"/>
          <w:sz w:val="24"/>
          <w:szCs w:val="24"/>
        </w:rPr>
        <w:br/>
      </w:r>
      <w:r w:rsidRPr="00017F6C">
        <w:rPr>
          <w:rFonts w:ascii="Times New Roman" w:hAnsi="Times New Roman" w:cs="Times New Roman"/>
          <w:sz w:val="24"/>
          <w:szCs w:val="24"/>
        </w:rPr>
        <w:t>на 202</w:t>
      </w:r>
      <w:r w:rsidR="00D969B4" w:rsidRPr="00017F6C">
        <w:rPr>
          <w:rFonts w:ascii="Times New Roman" w:hAnsi="Times New Roman" w:cs="Times New Roman"/>
          <w:sz w:val="24"/>
          <w:szCs w:val="24"/>
        </w:rPr>
        <w:t>5</w:t>
      </w:r>
      <w:r w:rsidRPr="00017F6C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E910D34" w14:textId="77777777" w:rsidR="00BA0C49" w:rsidRPr="00017F6C" w:rsidRDefault="00BA0C49" w:rsidP="00B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45A22" w14:textId="7EBDD2D1" w:rsidR="008C2311" w:rsidRPr="00017F6C" w:rsidRDefault="00BE0E6F" w:rsidP="008C23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Внутриведомственные организационные мероприятия</w:t>
      </w:r>
    </w:p>
    <w:p w14:paraId="7AF2A6CF" w14:textId="3B0E4577" w:rsidR="008C2311" w:rsidRPr="00017F6C" w:rsidRDefault="003E3746" w:rsidP="008C23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17F6C">
        <w:rPr>
          <w:rFonts w:ascii="Times New Roman" w:hAnsi="Times New Roman" w:cs="Times New Roman"/>
          <w:sz w:val="24"/>
          <w:szCs w:val="24"/>
        </w:rPr>
        <w:t>Р</w:t>
      </w:r>
      <w:r w:rsidR="008C2311" w:rsidRPr="00017F6C">
        <w:rPr>
          <w:rFonts w:ascii="Times New Roman" w:hAnsi="Times New Roman" w:cs="Times New Roman"/>
          <w:sz w:val="24"/>
          <w:szCs w:val="24"/>
        </w:rPr>
        <w:t xml:space="preserve">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 93-р, Управлением Федеральной налоговой службы по Донецкой Народной Республике (далее – Управление) разработан </w:t>
      </w:r>
      <w:r w:rsidR="00423604" w:rsidRPr="00017F6C">
        <w:rPr>
          <w:rFonts w:ascii="Times New Roman" w:hAnsi="Times New Roman" w:cs="Times New Roman"/>
          <w:sz w:val="24"/>
          <w:szCs w:val="24"/>
        </w:rPr>
        <w:t>П</w:t>
      </w:r>
      <w:r w:rsidR="008C2311" w:rsidRPr="00017F6C">
        <w:rPr>
          <w:rFonts w:ascii="Times New Roman" w:hAnsi="Times New Roman" w:cs="Times New Roman"/>
          <w:sz w:val="24"/>
          <w:szCs w:val="24"/>
        </w:rPr>
        <w:t xml:space="preserve">лан </w:t>
      </w:r>
      <w:r w:rsidR="00423604" w:rsidRPr="00017F6C">
        <w:rPr>
          <w:rFonts w:ascii="Times New Roman" w:hAnsi="Times New Roman" w:cs="Times New Roman"/>
          <w:sz w:val="24"/>
          <w:szCs w:val="24"/>
        </w:rPr>
        <w:t>по реализации Концепции открытости федеральных органов исполнительной власти на 202</w:t>
      </w:r>
      <w:r w:rsidR="00D969B4" w:rsidRPr="00017F6C">
        <w:rPr>
          <w:rFonts w:ascii="Times New Roman" w:hAnsi="Times New Roman" w:cs="Times New Roman"/>
          <w:sz w:val="24"/>
          <w:szCs w:val="24"/>
        </w:rPr>
        <w:t>5</w:t>
      </w:r>
      <w:r w:rsidR="00423604" w:rsidRPr="00017F6C">
        <w:rPr>
          <w:rFonts w:ascii="Times New Roman" w:hAnsi="Times New Roman" w:cs="Times New Roman"/>
          <w:sz w:val="24"/>
          <w:szCs w:val="24"/>
        </w:rPr>
        <w:t xml:space="preserve"> год, </w:t>
      </w:r>
      <w:r w:rsidR="008C2311" w:rsidRPr="00017F6C">
        <w:rPr>
          <w:rFonts w:ascii="Times New Roman" w:hAnsi="Times New Roman" w:cs="Times New Roman"/>
          <w:sz w:val="24"/>
          <w:szCs w:val="24"/>
        </w:rPr>
        <w:t xml:space="preserve">который утвержден приказом </w:t>
      </w:r>
      <w:r w:rsidR="00423604" w:rsidRPr="00017F6C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E650E6">
        <w:rPr>
          <w:rFonts w:ascii="Times New Roman" w:hAnsi="Times New Roman" w:cs="Times New Roman"/>
          <w:sz w:val="24"/>
          <w:szCs w:val="24"/>
        </w:rPr>
        <w:br/>
      </w:r>
      <w:r w:rsidR="008C2311" w:rsidRPr="00017F6C">
        <w:rPr>
          <w:rFonts w:ascii="Times New Roman" w:hAnsi="Times New Roman" w:cs="Times New Roman"/>
          <w:sz w:val="24"/>
          <w:szCs w:val="24"/>
        </w:rPr>
        <w:t xml:space="preserve">от </w:t>
      </w:r>
      <w:r w:rsidR="00423604" w:rsidRPr="00017F6C">
        <w:rPr>
          <w:rFonts w:ascii="Times New Roman" w:hAnsi="Times New Roman" w:cs="Times New Roman"/>
          <w:sz w:val="24"/>
          <w:szCs w:val="24"/>
        </w:rPr>
        <w:t>1</w:t>
      </w:r>
      <w:r w:rsidR="00D969B4" w:rsidRPr="00017F6C">
        <w:rPr>
          <w:rFonts w:ascii="Times New Roman" w:hAnsi="Times New Roman" w:cs="Times New Roman"/>
          <w:sz w:val="24"/>
          <w:szCs w:val="24"/>
        </w:rPr>
        <w:t>0</w:t>
      </w:r>
      <w:r w:rsidR="00423604" w:rsidRPr="00017F6C">
        <w:rPr>
          <w:rFonts w:ascii="Times New Roman" w:hAnsi="Times New Roman" w:cs="Times New Roman"/>
          <w:sz w:val="24"/>
          <w:szCs w:val="24"/>
        </w:rPr>
        <w:t>.04.202</w:t>
      </w:r>
      <w:r w:rsidR="00D969B4" w:rsidRPr="00017F6C">
        <w:rPr>
          <w:rFonts w:ascii="Times New Roman" w:hAnsi="Times New Roman" w:cs="Times New Roman"/>
          <w:sz w:val="24"/>
          <w:szCs w:val="24"/>
        </w:rPr>
        <w:t>5</w:t>
      </w:r>
      <w:r w:rsidR="00423604" w:rsidRPr="00017F6C">
        <w:rPr>
          <w:rFonts w:ascii="Times New Roman" w:hAnsi="Times New Roman" w:cs="Times New Roman"/>
          <w:sz w:val="24"/>
          <w:szCs w:val="24"/>
        </w:rPr>
        <w:t xml:space="preserve"> № </w:t>
      </w:r>
      <w:r w:rsidR="00D969B4" w:rsidRPr="00017F6C">
        <w:rPr>
          <w:rFonts w:ascii="Times New Roman" w:hAnsi="Times New Roman" w:cs="Times New Roman"/>
          <w:sz w:val="24"/>
          <w:szCs w:val="24"/>
        </w:rPr>
        <w:t xml:space="preserve">00-01/54 </w:t>
      </w:r>
      <w:r w:rsidR="005127DC" w:rsidRPr="00017F6C">
        <w:rPr>
          <w:rFonts w:ascii="Times New Roman" w:hAnsi="Times New Roman" w:cs="Times New Roman"/>
          <w:sz w:val="24"/>
          <w:szCs w:val="24"/>
        </w:rPr>
        <w:t>(далее - План)</w:t>
      </w:r>
      <w:r w:rsidR="00423604" w:rsidRPr="00017F6C">
        <w:rPr>
          <w:rFonts w:ascii="Times New Roman" w:hAnsi="Times New Roman" w:cs="Times New Roman"/>
          <w:sz w:val="24"/>
          <w:szCs w:val="24"/>
        </w:rPr>
        <w:t>.</w:t>
      </w:r>
    </w:p>
    <w:p w14:paraId="07BCAEC3" w14:textId="59943FE6" w:rsidR="00D969B4" w:rsidRPr="00017F6C" w:rsidRDefault="00D969B4" w:rsidP="00D96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F6C">
        <w:rPr>
          <w:rFonts w:ascii="Times New Roman" w:hAnsi="Times New Roman" w:cs="Times New Roman"/>
          <w:sz w:val="24"/>
          <w:szCs w:val="24"/>
        </w:rPr>
        <w:t xml:space="preserve">Целью мероприятий Плана является повышение уровня открытости деятельности Управления и </w:t>
      </w:r>
      <w:r w:rsidR="009824B5">
        <w:rPr>
          <w:rFonts w:ascii="Times New Roman" w:hAnsi="Times New Roman" w:cs="Times New Roman"/>
          <w:sz w:val="24"/>
          <w:szCs w:val="24"/>
        </w:rPr>
        <w:t xml:space="preserve">его </w:t>
      </w:r>
      <w:r w:rsidRPr="00017F6C">
        <w:rPr>
          <w:rFonts w:ascii="Times New Roman" w:hAnsi="Times New Roman" w:cs="Times New Roman"/>
          <w:sz w:val="24"/>
          <w:szCs w:val="24"/>
        </w:rPr>
        <w:t>подведомственных территориальных налоговых органов.</w:t>
      </w:r>
    </w:p>
    <w:p w14:paraId="731AFCF2" w14:textId="2A1F051D" w:rsidR="00440190" w:rsidRPr="00017F6C" w:rsidRDefault="00440190" w:rsidP="004401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целях реализации комплексных мер по обеспечению высокого уровня удовлетворенности пользователей официального сайта ФНС России производится мониторинг пользовательских оценок</w:t>
      </w:r>
      <w:r w:rsidR="00E650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проведенных с помощью сервисов «Анкетирование»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650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  <w:t>и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«Ваш контроль».</w:t>
      </w:r>
    </w:p>
    <w:p w14:paraId="6D66CCAB" w14:textId="4A96F3C4" w:rsidR="00440190" w:rsidRPr="00017F6C" w:rsidRDefault="00440190" w:rsidP="004401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Так, </w:t>
      </w:r>
      <w:r w:rsidR="00E650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650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году 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работа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правления и его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ТНО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оценена </w:t>
      </w:r>
      <w:r w:rsidR="00E650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пользователями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сайт</w:t>
      </w:r>
      <w:r w:rsidR="00E650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ФНС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России</w:t>
      </w:r>
      <w:r w:rsidR="00E650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через сервис «А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нкетировани</w:t>
      </w:r>
      <w:r w:rsidR="00E650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е»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1864 налогоплательщиками, из которых 1132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физические лица, 160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юридические лица и 572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индивидуальные предприниматели. 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1814 пользователей положительно оценил</w:t>
      </w:r>
      <w:r w:rsidR="00E650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работу налоговых органов Донецкой Народной Республики.     </w:t>
      </w:r>
    </w:p>
    <w:p w14:paraId="618BFB3D" w14:textId="534D8F2A" w:rsidR="00440190" w:rsidRDefault="00440190" w:rsidP="004401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данным сервиса «Ваш контроль» доля налогоплательщиков, удовлетворенных качеством предоставляемых налоговыми органами Донецкой Народной Республики услуг, составила 99,6 %.</w:t>
      </w:r>
    </w:p>
    <w:p w14:paraId="62BCAEAF" w14:textId="77777777" w:rsidR="009824B5" w:rsidRDefault="009824B5" w:rsidP="004401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17A262E" w14:textId="3424453F" w:rsidR="00BE0E6F" w:rsidRPr="00BE0E6F" w:rsidRDefault="00BE0E6F" w:rsidP="004401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0E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</w:t>
      </w:r>
      <w:r w:rsidRPr="00BE0E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Ключевые результаты реализации Плана УФНС</w:t>
      </w:r>
    </w:p>
    <w:p w14:paraId="5214706C" w14:textId="3159F005" w:rsidR="00D969B4" w:rsidRPr="00017F6C" w:rsidRDefault="00D969B4" w:rsidP="00D969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17F6C">
        <w:rPr>
          <w:rFonts w:ascii="Times New Roman" w:hAnsi="Times New Roman" w:cs="Times New Roman"/>
          <w:sz w:val="24"/>
          <w:szCs w:val="24"/>
        </w:rPr>
        <w:t xml:space="preserve">Осуществлено наполнение 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регионального блока</w:t>
      </w:r>
      <w:r w:rsidRPr="00017F6C">
        <w:rPr>
          <w:rFonts w:ascii="Times New Roman" w:hAnsi="Times New Roman" w:cs="Times New Roman"/>
          <w:sz w:val="24"/>
          <w:szCs w:val="24"/>
        </w:rPr>
        <w:t xml:space="preserve"> 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официального сайта ФНС России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общей информаци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ей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 У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правлении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ТНО, их структур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функци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ях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отдельных подразделений. На постоянной основе осуществляется мониторинг опубликованных сведений на предмет их актуальности.</w:t>
      </w:r>
    </w:p>
    <w:p w14:paraId="160D3A2B" w14:textId="5C01C2B1" w:rsidR="00225A25" w:rsidRPr="00017F6C" w:rsidRDefault="00225A25" w:rsidP="00200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новостном блоке официального сайта ФНС России опубликовано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="00A91D22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88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информационн</w:t>
      </w:r>
      <w:r w:rsidR="00604E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ых 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материал</w:t>
      </w:r>
      <w:r w:rsidR="005246A5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ов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разъяснения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налогового законодательства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 результат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ами</w:t>
      </w:r>
      <w:r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деятельности налоговых органов Республики.</w:t>
      </w:r>
    </w:p>
    <w:p w14:paraId="617A29E5" w14:textId="5FE47FA5" w:rsidR="0037566A" w:rsidRPr="00017F6C" w:rsidRDefault="00604EEB" w:rsidP="00200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официальных аккаунтах в социальных сетях, в свою очередь, размещено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="0037566A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199 информационных материал</w:t>
      </w:r>
      <w:r w:rsidR="0044019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ов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</w:t>
      </w:r>
      <w:r w:rsidR="0037566A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видеороликов, информационных модулей, статей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</w:t>
      </w:r>
      <w:r w:rsidR="0037566A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proofErr w:type="gramEnd"/>
    </w:p>
    <w:p w14:paraId="57490606" w14:textId="55F68563" w:rsidR="00A91D22" w:rsidRPr="00017F6C" w:rsidRDefault="00604EEB" w:rsidP="00200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Данные информационные поводы опубликованы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также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37566A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7566A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нтернет-ресурсах</w:t>
      </w:r>
      <w:proofErr w:type="spellEnd"/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СМИ Республики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0B6DDE0C" w14:textId="359F4C21" w:rsidR="00347528" w:rsidRDefault="00347528" w:rsidP="00347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1C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региональном блоке официального сайта ФНС России ежеквартально публикуются и актуализируются графики проведения семинаров территориальными налоговыми органами региона.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Pr="00D01C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нформация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них </w:t>
      </w:r>
      <w:r w:rsidRPr="00D01C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размещается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 </w:t>
      </w:r>
      <w:r w:rsidRPr="00D01C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</w:t>
      </w:r>
      <w:proofErr w:type="gramStart"/>
      <w:r w:rsidRPr="00D01C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интернет-сервисе</w:t>
      </w:r>
      <w:proofErr w:type="gramEnd"/>
      <w:r w:rsidRPr="00D01C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ФНС России «Информационные стенды».</w:t>
      </w:r>
    </w:p>
    <w:p w14:paraId="687AA304" w14:textId="57ACCF51" w:rsidR="00A91D22" w:rsidRDefault="00604EEB" w:rsidP="00200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</w:t>
      </w:r>
      <w:r w:rsidR="003145EF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2025 году осуществлено наполнени</w:t>
      </w:r>
      <w:r w:rsidR="00E237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="003145EF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информационного </w:t>
      </w:r>
      <w:r w:rsidR="00E237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сервиса</w:t>
      </w:r>
      <w:r w:rsidR="003145EF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«Справочная информация о ставках и льготах по имущественным налогам»</w:t>
      </w:r>
      <w:r w:rsidR="0034752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E90EE5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внесены сведения о ставках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="00E90EE5" w:rsidRPr="00017F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 льготах по земельному, транспортному и имущественному налогам на налоговый период 2026 год.</w:t>
      </w:r>
      <w:proofErr w:type="gramEnd"/>
    </w:p>
    <w:p w14:paraId="00B97BB4" w14:textId="1B9A2ADF" w:rsidR="00347528" w:rsidRPr="00604EEB" w:rsidRDefault="00347528" w:rsidP="0034752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4E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Поддерживается в актуальном состоянии информация о составе членов Комиссии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604E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14:paraId="5F17FA7C" w14:textId="046B7BB1" w:rsidR="00DA6EE5" w:rsidRDefault="00DA6EE5" w:rsidP="003475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EE5">
        <w:rPr>
          <w:rFonts w:ascii="Times New Roman" w:hAnsi="Times New Roman" w:cs="Times New Roman"/>
          <w:sz w:val="24"/>
          <w:szCs w:val="24"/>
        </w:rPr>
        <w:t>Подгот</w:t>
      </w:r>
      <w:r>
        <w:rPr>
          <w:rFonts w:ascii="Times New Roman" w:hAnsi="Times New Roman" w:cs="Times New Roman"/>
          <w:sz w:val="24"/>
          <w:szCs w:val="24"/>
        </w:rPr>
        <w:t>авливались и</w:t>
      </w:r>
      <w:r w:rsidRPr="00DA6EE5">
        <w:rPr>
          <w:rFonts w:ascii="Times New Roman" w:hAnsi="Times New Roman" w:cs="Times New Roman"/>
          <w:sz w:val="24"/>
          <w:szCs w:val="24"/>
        </w:rPr>
        <w:t xml:space="preserve"> размещ</w:t>
      </w:r>
      <w:r>
        <w:rPr>
          <w:rFonts w:ascii="Times New Roman" w:hAnsi="Times New Roman" w:cs="Times New Roman"/>
          <w:sz w:val="24"/>
          <w:szCs w:val="24"/>
        </w:rPr>
        <w:t>ались</w:t>
      </w:r>
      <w:r w:rsidRPr="00DA6EE5">
        <w:rPr>
          <w:rFonts w:ascii="Times New Roman" w:hAnsi="Times New Roman" w:cs="Times New Roman"/>
          <w:sz w:val="24"/>
          <w:szCs w:val="24"/>
        </w:rPr>
        <w:t xml:space="preserve"> в региональном блоке сайта ФНС России </w:t>
      </w:r>
      <w:r>
        <w:rPr>
          <w:rFonts w:ascii="Times New Roman" w:hAnsi="Times New Roman" w:cs="Times New Roman"/>
          <w:sz w:val="24"/>
          <w:szCs w:val="24"/>
        </w:rPr>
        <w:t>обзоры</w:t>
      </w:r>
      <w:r w:rsidRPr="00DA6EE5">
        <w:rPr>
          <w:rFonts w:ascii="Times New Roman" w:hAnsi="Times New Roman" w:cs="Times New Roman"/>
          <w:sz w:val="24"/>
          <w:szCs w:val="24"/>
        </w:rPr>
        <w:t xml:space="preserve"> обращений граждан и запросов пользователей информации, включающих обобщенную </w:t>
      </w:r>
      <w:r w:rsidRPr="00DA6EE5">
        <w:rPr>
          <w:rFonts w:ascii="Times New Roman" w:hAnsi="Times New Roman" w:cs="Times New Roman"/>
          <w:sz w:val="24"/>
          <w:szCs w:val="24"/>
        </w:rPr>
        <w:lastRenderedPageBreak/>
        <w:t>информацию о результатах рассмотрения поступивших обращений и запросо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r w:rsidR="009824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9076A" w:rsidRPr="00C9076A">
        <w:rPr>
          <w:rFonts w:ascii="Times New Roman" w:hAnsi="Times New Roman" w:cs="Times New Roman"/>
          <w:sz w:val="24"/>
          <w:szCs w:val="24"/>
        </w:rPr>
        <w:t>справ</w:t>
      </w:r>
      <w:r w:rsidR="00C9076A">
        <w:rPr>
          <w:rFonts w:ascii="Times New Roman" w:hAnsi="Times New Roman" w:cs="Times New Roman"/>
          <w:sz w:val="24"/>
          <w:szCs w:val="24"/>
        </w:rPr>
        <w:t xml:space="preserve">ки </w:t>
      </w:r>
      <w:r w:rsidR="00C9076A" w:rsidRPr="00C9076A">
        <w:rPr>
          <w:rFonts w:ascii="Times New Roman" w:hAnsi="Times New Roman" w:cs="Times New Roman"/>
          <w:sz w:val="24"/>
          <w:szCs w:val="24"/>
        </w:rPr>
        <w:t>о работе Управления и территориальных налоговых органов с обращениями граждан и организаций, запросами пользователей</w:t>
      </w:r>
      <w:r w:rsidR="00C907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CF29A" w14:textId="2A74DE23" w:rsidR="00E237F0" w:rsidRDefault="00C9076A" w:rsidP="00200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9076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региональном блоке официального сайта ФНС России доступны данные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C9076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</w:t>
      </w:r>
      <w:r w:rsidRPr="007E76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деятельности Управления по досудебному урегулированию налоговых споров.</w:t>
      </w:r>
      <w:r w:rsidRPr="00C9076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</w:p>
    <w:p w14:paraId="3B3870BF" w14:textId="77777777" w:rsidR="009824B5" w:rsidRDefault="009824B5" w:rsidP="00200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B041075" w14:textId="544BBA56" w:rsidR="007E767D" w:rsidRPr="007E767D" w:rsidRDefault="007E767D" w:rsidP="00200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76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</w:t>
      </w:r>
      <w:r w:rsidRPr="007E76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9824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Работа с </w:t>
      </w:r>
      <w:proofErr w:type="spellStart"/>
      <w:r w:rsidR="009824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референтными</w:t>
      </w:r>
      <w:proofErr w:type="spellEnd"/>
      <w:r w:rsidR="009824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группами</w:t>
      </w:r>
    </w:p>
    <w:p w14:paraId="69DE0F00" w14:textId="77777777" w:rsidR="00CF5E9A" w:rsidRPr="00CF5E9A" w:rsidRDefault="00CF5E9A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отчетном году налоговыми органами Донецкой Народной Республики проведены три информационные кампании, продолжилась работа в рамках привлечения субъектов хозяйствования к добровольной поэтапной регистрации ККТ, а также начата информационная кампания о введении Единого документа учета. </w:t>
      </w:r>
    </w:p>
    <w:p w14:paraId="06F26472" w14:textId="7E65129A" w:rsidR="00CF5E9A" w:rsidRPr="00CF5E9A" w:rsidRDefault="00CF5E9A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ходе Декларационной кампании на официальных страницах в социальных сетях налоговых органов ДНР, в </w:t>
      </w:r>
      <w:proofErr w:type="spell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интернет-ресурсах</w:t>
      </w:r>
      <w:proofErr w:type="spell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администраций муниципальных образований и СМИ Республики размещено более 30 информационных материалов (статей, </w:t>
      </w:r>
      <w:proofErr w:type="gram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пост-релизов</w:t>
      </w:r>
      <w:proofErr w:type="gram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видеороликов и информационных модулей). В 8 печатных изданиях Республики опубликован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информационны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стат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ьи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(общий тираж 41,6 </w:t>
      </w:r>
      <w:proofErr w:type="spell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тыс</w:t>
      </w:r>
      <w:proofErr w:type="gram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.э</w:t>
      </w:r>
      <w:proofErr w:type="gram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кз</w:t>
      </w:r>
      <w:proofErr w:type="spell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.). Также проведены </w:t>
      </w:r>
      <w:proofErr w:type="spell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вебинары</w:t>
      </w:r>
      <w:proofErr w:type="spell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тематические семинары, выездные мобильные офисы, в которых приняли участие более 2 тыс. человек. Территориальными налоговыми органами </w:t>
      </w:r>
      <w:proofErr w:type="gram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проведены</w:t>
      </w:r>
      <w:proofErr w:type="gram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70 мероприятий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рамках «Дня открытых дверей».</w:t>
      </w:r>
    </w:p>
    <w:p w14:paraId="1C041D0B" w14:textId="61D3D753" w:rsidR="00CF5E9A" w:rsidRPr="00CF5E9A" w:rsidRDefault="00CF5E9A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Во время </w:t>
      </w:r>
      <w:r w:rsidR="002302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екларационной кампании в местах массового посещения (отделения МФЦ, рынки, транспорт и др.) размещено более 10 тыс. экз. тематических листовок и буклетов.</w:t>
      </w:r>
    </w:p>
    <w:p w14:paraId="64DAE83D" w14:textId="027C8774" w:rsidR="00CF5E9A" w:rsidRPr="00CF5E9A" w:rsidRDefault="00CF5E9A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Кроме того, с целью охвата более широкой аудитории в эфире местных телеканалов транслировались бегущие строки</w:t>
      </w:r>
      <w:r w:rsidR="002302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в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эфире радиостанций и в местах массового посещения (торговые центры, рынки, общественный транспорт) </w:t>
      </w:r>
      <w:r w:rsidR="002302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голосовые сообщения по данной тематике. Проведение Декларационной кампании освещалось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 интервью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радио.</w:t>
      </w:r>
    </w:p>
    <w:p w14:paraId="3D0C63AC" w14:textId="10BC1534" w:rsidR="00CF5E9A" w:rsidRPr="00CF5E9A" w:rsidRDefault="00CF5E9A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рамках информационной кампании о налоговых льготах, действующих </w:t>
      </w:r>
      <w:r w:rsidR="009824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 налогообложении имущества за налоговый период 2024 г, а также возможности получения и оплаты налоговых уведомлений в электронном виде проведено 32 мероприятия с налогоплательщиками (</w:t>
      </w:r>
      <w:proofErr w:type="spell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вебинары</w:t>
      </w:r>
      <w:proofErr w:type="spell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семинары, рабочие встречи). Подготовлено и размещено на официальных страницах налоговых органов в социальных сетях, а также СМИ Республики 22 информационных материала. На телевидении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вышло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два новостных видеосюжета о транспортном налоге физических лиц, проведено интервью на радио. </w:t>
      </w:r>
    </w:p>
    <w:p w14:paraId="1F588C76" w14:textId="030F50F6" w:rsidR="00CF5E9A" w:rsidRPr="00CF5E9A" w:rsidRDefault="00CF5E9A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рамках информационной кампании об исполнении налоговых уведомлений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2025 году, направленных физическим лицам в отношении объектов имущества, зарегистрированных на территории РФ</w:t>
      </w:r>
      <w:r w:rsidR="002302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НДФЛ, проведено 25 </w:t>
      </w:r>
      <w:proofErr w:type="spell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вебинар</w:t>
      </w:r>
      <w:r w:rsidR="002302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выездны</w:t>
      </w:r>
      <w:r w:rsidR="002302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мобильны</w:t>
      </w:r>
      <w:r w:rsidR="002302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офис</w:t>
      </w:r>
      <w:r w:rsidR="002302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ов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Подготовлены и опубликованы 47 информационных с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татей, сообщений и </w:t>
      </w:r>
      <w:proofErr w:type="gramStart"/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пост-релизов</w:t>
      </w:r>
      <w:proofErr w:type="gramEnd"/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8 видеороликов и 6 блоков информационных модулей, которые размещены на официальных страницах в социальных сетях налоговых органов ДНР, в </w:t>
      </w:r>
      <w:proofErr w:type="spell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интернет-ресурсах</w:t>
      </w:r>
      <w:proofErr w:type="spell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администраций муниципальных образований и СМИ Республики.</w:t>
      </w:r>
    </w:p>
    <w:p w14:paraId="23114F94" w14:textId="26239974" w:rsidR="00CF5E9A" w:rsidRPr="00CF5E9A" w:rsidRDefault="00CF5E9A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Разъяснительная работа о способах получения СНУ и своевременности уплаты налогов граждан, исчисленных в налоговых уведомлениях, проводилась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в том числе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путем распространения буклетов в операционных залах налоговых органов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местах массового посещения (МФЦ, рынки, ТЦ, магазины), размещения тематических бегущих строк в эфире телевизионных каналов Республики. Организовано проведение 3 интервью на радио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 на телевидении.</w:t>
      </w:r>
    </w:p>
    <w:p w14:paraId="6A26A9E5" w14:textId="7D8C5FF3" w:rsidR="00CF5E9A" w:rsidRPr="00CF5E9A" w:rsidRDefault="00CF5E9A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Кроме того, в 2025 году продолжилась работа в рамках информационной кампании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добровольной поэтапной регистрации и применению ККТ. С этой целью организовано проведение масштабной работы с потенциальными пользователями контрольно-кассовой техники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январ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е-июле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2025 года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 налогоплательщиками 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проведено 185 </w:t>
      </w:r>
      <w:proofErr w:type="gramStart"/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очных</w:t>
      </w:r>
      <w:proofErr w:type="gramEnd"/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мероприятие (семинары, круглые столы, рабочие встречи, выездные мобильные офисы). Подготовлено и размещено 64 </w:t>
      </w:r>
      <w:proofErr w:type="gram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разъяснительных</w:t>
      </w:r>
      <w:proofErr w:type="gram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материал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В эфире местных телеканалов транслировались бегущие строки, в эфире радиостанций и в местах массового посещения - </w:t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голосовые сообщения о сроках перехода на применение ККТ. Организовано участие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16 интервью, новостных сюжетах и предоставление комментариев должностными лицами налоговых органов ДНР в эфире радио и телеканалов.</w:t>
      </w:r>
    </w:p>
    <w:p w14:paraId="68509AD1" w14:textId="0D49F4D3" w:rsidR="00CF5E9A" w:rsidRPr="00CF5E9A" w:rsidRDefault="00CF5E9A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июне 2025 года организована и проведена пресс-конференция «Четыре месяца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правовом поле применения ККТ: честный разговор о результатах». В ней приняли участие представители операторов фискальных данных, банков и СМИ Республики.</w:t>
      </w:r>
    </w:p>
    <w:p w14:paraId="775041F4" w14:textId="39FA6F7B" w:rsidR="00CF5E9A" w:rsidRPr="00CF5E9A" w:rsidRDefault="00CF5E9A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Также в 2025 году начата информационная кампания о введении Единого документа учета, в рамках </w:t>
      </w:r>
      <w:proofErr w:type="gram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которой</w:t>
      </w:r>
      <w:proofErr w:type="gram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налоговыми органами проведены 21 </w:t>
      </w:r>
      <w:proofErr w:type="spell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вебинар</w:t>
      </w:r>
      <w:proofErr w:type="spell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3 выездных мобильных офиса. О введении Единого документа учета подготовлено 25 информационных статей, снято 6 видеороликов. Все материалы размещались на официальных страницах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социальных сетях налоговых органов ДНР, в </w:t>
      </w:r>
      <w:proofErr w:type="spellStart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интернет-ресурсах</w:t>
      </w:r>
      <w:proofErr w:type="spellEnd"/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администраций муниципальных образований и СМИ Республики. С целью охвата более широкой аудитории в эфире местных телеканалов транслировались тематические бегущие строки.</w:t>
      </w:r>
    </w:p>
    <w:p w14:paraId="748A8230" w14:textId="3389223C" w:rsidR="00CF5E9A" w:rsidRDefault="00CF5E9A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Специалистами Управления организовано проведение двух интервью по тематике кампании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99F04C3" w14:textId="0C0514C5" w:rsidR="00D90178" w:rsidRDefault="00D90178" w:rsidP="00200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2025 году Управлением проводились совещания с территориальными налоговыми органами по вопросам камерального контроля, профилактики коррупционных и иных правонарушений и безопасности, по вопросам работы правового отдела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организации приема налогоплательщиков</w:t>
      </w:r>
      <w:r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59E26CD" w14:textId="543DFB4D" w:rsidR="00D90178" w:rsidRPr="00D90178" w:rsidRDefault="00D90178" w:rsidP="00D90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Специалисты Управления приняли участие в совместных совещаниях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 представителями органов государственной власти по вопросам, входящим в компетенцию ФНС России, в частности с Правительством Донецкой Народной Республики, Министерством спорта и туризма ДНР, а также совместно с Союзом содействия развитию промышленности и торговли ДНР, Региональным отделением Ассоциации юристов России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ДНР. </w:t>
      </w:r>
    </w:p>
    <w:p w14:paraId="2F437717" w14:textId="3D4B8BE4" w:rsidR="00D90178" w:rsidRPr="00D90178" w:rsidRDefault="00D90178" w:rsidP="00D90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Кроме того, проводятся рабочие встречи с представителями Минэкономразвития Донецкой Народной Республики, Минфина Донецкой Народной Республики, Комиссии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 противодействию незаконному обороту промышленной продукции, Прокуратурой Донецкой Народной Республики, Арбитражным судом Донецкой Народной Республики, Следственным управлением СК России по Донецкой Народной Республике,  Управлением судебного Департамента в Донецкой Народной Республике, Главным управлением ФССП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Донецкой Народной Республике.</w:t>
      </w:r>
      <w:proofErr w:type="gramEnd"/>
    </w:p>
    <w:p w14:paraId="4A3C876B" w14:textId="38E739FD" w:rsidR="00D90178" w:rsidRPr="00D90178" w:rsidRDefault="00FB23DD" w:rsidP="00D90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D90178"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2025</w:t>
      </w:r>
      <w:r w:rsidR="00D90178"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году проведен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="00D90178"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рабочие встречи с</w:t>
      </w:r>
      <w:r w:rsidR="00D90178"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представител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ями</w:t>
      </w:r>
      <w:r w:rsidR="00D90178"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социальны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</w:t>
      </w:r>
      <w:r w:rsidR="00D90178"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координатор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ами</w:t>
      </w:r>
      <w:r w:rsidR="00D90178"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филиала Фонда «Защитники Отечества» в ДНР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вопросам разъяснения норм налогового законодательства о порядке получения налоговых льгот и вычетов</w:t>
      </w:r>
      <w:r w:rsidR="00D90178"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</w:p>
    <w:p w14:paraId="76E6DE85" w14:textId="19A8784D" w:rsidR="00D90178" w:rsidRDefault="00D90178" w:rsidP="00D90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ходе мероприятий по повышению налоговой культуры и грамотности населения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школах </w:t>
      </w:r>
      <w:r w:rsidR="002302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</w:t>
      </w:r>
      <w:r w:rsidRPr="00D901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еспублики проведено 188 уроков.</w:t>
      </w:r>
    </w:p>
    <w:p w14:paraId="6F1BF032" w14:textId="77777777" w:rsidR="00FB23DD" w:rsidRDefault="00FB23DD" w:rsidP="00D90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22F330F" w14:textId="7E1B6D66" w:rsidR="007E767D" w:rsidRPr="007E767D" w:rsidRDefault="007E767D" w:rsidP="00D90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76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Взаимодействие УФНС с Общественным советом при УФНС</w:t>
      </w:r>
    </w:p>
    <w:p w14:paraId="11D58202" w14:textId="2BB1F71B" w:rsidR="007E243D" w:rsidRDefault="007E243D" w:rsidP="007E24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2025 году поддержива</w:t>
      </w:r>
      <w:r w:rsidR="0076612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лись</w:t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актуальном состоянии страницы в региональном блоке сайта ФНС России, содержащие информацию о персональном составе Общественного совета. Кроме того, размещен</w:t>
      </w:r>
      <w:r w:rsidR="0076612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Положени</w:t>
      </w:r>
      <w:r w:rsidR="0076612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 Общественном совете при УФНС Донецкой Народной Республики</w:t>
      </w:r>
      <w:r w:rsidR="0076612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 ежеквартальные планы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его </w:t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работы, отчеты об их выполнении.</w:t>
      </w:r>
    </w:p>
    <w:p w14:paraId="1DDAA048" w14:textId="77777777" w:rsidR="00FB23DD" w:rsidRPr="007E243D" w:rsidRDefault="00FB23DD" w:rsidP="007E24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359D9D7F" w14:textId="20001BFA" w:rsidR="007E767D" w:rsidRPr="007E767D" w:rsidRDefault="007E767D" w:rsidP="00D90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76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Работа пресс-службы УФНС</w:t>
      </w:r>
    </w:p>
    <w:p w14:paraId="79DF7EE1" w14:textId="6BF2A245" w:rsidR="00D90178" w:rsidRDefault="007E243D" w:rsidP="00D90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 2025 год организовано проведение 47 интервью для СМИ, в том числе 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 заместителями руководителя Управления</w:t>
      </w:r>
      <w:r w:rsidR="0076612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вопросам применения налогового законодательства.</w:t>
      </w:r>
    </w:p>
    <w:p w14:paraId="2EE6F3F0" w14:textId="56481EFC" w:rsidR="007E243D" w:rsidRPr="007E243D" w:rsidRDefault="007E243D" w:rsidP="007E24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Управлением ведется работа по регулярному наполнению инфо</w:t>
      </w:r>
      <w:r w:rsidR="00FB23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рмационными </w:t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поводами официальных </w:t>
      </w:r>
      <w:r w:rsidR="0076612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аккаунтов</w:t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социальных сетях.</w:t>
      </w:r>
      <w:proofErr w:type="gramEnd"/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Так, за 2025 год </w:t>
      </w:r>
      <w:r w:rsidR="0076612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их количество составило </w:t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199.</w:t>
      </w:r>
    </w:p>
    <w:p w14:paraId="14209709" w14:textId="0D7D125E" w:rsidR="00766128" w:rsidRDefault="00FB23DD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Н</w:t>
      </w:r>
      <w:r w:rsidR="007E243D"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 регулярной основе проводились </w:t>
      </w:r>
      <w:proofErr w:type="spellStart"/>
      <w:r w:rsidR="007E243D"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вебинары</w:t>
      </w:r>
      <w:proofErr w:type="spellEnd"/>
      <w:r w:rsidR="007E243D"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вопросам применения норм налогового законодательства, заполнения налоговой отчетности и уплаты обязательств, функциональных возможностей </w:t>
      </w:r>
      <w:proofErr w:type="gramStart"/>
      <w:r w:rsidR="007E243D"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интернет-сервисов</w:t>
      </w:r>
      <w:proofErr w:type="gramEnd"/>
      <w:r w:rsidR="007E243D"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ФНС России, освещения основных изменений в действующих нормативных правовых актах. </w:t>
      </w:r>
    </w:p>
    <w:p w14:paraId="73D57C7C" w14:textId="38320522" w:rsidR="007E243D" w:rsidRDefault="007E243D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региональном блоке сайта ФНС России размещены сведения о выполнении Плана противодействия коррупции в УФНС за 202</w:t>
      </w:r>
      <w:r w:rsidR="00CF5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год, а также </w:t>
      </w:r>
      <w:proofErr w:type="gramStart"/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актуальная</w:t>
      </w:r>
      <w:proofErr w:type="gramEnd"/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информации о составе Комиссии по соблюдению требований к служебному поведению федеральных государственных гражданских служащих и урегулированию конфликта интересов и ее деятельности в УФНС. </w:t>
      </w:r>
      <w:r w:rsidR="0068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Актуализировалась</w:t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информации о деятельности Комиссии </w:t>
      </w:r>
      <w:r w:rsidR="006815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7E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и ее деятельности в УФНС.</w:t>
      </w:r>
    </w:p>
    <w:p w14:paraId="34F0E5C1" w14:textId="77777777" w:rsidR="006815B0" w:rsidRDefault="006815B0" w:rsidP="00CF5E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1AD8F25" w14:textId="6256A227" w:rsidR="00FE0D2D" w:rsidRPr="007E767D" w:rsidRDefault="007E767D" w:rsidP="006815B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F0E95" w:rsidRPr="007E767D">
        <w:rPr>
          <w:rFonts w:ascii="Times New Roman" w:hAnsi="Times New Roman" w:cs="Times New Roman"/>
          <w:b/>
          <w:bCs/>
          <w:sz w:val="24"/>
          <w:szCs w:val="24"/>
        </w:rPr>
        <w:t>Отчет об итогах р</w:t>
      </w:r>
      <w:r w:rsidR="006815B0">
        <w:rPr>
          <w:rFonts w:ascii="Times New Roman" w:hAnsi="Times New Roman" w:cs="Times New Roman"/>
          <w:b/>
          <w:bCs/>
          <w:sz w:val="24"/>
          <w:szCs w:val="24"/>
        </w:rPr>
        <w:t>еализации инициативных проектов</w:t>
      </w:r>
    </w:p>
    <w:p w14:paraId="4A5935D0" w14:textId="2922DACC" w:rsidR="00AF0E95" w:rsidRPr="00017F6C" w:rsidRDefault="00AF0E95" w:rsidP="00EC3FE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17F6C">
        <w:rPr>
          <w:rFonts w:ascii="Times New Roman" w:hAnsi="Times New Roman" w:cs="Times New Roman"/>
          <w:sz w:val="24"/>
          <w:szCs w:val="24"/>
        </w:rPr>
        <w:t>План</w:t>
      </w:r>
      <w:r w:rsidR="004D4C65" w:rsidRPr="00017F6C">
        <w:rPr>
          <w:rFonts w:ascii="Times New Roman" w:hAnsi="Times New Roman" w:cs="Times New Roman"/>
          <w:sz w:val="24"/>
          <w:szCs w:val="24"/>
        </w:rPr>
        <w:t>ом</w:t>
      </w:r>
      <w:r w:rsidRPr="00017F6C">
        <w:rPr>
          <w:rFonts w:ascii="Times New Roman" w:hAnsi="Times New Roman" w:cs="Times New Roman"/>
          <w:sz w:val="24"/>
          <w:szCs w:val="24"/>
        </w:rPr>
        <w:t xml:space="preserve"> </w:t>
      </w:r>
      <w:r w:rsidR="006815B0">
        <w:rPr>
          <w:rFonts w:ascii="Times New Roman" w:hAnsi="Times New Roman" w:cs="Times New Roman"/>
          <w:sz w:val="24"/>
          <w:szCs w:val="24"/>
        </w:rPr>
        <w:t>предусмотрен</w:t>
      </w:r>
      <w:r w:rsidR="00383049" w:rsidRPr="00017F6C">
        <w:rPr>
          <w:rFonts w:ascii="Times New Roman" w:hAnsi="Times New Roman" w:cs="Times New Roman"/>
          <w:sz w:val="24"/>
          <w:szCs w:val="24"/>
        </w:rPr>
        <w:t xml:space="preserve"> </w:t>
      </w:r>
      <w:r w:rsidR="0088162B" w:rsidRPr="00017F6C">
        <w:rPr>
          <w:rFonts w:ascii="Times New Roman" w:hAnsi="Times New Roman" w:cs="Times New Roman"/>
          <w:sz w:val="24"/>
          <w:szCs w:val="24"/>
        </w:rPr>
        <w:t>инициативны</w:t>
      </w:r>
      <w:r w:rsidR="00383049" w:rsidRPr="00017F6C">
        <w:rPr>
          <w:rFonts w:ascii="Times New Roman" w:hAnsi="Times New Roman" w:cs="Times New Roman"/>
          <w:sz w:val="24"/>
          <w:szCs w:val="24"/>
        </w:rPr>
        <w:t>й проект</w:t>
      </w:r>
      <w:r w:rsidR="00765D06" w:rsidRPr="00017F6C">
        <w:rPr>
          <w:rFonts w:ascii="Times New Roman" w:hAnsi="Times New Roman" w:cs="Times New Roman"/>
          <w:sz w:val="24"/>
          <w:szCs w:val="24"/>
        </w:rPr>
        <w:t xml:space="preserve"> </w:t>
      </w:r>
      <w:r w:rsidR="005A20A1" w:rsidRPr="00017F6C">
        <w:rPr>
          <w:rFonts w:ascii="Times New Roman" w:hAnsi="Times New Roman" w:cs="Times New Roman"/>
          <w:sz w:val="24"/>
          <w:szCs w:val="24"/>
        </w:rPr>
        <w:t>«Налоговый класс» на базе государственного бюджетного общеобразовательного учреждения «Гимназия с углубленным изучением английского языка № 11 городского округа Донецк»</w:t>
      </w:r>
      <w:r w:rsidR="00383049" w:rsidRPr="00017F6C">
        <w:rPr>
          <w:rFonts w:ascii="Times New Roman" w:hAnsi="Times New Roman" w:cs="Times New Roman"/>
          <w:sz w:val="24"/>
          <w:szCs w:val="24"/>
        </w:rPr>
        <w:t>.</w:t>
      </w:r>
    </w:p>
    <w:p w14:paraId="48CF7BB0" w14:textId="39308FCA" w:rsidR="00180845" w:rsidRPr="00017F6C" w:rsidRDefault="00180845" w:rsidP="0018084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7F6C">
        <w:rPr>
          <w:rFonts w:ascii="Times New Roman" w:hAnsi="Times New Roman" w:cs="Times New Roman"/>
          <w:sz w:val="24"/>
          <w:szCs w:val="24"/>
          <w:lang w:eastAsia="ru-RU"/>
        </w:rPr>
        <w:t xml:space="preserve"> В ходе </w:t>
      </w:r>
      <w:r w:rsidR="00766128"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Pr="00017F6C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реализации с Министерством образования и науки Донецкой Народной Республики и ГБОУ «Гимназия с углубленным изучением английского языка №11 городского округа Донецк» Донецкой Народной </w:t>
      </w:r>
      <w:r w:rsidR="00766128" w:rsidRPr="00017F6C">
        <w:rPr>
          <w:rFonts w:ascii="Times New Roman" w:hAnsi="Times New Roman" w:cs="Times New Roman"/>
          <w:sz w:val="24"/>
          <w:szCs w:val="24"/>
          <w:lang w:eastAsia="ru-RU"/>
        </w:rPr>
        <w:t>Республики</w:t>
      </w:r>
      <w:r w:rsidR="00766128">
        <w:rPr>
          <w:rFonts w:ascii="Times New Roman" w:hAnsi="Times New Roman" w:cs="Times New Roman"/>
          <w:sz w:val="24"/>
          <w:szCs w:val="24"/>
          <w:lang w:eastAsia="ru-RU"/>
        </w:rPr>
        <w:t xml:space="preserve"> подписано</w:t>
      </w:r>
      <w:r w:rsidR="00766128" w:rsidRPr="00766128">
        <w:rPr>
          <w:rFonts w:ascii="Times New Roman" w:hAnsi="Times New Roman" w:cs="Times New Roman"/>
          <w:sz w:val="24"/>
          <w:szCs w:val="24"/>
          <w:lang w:eastAsia="ru-RU"/>
        </w:rPr>
        <w:t xml:space="preserve"> Соглашение </w:t>
      </w:r>
      <w:r w:rsidR="006815B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66128" w:rsidRPr="00766128">
        <w:rPr>
          <w:rFonts w:ascii="Times New Roman" w:hAnsi="Times New Roman" w:cs="Times New Roman"/>
          <w:sz w:val="24"/>
          <w:szCs w:val="24"/>
          <w:lang w:eastAsia="ru-RU"/>
        </w:rPr>
        <w:t>о сотрудничестве в сфере образования от 05.03.2025</w:t>
      </w:r>
      <w:r w:rsidR="007661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6128" w:rsidRPr="00766128">
        <w:rPr>
          <w:rFonts w:ascii="Times New Roman" w:hAnsi="Times New Roman" w:cs="Times New Roman"/>
          <w:sz w:val="24"/>
          <w:szCs w:val="24"/>
          <w:lang w:eastAsia="ru-RU"/>
        </w:rPr>
        <w:t>№00-20/1</w:t>
      </w:r>
      <w:r w:rsidRPr="00017F6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A549AA1" w14:textId="1377F307" w:rsidR="004A6B02" w:rsidRPr="00017F6C" w:rsidRDefault="00766128" w:rsidP="004A6B0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80845" w:rsidRPr="00017F6C">
        <w:rPr>
          <w:rFonts w:ascii="Times New Roman" w:hAnsi="Times New Roman" w:cs="Times New Roman"/>
          <w:sz w:val="24"/>
          <w:szCs w:val="24"/>
          <w:lang w:eastAsia="ru-RU"/>
        </w:rPr>
        <w:t>одготовлен</w:t>
      </w:r>
      <w:r w:rsidR="004A6B02" w:rsidRPr="00017F6C">
        <w:rPr>
          <w:rFonts w:ascii="Times New Roman" w:hAnsi="Times New Roman" w:cs="Times New Roman"/>
          <w:sz w:val="24"/>
          <w:szCs w:val="24"/>
          <w:lang w:eastAsia="ru-RU"/>
        </w:rPr>
        <w:t xml:space="preserve">а образовательная программа для проведения обучения </w:t>
      </w:r>
      <w:r w:rsidR="006815B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A6B02" w:rsidRPr="00017F6C">
        <w:rPr>
          <w:rFonts w:ascii="Times New Roman" w:hAnsi="Times New Roman" w:cs="Times New Roman"/>
          <w:sz w:val="24"/>
          <w:szCs w:val="24"/>
          <w:lang w:eastAsia="ru-RU"/>
        </w:rPr>
        <w:t xml:space="preserve">и профессиональной подготовки учащихся 10 классов на 2025-2027 гг. на базе </w:t>
      </w:r>
      <w:r w:rsidR="006815B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A6B02" w:rsidRPr="00017F6C">
        <w:rPr>
          <w:rFonts w:ascii="Times New Roman" w:hAnsi="Times New Roman" w:cs="Times New Roman"/>
          <w:sz w:val="24"/>
          <w:szCs w:val="24"/>
          <w:lang w:eastAsia="ru-RU"/>
        </w:rPr>
        <w:t xml:space="preserve">ГБОУ «Гимназия с углубленным изучением английского языка №11 городского округа Донецк». </w:t>
      </w:r>
      <w:bookmarkStart w:id="0" w:name="_GoBack"/>
      <w:bookmarkEnd w:id="0"/>
    </w:p>
    <w:p w14:paraId="26519E99" w14:textId="5873357B" w:rsidR="004A6B02" w:rsidRPr="00017F6C" w:rsidRDefault="004A6B02" w:rsidP="004A6B0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7F6C">
        <w:rPr>
          <w:rFonts w:ascii="Times New Roman" w:hAnsi="Times New Roman" w:cs="Times New Roman"/>
          <w:sz w:val="24"/>
          <w:szCs w:val="24"/>
          <w:lang w:eastAsia="ru-RU"/>
        </w:rPr>
        <w:t>01.09.2025 проведено торжественное мероприяти</w:t>
      </w:r>
      <w:r w:rsidR="004515E9">
        <w:rPr>
          <w:rFonts w:ascii="Times New Roman" w:hAnsi="Times New Roman" w:cs="Times New Roman"/>
          <w:sz w:val="24"/>
          <w:szCs w:val="24"/>
          <w:lang w:eastAsia="ru-RU"/>
        </w:rPr>
        <w:t>е,</w:t>
      </w:r>
      <w:r w:rsidRPr="00017F6C">
        <w:rPr>
          <w:rFonts w:ascii="Times New Roman" w:hAnsi="Times New Roman" w:cs="Times New Roman"/>
          <w:sz w:val="24"/>
          <w:szCs w:val="24"/>
          <w:lang w:eastAsia="ru-RU"/>
        </w:rPr>
        <w:t xml:space="preserve"> посвященно</w:t>
      </w:r>
      <w:r w:rsidR="004515E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17F6C">
        <w:rPr>
          <w:rFonts w:ascii="Times New Roman" w:hAnsi="Times New Roman" w:cs="Times New Roman"/>
          <w:sz w:val="24"/>
          <w:szCs w:val="24"/>
          <w:lang w:eastAsia="ru-RU"/>
        </w:rPr>
        <w:t xml:space="preserve"> открытию проекта «Налоговый класс»</w:t>
      </w:r>
      <w:r w:rsidR="004515E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E1AA4C6" w14:textId="77777777" w:rsidR="004A6B02" w:rsidRPr="00017F6C" w:rsidRDefault="004A6B02" w:rsidP="0018084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C75BBE" w14:textId="448C474C" w:rsidR="00D54DDA" w:rsidRPr="00017F6C" w:rsidRDefault="00D54DDA" w:rsidP="0018084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54DDA" w:rsidRPr="00017F6C" w:rsidSect="00A34A6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C1244" w14:textId="77777777" w:rsidR="008143B0" w:rsidRDefault="008143B0" w:rsidP="0088162B">
      <w:pPr>
        <w:spacing w:after="0" w:line="240" w:lineRule="auto"/>
      </w:pPr>
      <w:r>
        <w:separator/>
      </w:r>
    </w:p>
  </w:endnote>
  <w:endnote w:type="continuationSeparator" w:id="0">
    <w:p w14:paraId="00B080E1" w14:textId="77777777" w:rsidR="008143B0" w:rsidRDefault="008143B0" w:rsidP="0088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7C504" w14:textId="77777777" w:rsidR="008143B0" w:rsidRDefault="008143B0" w:rsidP="0088162B">
      <w:pPr>
        <w:spacing w:after="0" w:line="240" w:lineRule="auto"/>
      </w:pPr>
      <w:r>
        <w:separator/>
      </w:r>
    </w:p>
  </w:footnote>
  <w:footnote w:type="continuationSeparator" w:id="0">
    <w:p w14:paraId="1AD6247D" w14:textId="77777777" w:rsidR="008143B0" w:rsidRDefault="008143B0" w:rsidP="0088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575711"/>
      <w:docPartObj>
        <w:docPartGallery w:val="Page Numbers (Top of Page)"/>
        <w:docPartUnique/>
      </w:docPartObj>
    </w:sdtPr>
    <w:sdtEndPr/>
    <w:sdtContent>
      <w:p w14:paraId="5B39F464" w14:textId="77777777" w:rsidR="0088162B" w:rsidRDefault="0088162B" w:rsidP="00EC3F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5B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7301"/>
    <w:multiLevelType w:val="hybridMultilevel"/>
    <w:tmpl w:val="983815B0"/>
    <w:lvl w:ilvl="0" w:tplc="1DC80D4C">
      <w:start w:val="5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C2D6498"/>
    <w:multiLevelType w:val="hybridMultilevel"/>
    <w:tmpl w:val="995AB12A"/>
    <w:lvl w:ilvl="0" w:tplc="F796C83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D71ADD"/>
    <w:multiLevelType w:val="hybridMultilevel"/>
    <w:tmpl w:val="C58AF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70BAD"/>
    <w:multiLevelType w:val="hybridMultilevel"/>
    <w:tmpl w:val="B2840F62"/>
    <w:lvl w:ilvl="0" w:tplc="EC66C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765B90"/>
    <w:multiLevelType w:val="hybridMultilevel"/>
    <w:tmpl w:val="F3FA5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37A60"/>
    <w:multiLevelType w:val="hybridMultilevel"/>
    <w:tmpl w:val="3A54243E"/>
    <w:lvl w:ilvl="0" w:tplc="499A2B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BD5233D"/>
    <w:multiLevelType w:val="hybridMultilevel"/>
    <w:tmpl w:val="22FA1730"/>
    <w:lvl w:ilvl="0" w:tplc="601A4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60D8A"/>
    <w:multiLevelType w:val="hybridMultilevel"/>
    <w:tmpl w:val="347621CA"/>
    <w:lvl w:ilvl="0" w:tplc="0C6A9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49"/>
    <w:rsid w:val="000032B8"/>
    <w:rsid w:val="00013ED4"/>
    <w:rsid w:val="00014328"/>
    <w:rsid w:val="00017F6C"/>
    <w:rsid w:val="00046CE8"/>
    <w:rsid w:val="000648C2"/>
    <w:rsid w:val="00075F33"/>
    <w:rsid w:val="000848FE"/>
    <w:rsid w:val="0008787C"/>
    <w:rsid w:val="000A2BE6"/>
    <w:rsid w:val="000D5888"/>
    <w:rsid w:val="000E3726"/>
    <w:rsid w:val="00107BE8"/>
    <w:rsid w:val="00122C86"/>
    <w:rsid w:val="00144291"/>
    <w:rsid w:val="00161CD7"/>
    <w:rsid w:val="00180845"/>
    <w:rsid w:val="00184871"/>
    <w:rsid w:val="0019560F"/>
    <w:rsid w:val="001A560C"/>
    <w:rsid w:val="001B2E8A"/>
    <w:rsid w:val="001D188E"/>
    <w:rsid w:val="001E49AD"/>
    <w:rsid w:val="001E7378"/>
    <w:rsid w:val="001F5BD7"/>
    <w:rsid w:val="002006B3"/>
    <w:rsid w:val="002036D9"/>
    <w:rsid w:val="002070D1"/>
    <w:rsid w:val="00225A25"/>
    <w:rsid w:val="002302EE"/>
    <w:rsid w:val="00230BE1"/>
    <w:rsid w:val="00236D96"/>
    <w:rsid w:val="00270405"/>
    <w:rsid w:val="002764C7"/>
    <w:rsid w:val="00284190"/>
    <w:rsid w:val="00286CD0"/>
    <w:rsid w:val="00292168"/>
    <w:rsid w:val="002A6D52"/>
    <w:rsid w:val="002D6F4F"/>
    <w:rsid w:val="002F0BF7"/>
    <w:rsid w:val="002F26E2"/>
    <w:rsid w:val="0031454F"/>
    <w:rsid w:val="003145EF"/>
    <w:rsid w:val="00315778"/>
    <w:rsid w:val="003204EC"/>
    <w:rsid w:val="00337E01"/>
    <w:rsid w:val="00340F82"/>
    <w:rsid w:val="00347528"/>
    <w:rsid w:val="003646E5"/>
    <w:rsid w:val="003716F6"/>
    <w:rsid w:val="0037208B"/>
    <w:rsid w:val="0037566A"/>
    <w:rsid w:val="0038112A"/>
    <w:rsid w:val="00383049"/>
    <w:rsid w:val="003A0222"/>
    <w:rsid w:val="003A666E"/>
    <w:rsid w:val="003B0EA3"/>
    <w:rsid w:val="003B2840"/>
    <w:rsid w:val="003D0B54"/>
    <w:rsid w:val="003D2DED"/>
    <w:rsid w:val="003D53C9"/>
    <w:rsid w:val="003E3746"/>
    <w:rsid w:val="003F47C7"/>
    <w:rsid w:val="003F6DAC"/>
    <w:rsid w:val="00405810"/>
    <w:rsid w:val="00415087"/>
    <w:rsid w:val="00423604"/>
    <w:rsid w:val="004337B5"/>
    <w:rsid w:val="00440190"/>
    <w:rsid w:val="004409BD"/>
    <w:rsid w:val="004515E9"/>
    <w:rsid w:val="004549EE"/>
    <w:rsid w:val="00473BEE"/>
    <w:rsid w:val="00485CEE"/>
    <w:rsid w:val="004A6B02"/>
    <w:rsid w:val="004C58FC"/>
    <w:rsid w:val="004C6400"/>
    <w:rsid w:val="004D4C65"/>
    <w:rsid w:val="004D7A9A"/>
    <w:rsid w:val="004E28DE"/>
    <w:rsid w:val="004E5735"/>
    <w:rsid w:val="00507D10"/>
    <w:rsid w:val="005127DC"/>
    <w:rsid w:val="00522B4C"/>
    <w:rsid w:val="005246A5"/>
    <w:rsid w:val="005345CB"/>
    <w:rsid w:val="0054126C"/>
    <w:rsid w:val="005431A5"/>
    <w:rsid w:val="005502F0"/>
    <w:rsid w:val="005626FE"/>
    <w:rsid w:val="00595C57"/>
    <w:rsid w:val="005A20A1"/>
    <w:rsid w:val="005B50CC"/>
    <w:rsid w:val="005B5218"/>
    <w:rsid w:val="005F1A5B"/>
    <w:rsid w:val="00604EEB"/>
    <w:rsid w:val="006103FB"/>
    <w:rsid w:val="00622361"/>
    <w:rsid w:val="00626C6B"/>
    <w:rsid w:val="0063042F"/>
    <w:rsid w:val="006321ED"/>
    <w:rsid w:val="0064710D"/>
    <w:rsid w:val="006533CB"/>
    <w:rsid w:val="0066463E"/>
    <w:rsid w:val="006740EE"/>
    <w:rsid w:val="006815B0"/>
    <w:rsid w:val="006848C7"/>
    <w:rsid w:val="00685E57"/>
    <w:rsid w:val="006F7822"/>
    <w:rsid w:val="0070349B"/>
    <w:rsid w:val="00716DB1"/>
    <w:rsid w:val="00734E21"/>
    <w:rsid w:val="00741328"/>
    <w:rsid w:val="00746004"/>
    <w:rsid w:val="00747B5B"/>
    <w:rsid w:val="00753636"/>
    <w:rsid w:val="00765D06"/>
    <w:rsid w:val="00766128"/>
    <w:rsid w:val="007A0401"/>
    <w:rsid w:val="007D4CCA"/>
    <w:rsid w:val="007D5B32"/>
    <w:rsid w:val="007D6730"/>
    <w:rsid w:val="007E243D"/>
    <w:rsid w:val="007E767D"/>
    <w:rsid w:val="007F0A62"/>
    <w:rsid w:val="008143B0"/>
    <w:rsid w:val="0082236F"/>
    <w:rsid w:val="0082408C"/>
    <w:rsid w:val="00824E6E"/>
    <w:rsid w:val="00824E8C"/>
    <w:rsid w:val="00845DD6"/>
    <w:rsid w:val="008760C6"/>
    <w:rsid w:val="00877415"/>
    <w:rsid w:val="0088162B"/>
    <w:rsid w:val="008966AA"/>
    <w:rsid w:val="00896710"/>
    <w:rsid w:val="008A402D"/>
    <w:rsid w:val="008B610A"/>
    <w:rsid w:val="008C2311"/>
    <w:rsid w:val="008F6BF0"/>
    <w:rsid w:val="00907664"/>
    <w:rsid w:val="00913FAA"/>
    <w:rsid w:val="00922D56"/>
    <w:rsid w:val="00923649"/>
    <w:rsid w:val="00937C93"/>
    <w:rsid w:val="00943815"/>
    <w:rsid w:val="00966FA2"/>
    <w:rsid w:val="00972365"/>
    <w:rsid w:val="009824B5"/>
    <w:rsid w:val="00986597"/>
    <w:rsid w:val="0099658C"/>
    <w:rsid w:val="009D2197"/>
    <w:rsid w:val="009D7852"/>
    <w:rsid w:val="009E1E2A"/>
    <w:rsid w:val="009E7313"/>
    <w:rsid w:val="00A13AA1"/>
    <w:rsid w:val="00A21419"/>
    <w:rsid w:val="00A34A6A"/>
    <w:rsid w:val="00A364E9"/>
    <w:rsid w:val="00A81F77"/>
    <w:rsid w:val="00A91D22"/>
    <w:rsid w:val="00A94C4B"/>
    <w:rsid w:val="00A97B7B"/>
    <w:rsid w:val="00AF0E95"/>
    <w:rsid w:val="00AF16CD"/>
    <w:rsid w:val="00B02526"/>
    <w:rsid w:val="00B11725"/>
    <w:rsid w:val="00B2198A"/>
    <w:rsid w:val="00B236BF"/>
    <w:rsid w:val="00B348D2"/>
    <w:rsid w:val="00B475FD"/>
    <w:rsid w:val="00B54B8D"/>
    <w:rsid w:val="00B83656"/>
    <w:rsid w:val="00B90C94"/>
    <w:rsid w:val="00B95C18"/>
    <w:rsid w:val="00BA0C49"/>
    <w:rsid w:val="00BB1D28"/>
    <w:rsid w:val="00BE0E6F"/>
    <w:rsid w:val="00BE50F9"/>
    <w:rsid w:val="00BF62E5"/>
    <w:rsid w:val="00C20ECB"/>
    <w:rsid w:val="00C210E2"/>
    <w:rsid w:val="00C24F4E"/>
    <w:rsid w:val="00C4145F"/>
    <w:rsid w:val="00C5346F"/>
    <w:rsid w:val="00C578C6"/>
    <w:rsid w:val="00C66905"/>
    <w:rsid w:val="00C7726F"/>
    <w:rsid w:val="00C9076A"/>
    <w:rsid w:val="00C93D0F"/>
    <w:rsid w:val="00CC56FB"/>
    <w:rsid w:val="00CC70BB"/>
    <w:rsid w:val="00CF5E9A"/>
    <w:rsid w:val="00CF7390"/>
    <w:rsid w:val="00D017F2"/>
    <w:rsid w:val="00D01C13"/>
    <w:rsid w:val="00D07391"/>
    <w:rsid w:val="00D30682"/>
    <w:rsid w:val="00D30D13"/>
    <w:rsid w:val="00D54DDA"/>
    <w:rsid w:val="00D64AE6"/>
    <w:rsid w:val="00D90178"/>
    <w:rsid w:val="00D969B4"/>
    <w:rsid w:val="00DA6EE5"/>
    <w:rsid w:val="00DE3B8B"/>
    <w:rsid w:val="00E07BD2"/>
    <w:rsid w:val="00E10ECA"/>
    <w:rsid w:val="00E1795B"/>
    <w:rsid w:val="00E237F0"/>
    <w:rsid w:val="00E2441F"/>
    <w:rsid w:val="00E31D5D"/>
    <w:rsid w:val="00E377C9"/>
    <w:rsid w:val="00E650E6"/>
    <w:rsid w:val="00E6601E"/>
    <w:rsid w:val="00E8024F"/>
    <w:rsid w:val="00E83999"/>
    <w:rsid w:val="00E83C5A"/>
    <w:rsid w:val="00E90EE5"/>
    <w:rsid w:val="00EC11D8"/>
    <w:rsid w:val="00EC3FE5"/>
    <w:rsid w:val="00ED6D5F"/>
    <w:rsid w:val="00EE3434"/>
    <w:rsid w:val="00F00DBD"/>
    <w:rsid w:val="00F06FC9"/>
    <w:rsid w:val="00F50FCF"/>
    <w:rsid w:val="00F63886"/>
    <w:rsid w:val="00F726E2"/>
    <w:rsid w:val="00F75006"/>
    <w:rsid w:val="00F9048A"/>
    <w:rsid w:val="00F94B50"/>
    <w:rsid w:val="00FB23DD"/>
    <w:rsid w:val="00FB37BB"/>
    <w:rsid w:val="00FB5995"/>
    <w:rsid w:val="00FD32DE"/>
    <w:rsid w:val="00FD5484"/>
    <w:rsid w:val="00FE0D2D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D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311"/>
    <w:pPr>
      <w:ind w:left="720"/>
      <w:contextualSpacing/>
    </w:pPr>
  </w:style>
  <w:style w:type="paragraph" w:customStyle="1" w:styleId="Default">
    <w:name w:val="Default"/>
    <w:rsid w:val="0067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8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162B"/>
  </w:style>
  <w:style w:type="paragraph" w:styleId="a6">
    <w:name w:val="footer"/>
    <w:basedOn w:val="a"/>
    <w:link w:val="a7"/>
    <w:uiPriority w:val="99"/>
    <w:unhideWhenUsed/>
    <w:rsid w:val="0088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162B"/>
  </w:style>
  <w:style w:type="paragraph" w:styleId="a8">
    <w:name w:val="Balloon Text"/>
    <w:basedOn w:val="a"/>
    <w:link w:val="a9"/>
    <w:uiPriority w:val="99"/>
    <w:semiHidden/>
    <w:unhideWhenUsed/>
    <w:rsid w:val="0088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62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40F82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311"/>
    <w:pPr>
      <w:ind w:left="720"/>
      <w:contextualSpacing/>
    </w:pPr>
  </w:style>
  <w:style w:type="paragraph" w:customStyle="1" w:styleId="Default">
    <w:name w:val="Default"/>
    <w:rsid w:val="0067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8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162B"/>
  </w:style>
  <w:style w:type="paragraph" w:styleId="a6">
    <w:name w:val="footer"/>
    <w:basedOn w:val="a"/>
    <w:link w:val="a7"/>
    <w:uiPriority w:val="99"/>
    <w:unhideWhenUsed/>
    <w:rsid w:val="0088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162B"/>
  </w:style>
  <w:style w:type="paragraph" w:styleId="a8">
    <w:name w:val="Balloon Text"/>
    <w:basedOn w:val="a"/>
    <w:link w:val="a9"/>
    <w:uiPriority w:val="99"/>
    <w:semiHidden/>
    <w:unhideWhenUsed/>
    <w:rsid w:val="0088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62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40F82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6D8D-23FA-489C-9D09-67B9EBD0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Познякова Любовь Васильевна</dc:creator>
  <cp:lastModifiedBy>Чикарь Наталья Григорьевна</cp:lastModifiedBy>
  <cp:revision>30</cp:revision>
  <cp:lastPrinted>2026-04-15T13:14:00Z</cp:lastPrinted>
  <dcterms:created xsi:type="dcterms:W3CDTF">2025-04-11T12:29:00Z</dcterms:created>
  <dcterms:modified xsi:type="dcterms:W3CDTF">2026-04-17T09:32:00Z</dcterms:modified>
</cp:coreProperties>
</file>